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6FE" w:rsidRDefault="007166FE" w:rsidP="00FE09F1">
      <w:pPr>
        <w:pStyle w:val="Title"/>
      </w:pPr>
      <w:r>
        <w:t xml:space="preserve">Work Plan for </w:t>
      </w:r>
      <w:r w:rsidR="00544B39">
        <w:t xml:space="preserve">Refreshing, </w:t>
      </w:r>
      <w:r>
        <w:t>Monitoring, and Analyzing Community Health Assessment Data</w:t>
      </w:r>
    </w:p>
    <w:p w:rsidR="007166FE" w:rsidRDefault="007166FE" w:rsidP="00FE09F1">
      <w:pPr>
        <w:pStyle w:val="Heading1"/>
      </w:pPr>
      <w:r>
        <w:t>Purpose</w:t>
      </w:r>
    </w:p>
    <w:p w:rsidR="007166FE" w:rsidRDefault="007166FE" w:rsidP="003E670C">
      <w:r>
        <w:t xml:space="preserve">The purpose of this work plan is to provide a </w:t>
      </w:r>
      <w:r w:rsidR="00544B39">
        <w:t xml:space="preserve">continuous effort to better understand the health of the population of Yolo County through the collection of information and data.  This plan serves as a guide </w:t>
      </w:r>
      <w:r w:rsidR="005D70DB">
        <w:t>to establish</w:t>
      </w:r>
      <w:r w:rsidR="00544B39">
        <w:t xml:space="preserve"> a </w:t>
      </w:r>
      <w:r>
        <w:t xml:space="preserve">timeline to refresh the Community Health Assessment (CHA) data, </w:t>
      </w:r>
      <w:r w:rsidR="00544B39">
        <w:t>analyze trends, and provide</w:t>
      </w:r>
      <w:r w:rsidR="00FE09F1">
        <w:t xml:space="preserve"> </w:t>
      </w:r>
      <w:r w:rsidR="005D70DB">
        <w:t>a</w:t>
      </w:r>
      <w:r w:rsidR="00FE09F1">
        <w:t xml:space="preserve"> </w:t>
      </w:r>
      <w:r w:rsidR="005D70DB">
        <w:t>bi</w:t>
      </w:r>
      <w:r w:rsidR="00FE09F1">
        <w:t>annual update.</w:t>
      </w:r>
    </w:p>
    <w:p w:rsidR="007166FE" w:rsidRDefault="007166FE" w:rsidP="00FE09F1">
      <w:pPr>
        <w:pStyle w:val="Heading1"/>
      </w:pPr>
      <w:r>
        <w:t>Background</w:t>
      </w:r>
    </w:p>
    <w:p w:rsidR="0035197F" w:rsidRDefault="0035197F" w:rsidP="003E670C">
      <w:r>
        <w:t>The Healthy Yolo C</w:t>
      </w:r>
      <w:r w:rsidR="00AE3E9A">
        <w:t>HA</w:t>
      </w:r>
      <w:bookmarkStart w:id="0" w:name="_GoBack"/>
      <w:bookmarkEnd w:id="0"/>
      <w:r w:rsidR="00F969EC">
        <w:t xml:space="preserve"> </w:t>
      </w:r>
      <w:r>
        <w:t xml:space="preserve">is </w:t>
      </w:r>
      <w:r w:rsidR="00F969EC">
        <w:t>the</w:t>
      </w:r>
      <w:r>
        <w:t xml:space="preserve"> regular and systematic collection, analysis, and dissemination of information on the health of Yolo County</w:t>
      </w:r>
      <w:r w:rsidR="00F969EC">
        <w:t xml:space="preserve"> residents</w:t>
      </w:r>
      <w:r>
        <w:t xml:space="preserve">.  </w:t>
      </w:r>
      <w:r w:rsidR="00731858">
        <w:t>Health indicator d</w:t>
      </w:r>
      <w:r w:rsidR="00731858" w:rsidRPr="0037072B">
        <w:t xml:space="preserve">ata are reported at the </w:t>
      </w:r>
      <w:r w:rsidR="00731858">
        <w:t>c</w:t>
      </w:r>
      <w:r w:rsidR="00731858" w:rsidRPr="0037072B">
        <w:t>ounty level</w:t>
      </w:r>
      <w:r w:rsidR="00731858">
        <w:t xml:space="preserve"> and</w:t>
      </w:r>
      <w:r w:rsidR="00F969EC">
        <w:t>,</w:t>
      </w:r>
      <w:r w:rsidR="00731858">
        <w:t xml:space="preserve"> where available, at the city, region, or school district level</w:t>
      </w:r>
      <w:r w:rsidR="00731858" w:rsidRPr="0037072B">
        <w:t xml:space="preserve">. </w:t>
      </w:r>
      <w:r w:rsidR="00731858">
        <w:t xml:space="preserve"> </w:t>
      </w:r>
      <w:r w:rsidR="00731858" w:rsidRPr="0037072B">
        <w:t xml:space="preserve">Additionally, where possible, </w:t>
      </w:r>
      <w:r w:rsidR="00731858">
        <w:t>health indicators</w:t>
      </w:r>
      <w:r w:rsidR="00731858" w:rsidRPr="0037072B">
        <w:t xml:space="preserve"> are stratified by </w:t>
      </w:r>
      <w:r w:rsidR="00731858">
        <w:t xml:space="preserve">sex, </w:t>
      </w:r>
      <w:r w:rsidR="00731858" w:rsidRPr="0037072B">
        <w:t>age, race</w:t>
      </w:r>
      <w:r w:rsidR="00731858">
        <w:t>/ethnicity,</w:t>
      </w:r>
      <w:r w:rsidR="00731858" w:rsidRPr="0037072B">
        <w:t xml:space="preserve"> </w:t>
      </w:r>
      <w:r w:rsidR="00731858">
        <w:t>and/or income level</w:t>
      </w:r>
      <w:r w:rsidR="00731858" w:rsidRPr="0037072B">
        <w:t xml:space="preserve">. </w:t>
      </w:r>
      <w:r w:rsidR="00731858">
        <w:t xml:space="preserve"> </w:t>
      </w:r>
      <w:r w:rsidR="00F969EC">
        <w:t>Examining</w:t>
      </w:r>
      <w:r w:rsidR="00731858" w:rsidRPr="0037072B">
        <w:t xml:space="preserve"> data </w:t>
      </w:r>
      <w:r w:rsidR="00F969EC">
        <w:t>stratified by</w:t>
      </w:r>
      <w:r w:rsidR="00731858" w:rsidRPr="0037072B">
        <w:t xml:space="preserve"> these </w:t>
      </w:r>
      <w:r w:rsidR="00F969EC">
        <w:t>demographics</w:t>
      </w:r>
      <w:r w:rsidR="00F969EC" w:rsidRPr="0037072B">
        <w:t xml:space="preserve"> </w:t>
      </w:r>
      <w:r w:rsidR="00731858" w:rsidRPr="0037072B">
        <w:t>allows for the identification of unique issues to facilitate targeted interventions.</w:t>
      </w:r>
    </w:p>
    <w:p w:rsidR="00FE09F1" w:rsidRDefault="00FE09F1" w:rsidP="00FE09F1">
      <w:pPr>
        <w:pStyle w:val="Heading1"/>
      </w:pPr>
      <w:r>
        <w:t>Data</w:t>
      </w:r>
    </w:p>
    <w:p w:rsidR="005E31CD" w:rsidRDefault="005E31CD" w:rsidP="005E31CD">
      <w:pPr>
        <w:pStyle w:val="Heading2"/>
        <w:rPr>
          <w:rFonts w:eastAsiaTheme="minorEastAsia"/>
        </w:rPr>
      </w:pPr>
      <w:r>
        <w:rPr>
          <w:rFonts w:eastAsiaTheme="minorEastAsia"/>
        </w:rPr>
        <w:t>Secondary Data</w:t>
      </w:r>
    </w:p>
    <w:p w:rsidR="004E5E39" w:rsidRDefault="00731858" w:rsidP="004E5E39">
      <w:pPr>
        <w:spacing w:before="200" w:after="200"/>
        <w:rPr>
          <w:rFonts w:eastAsiaTheme="minorEastAsia"/>
          <w:szCs w:val="20"/>
        </w:rPr>
      </w:pPr>
      <w:r w:rsidRPr="00731858">
        <w:rPr>
          <w:rFonts w:eastAsiaTheme="minorEastAsia"/>
          <w:szCs w:val="20"/>
        </w:rPr>
        <w:t xml:space="preserve">The </w:t>
      </w:r>
      <w:r w:rsidR="005E31CD">
        <w:rPr>
          <w:rFonts w:eastAsiaTheme="minorEastAsia"/>
          <w:szCs w:val="20"/>
        </w:rPr>
        <w:t>secondary</w:t>
      </w:r>
      <w:r w:rsidRPr="00731858">
        <w:rPr>
          <w:rFonts w:eastAsiaTheme="minorEastAsia"/>
          <w:szCs w:val="20"/>
        </w:rPr>
        <w:t xml:space="preserve"> data consist of more than 1</w:t>
      </w:r>
      <w:r w:rsidR="00D53ED1" w:rsidRPr="007166FE">
        <w:rPr>
          <w:rFonts w:eastAsiaTheme="minorEastAsia"/>
          <w:szCs w:val="20"/>
        </w:rPr>
        <w:t>3</w:t>
      </w:r>
      <w:r w:rsidRPr="00731858">
        <w:rPr>
          <w:rFonts w:eastAsiaTheme="minorEastAsia"/>
          <w:szCs w:val="20"/>
        </w:rPr>
        <w:t>0 health indicators over 11 broad-based categor</w:t>
      </w:r>
      <w:r w:rsidR="004E5E39">
        <w:rPr>
          <w:rFonts w:eastAsiaTheme="minorEastAsia"/>
          <w:szCs w:val="20"/>
        </w:rPr>
        <w:t>ies.  These categories include:</w:t>
      </w:r>
    </w:p>
    <w:p w:rsidR="004E5E39" w:rsidRDefault="00731858" w:rsidP="004E5E39">
      <w:pPr>
        <w:pStyle w:val="ListParagraph"/>
        <w:numPr>
          <w:ilvl w:val="0"/>
          <w:numId w:val="4"/>
        </w:numPr>
      </w:pPr>
      <w:r w:rsidRPr="004E5E39">
        <w:t>Demographics</w:t>
      </w:r>
    </w:p>
    <w:p w:rsidR="00731858" w:rsidRPr="004E5E39" w:rsidRDefault="00731858" w:rsidP="004E5E39">
      <w:pPr>
        <w:pStyle w:val="ListParagraph"/>
        <w:numPr>
          <w:ilvl w:val="0"/>
          <w:numId w:val="4"/>
        </w:numPr>
      </w:pPr>
      <w:r w:rsidRPr="004E5E39">
        <w:t>Social and Economic Circumstances</w:t>
      </w:r>
    </w:p>
    <w:p w:rsidR="00731858" w:rsidRPr="00731858" w:rsidRDefault="00731858" w:rsidP="004E5E39">
      <w:pPr>
        <w:pStyle w:val="ListParagraph"/>
        <w:numPr>
          <w:ilvl w:val="0"/>
          <w:numId w:val="4"/>
        </w:numPr>
      </w:pPr>
      <w:r w:rsidRPr="00731858">
        <w:t>Quality of Life</w:t>
      </w:r>
    </w:p>
    <w:p w:rsidR="00731858" w:rsidRPr="00731858" w:rsidRDefault="00731858" w:rsidP="004E5E39">
      <w:pPr>
        <w:pStyle w:val="ListParagraph"/>
        <w:numPr>
          <w:ilvl w:val="0"/>
          <w:numId w:val="4"/>
        </w:numPr>
      </w:pPr>
      <w:r w:rsidRPr="00731858">
        <w:t>Social and Mental Health</w:t>
      </w:r>
    </w:p>
    <w:p w:rsidR="00731858" w:rsidRPr="00731858" w:rsidRDefault="00731858" w:rsidP="004E5E39">
      <w:pPr>
        <w:pStyle w:val="ListParagraph"/>
        <w:numPr>
          <w:ilvl w:val="0"/>
          <w:numId w:val="4"/>
        </w:numPr>
      </w:pPr>
      <w:r w:rsidRPr="00731858">
        <w:t>Physical Environment</w:t>
      </w:r>
    </w:p>
    <w:p w:rsidR="00731858" w:rsidRPr="00731858" w:rsidRDefault="00731858" w:rsidP="004E5E39">
      <w:pPr>
        <w:pStyle w:val="ListParagraph"/>
        <w:numPr>
          <w:ilvl w:val="0"/>
          <w:numId w:val="4"/>
        </w:numPr>
      </w:pPr>
      <w:r w:rsidRPr="00731858">
        <w:t>Health Care and Preventive Services</w:t>
      </w:r>
    </w:p>
    <w:p w:rsidR="00731858" w:rsidRPr="00731858" w:rsidRDefault="00731858" w:rsidP="004E5E39">
      <w:pPr>
        <w:pStyle w:val="ListParagraph"/>
        <w:numPr>
          <w:ilvl w:val="0"/>
          <w:numId w:val="4"/>
        </w:numPr>
      </w:pPr>
      <w:r w:rsidRPr="00731858">
        <w:t>Maternal and Child Health</w:t>
      </w:r>
    </w:p>
    <w:p w:rsidR="00731858" w:rsidRPr="00731858" w:rsidRDefault="00731858" w:rsidP="004E5E39">
      <w:pPr>
        <w:pStyle w:val="ListParagraph"/>
        <w:numPr>
          <w:ilvl w:val="0"/>
          <w:numId w:val="4"/>
        </w:numPr>
      </w:pPr>
      <w:r w:rsidRPr="00731858">
        <w:t>Health Behaviors</w:t>
      </w:r>
    </w:p>
    <w:p w:rsidR="00731858" w:rsidRPr="00731858" w:rsidRDefault="00731858" w:rsidP="004E5E39">
      <w:pPr>
        <w:pStyle w:val="ListParagraph"/>
        <w:numPr>
          <w:ilvl w:val="0"/>
          <w:numId w:val="4"/>
        </w:numPr>
      </w:pPr>
      <w:r w:rsidRPr="00731858">
        <w:t>Communicable Disease</w:t>
      </w:r>
    </w:p>
    <w:p w:rsidR="00731858" w:rsidRPr="00731858" w:rsidRDefault="00731858" w:rsidP="004E5E39">
      <w:pPr>
        <w:pStyle w:val="ListParagraph"/>
        <w:numPr>
          <w:ilvl w:val="0"/>
          <w:numId w:val="4"/>
        </w:numPr>
      </w:pPr>
      <w:r w:rsidRPr="00731858">
        <w:t>Health Outcomes</w:t>
      </w:r>
    </w:p>
    <w:p w:rsidR="00731858" w:rsidRPr="007166FE" w:rsidRDefault="00D53ED1" w:rsidP="004E5E39">
      <w:pPr>
        <w:pStyle w:val="ListParagraph"/>
        <w:numPr>
          <w:ilvl w:val="0"/>
          <w:numId w:val="4"/>
        </w:numPr>
      </w:pPr>
      <w:r w:rsidRPr="007166FE">
        <w:t>Mortality</w:t>
      </w:r>
    </w:p>
    <w:p w:rsidR="005E31CD" w:rsidRDefault="00791418" w:rsidP="00D53ED1">
      <w:pPr>
        <w:spacing w:before="200" w:after="200"/>
        <w:contextualSpacing/>
        <w:rPr>
          <w:rFonts w:eastAsiaTheme="minorEastAsia"/>
          <w:szCs w:val="20"/>
        </w:rPr>
      </w:pPr>
      <w:r>
        <w:rPr>
          <w:rFonts w:eastAsiaTheme="minorEastAsia"/>
          <w:szCs w:val="20"/>
        </w:rPr>
        <w:lastRenderedPageBreak/>
        <w:t>The secondary health indicators have been organized by the data source</w:t>
      </w:r>
      <w:r w:rsidR="007C145C">
        <w:rPr>
          <w:rFonts w:eastAsiaTheme="minorEastAsia"/>
          <w:szCs w:val="20"/>
        </w:rPr>
        <w:t xml:space="preserve"> (see Appendix A)</w:t>
      </w:r>
      <w:r>
        <w:rPr>
          <w:rFonts w:eastAsiaTheme="minorEastAsia"/>
          <w:szCs w:val="20"/>
        </w:rPr>
        <w:t xml:space="preserve">.  The frequency </w:t>
      </w:r>
      <w:r w:rsidR="008679A0">
        <w:rPr>
          <w:rFonts w:eastAsiaTheme="minorEastAsia"/>
          <w:szCs w:val="20"/>
        </w:rPr>
        <w:t>of the data release is typically annually during the latter end of the calendar year.  The California Health Interview Survey is released every two years.  There are 22 health indicators collected from this survey.</w:t>
      </w:r>
    </w:p>
    <w:p w:rsidR="005E31CD" w:rsidRDefault="005E31CD" w:rsidP="005E31CD">
      <w:pPr>
        <w:pStyle w:val="Heading2"/>
        <w:rPr>
          <w:rFonts w:eastAsiaTheme="minorEastAsia"/>
        </w:rPr>
      </w:pPr>
      <w:r>
        <w:rPr>
          <w:rFonts w:eastAsiaTheme="minorEastAsia"/>
        </w:rPr>
        <w:t>Primary Data</w:t>
      </w:r>
    </w:p>
    <w:p w:rsidR="00D53ED1" w:rsidRDefault="00D53ED1" w:rsidP="00D53ED1">
      <w:pPr>
        <w:spacing w:before="200" w:after="200"/>
        <w:contextualSpacing/>
        <w:rPr>
          <w:rFonts w:eastAsiaTheme="minorEastAsia"/>
          <w:szCs w:val="20"/>
        </w:rPr>
      </w:pPr>
      <w:r w:rsidRPr="007166FE">
        <w:rPr>
          <w:rFonts w:eastAsiaTheme="minorEastAsia"/>
          <w:szCs w:val="20"/>
        </w:rPr>
        <w:t xml:space="preserve">The </w:t>
      </w:r>
      <w:r w:rsidR="00DE5719">
        <w:rPr>
          <w:rFonts w:eastAsiaTheme="minorEastAsia"/>
          <w:szCs w:val="20"/>
        </w:rPr>
        <w:t>primary</w:t>
      </w:r>
      <w:r w:rsidRPr="007166FE">
        <w:rPr>
          <w:rFonts w:eastAsiaTheme="minorEastAsia"/>
          <w:szCs w:val="20"/>
        </w:rPr>
        <w:t xml:space="preserve"> data consists of the </w:t>
      </w:r>
      <w:r w:rsidR="00DE5719">
        <w:rPr>
          <w:rFonts w:eastAsiaTheme="minorEastAsia"/>
          <w:szCs w:val="20"/>
        </w:rPr>
        <w:t>three MAPP assessments</w:t>
      </w:r>
      <w:r w:rsidR="00322D3F">
        <w:rPr>
          <w:rFonts w:eastAsiaTheme="minorEastAsia"/>
          <w:szCs w:val="20"/>
        </w:rPr>
        <w:t>:</w:t>
      </w:r>
      <w:r w:rsidRPr="007166FE">
        <w:rPr>
          <w:rFonts w:eastAsiaTheme="minorEastAsia"/>
          <w:szCs w:val="20"/>
        </w:rPr>
        <w:t xml:space="preserve"> the Healthy Yolo Community Themes and Strengths Assessment (CTSA) survey</w:t>
      </w:r>
      <w:r w:rsidR="00322D3F">
        <w:rPr>
          <w:rFonts w:eastAsiaTheme="minorEastAsia"/>
          <w:szCs w:val="20"/>
        </w:rPr>
        <w:t>;</w:t>
      </w:r>
      <w:r w:rsidR="00791418">
        <w:rPr>
          <w:rFonts w:eastAsiaTheme="minorEastAsia"/>
          <w:szCs w:val="20"/>
        </w:rPr>
        <w:t xml:space="preserve"> Local Public Health System Assessment</w:t>
      </w:r>
      <w:r w:rsidR="00322D3F">
        <w:rPr>
          <w:rFonts w:eastAsiaTheme="minorEastAsia"/>
          <w:szCs w:val="20"/>
        </w:rPr>
        <w:t>;</w:t>
      </w:r>
      <w:r w:rsidR="00791418">
        <w:rPr>
          <w:rFonts w:eastAsiaTheme="minorEastAsia"/>
          <w:szCs w:val="20"/>
        </w:rPr>
        <w:t xml:space="preserve"> and Forces of Change Assessment</w:t>
      </w:r>
      <w:r w:rsidR="00DE5719">
        <w:rPr>
          <w:rFonts w:eastAsiaTheme="minorEastAsia"/>
          <w:szCs w:val="20"/>
        </w:rPr>
        <w:t>.  The primary data</w:t>
      </w:r>
      <w:r w:rsidR="00791418">
        <w:rPr>
          <w:rFonts w:eastAsiaTheme="minorEastAsia"/>
          <w:szCs w:val="20"/>
        </w:rPr>
        <w:t xml:space="preserve"> </w:t>
      </w:r>
      <w:r w:rsidRPr="007166FE">
        <w:rPr>
          <w:rFonts w:eastAsiaTheme="minorEastAsia"/>
          <w:szCs w:val="20"/>
        </w:rPr>
        <w:t>will b</w:t>
      </w:r>
      <w:r w:rsidR="008679A0">
        <w:rPr>
          <w:rFonts w:eastAsiaTheme="minorEastAsia"/>
          <w:szCs w:val="20"/>
        </w:rPr>
        <w:t>e conducted every five years</w:t>
      </w:r>
      <w:r w:rsidR="00322D3F">
        <w:rPr>
          <w:rFonts w:eastAsiaTheme="minorEastAsia"/>
          <w:szCs w:val="20"/>
        </w:rPr>
        <w:t xml:space="preserve"> at the onset of the Mobilizing for Action through Planning and Partnerships (MAPP) process</w:t>
      </w:r>
      <w:r w:rsidR="008679A0">
        <w:rPr>
          <w:rFonts w:eastAsiaTheme="minorEastAsia"/>
          <w:szCs w:val="20"/>
        </w:rPr>
        <w:t>.</w:t>
      </w:r>
      <w:r w:rsidR="00F969EC">
        <w:rPr>
          <w:rFonts w:eastAsiaTheme="minorEastAsia"/>
          <w:szCs w:val="20"/>
        </w:rPr>
        <w:t xml:space="preserve"> </w:t>
      </w:r>
    </w:p>
    <w:p w:rsidR="0018171D" w:rsidRDefault="0018171D" w:rsidP="0018171D">
      <w:pPr>
        <w:pStyle w:val="Heading1"/>
        <w:rPr>
          <w:rFonts w:eastAsiaTheme="minorEastAsia"/>
        </w:rPr>
      </w:pPr>
      <w:r>
        <w:rPr>
          <w:rFonts w:eastAsiaTheme="minorEastAsia"/>
        </w:rPr>
        <w:t>Work Plan</w:t>
      </w:r>
    </w:p>
    <w:p w:rsidR="0018171D" w:rsidRDefault="008679A0" w:rsidP="004E5E39">
      <w:pPr>
        <w:pStyle w:val="Heading2"/>
        <w:rPr>
          <w:rFonts w:eastAsiaTheme="minorEastAsia"/>
        </w:rPr>
      </w:pPr>
      <w:r>
        <w:rPr>
          <w:rFonts w:eastAsiaTheme="minorEastAsia"/>
        </w:rPr>
        <w:t xml:space="preserve">Refresh </w:t>
      </w:r>
      <w:r w:rsidR="0018171D">
        <w:rPr>
          <w:rFonts w:eastAsiaTheme="minorEastAsia"/>
        </w:rPr>
        <w:t>D</w:t>
      </w:r>
      <w:r>
        <w:rPr>
          <w:rFonts w:eastAsiaTheme="minorEastAsia"/>
        </w:rPr>
        <w:t xml:space="preserve">ata </w:t>
      </w:r>
      <w:r w:rsidR="0018171D">
        <w:rPr>
          <w:rFonts w:eastAsiaTheme="minorEastAsia"/>
        </w:rPr>
        <w:t>E</w:t>
      </w:r>
      <w:r>
        <w:rPr>
          <w:rFonts w:eastAsiaTheme="minorEastAsia"/>
        </w:rPr>
        <w:t xml:space="preserve">very </w:t>
      </w:r>
      <w:r w:rsidR="0018171D">
        <w:rPr>
          <w:rFonts w:eastAsiaTheme="minorEastAsia"/>
        </w:rPr>
        <w:t>T</w:t>
      </w:r>
      <w:r>
        <w:rPr>
          <w:rFonts w:eastAsiaTheme="minorEastAsia"/>
        </w:rPr>
        <w:t xml:space="preserve">wo </w:t>
      </w:r>
      <w:r w:rsidR="0018171D">
        <w:rPr>
          <w:rFonts w:eastAsiaTheme="minorEastAsia"/>
        </w:rPr>
        <w:t>Y</w:t>
      </w:r>
      <w:r>
        <w:rPr>
          <w:rFonts w:eastAsiaTheme="minorEastAsia"/>
        </w:rPr>
        <w:t>ears</w:t>
      </w:r>
    </w:p>
    <w:p w:rsidR="00322D3F" w:rsidRPr="00322D3F" w:rsidRDefault="00322D3F" w:rsidP="00322D3F">
      <w:r>
        <w:t>The CHA data will be updated every two years beginning in January of that year.</w:t>
      </w:r>
      <w:r w:rsidR="00795436">
        <w:t xml:space="preserve">  The Healthy Yolo core team will collect and organi</w:t>
      </w:r>
      <w:r w:rsidR="009B02FB">
        <w:t>ze the data and update the existing spreadsheet tables.</w:t>
      </w:r>
    </w:p>
    <w:p w:rsidR="008679A0" w:rsidRDefault="008679A0" w:rsidP="0018171D">
      <w:pPr>
        <w:pStyle w:val="Heading2"/>
        <w:rPr>
          <w:rFonts w:eastAsiaTheme="minorEastAsia"/>
        </w:rPr>
      </w:pPr>
      <w:r>
        <w:rPr>
          <w:rFonts w:eastAsiaTheme="minorEastAsia"/>
        </w:rPr>
        <w:t xml:space="preserve">Prepare </w:t>
      </w:r>
      <w:r w:rsidR="004E5E39">
        <w:rPr>
          <w:rFonts w:eastAsiaTheme="minorEastAsia"/>
        </w:rPr>
        <w:t>D</w:t>
      </w:r>
      <w:r>
        <w:rPr>
          <w:rFonts w:eastAsiaTheme="minorEastAsia"/>
        </w:rPr>
        <w:t xml:space="preserve">ata </w:t>
      </w:r>
      <w:r w:rsidR="004E5E39">
        <w:rPr>
          <w:rFonts w:eastAsiaTheme="minorEastAsia"/>
        </w:rPr>
        <w:t>for</w:t>
      </w:r>
      <w:r>
        <w:rPr>
          <w:rFonts w:eastAsiaTheme="minorEastAsia"/>
        </w:rPr>
        <w:t xml:space="preserve"> </w:t>
      </w:r>
      <w:r w:rsidR="004E5E39">
        <w:rPr>
          <w:rFonts w:eastAsiaTheme="minorEastAsia"/>
        </w:rPr>
        <w:t>A</w:t>
      </w:r>
      <w:r>
        <w:rPr>
          <w:rFonts w:eastAsiaTheme="minorEastAsia"/>
        </w:rPr>
        <w:t>nalysis</w:t>
      </w:r>
    </w:p>
    <w:p w:rsidR="00DE5719" w:rsidRPr="00DE5719" w:rsidRDefault="009B02FB" w:rsidP="004E5E39">
      <w:r>
        <w:t xml:space="preserve">The data collected will be analyzed for overall patterns and </w:t>
      </w:r>
      <w:r w:rsidR="00EF5CED">
        <w:t>trends in</w:t>
      </w:r>
      <w:r w:rsidR="00F969EC">
        <w:t xml:space="preserve"> order to</w:t>
      </w:r>
      <w:r>
        <w:t xml:space="preserve"> determine if significant increases or decreases have occurred.  Special attention will be placed on those health indicators identified in the Community Health Improvement Plan </w:t>
      </w:r>
      <w:r w:rsidR="00A06187">
        <w:t>to determine if they meet</w:t>
      </w:r>
      <w:r>
        <w:t xml:space="preserve"> specifically stated outcomes.</w:t>
      </w:r>
      <w:r w:rsidR="005A08C5">
        <w:t xml:space="preserve">  The 2014 CHA will serve as baseline data </w:t>
      </w:r>
      <w:r w:rsidR="00A06187">
        <w:t xml:space="preserve">from </w:t>
      </w:r>
      <w:r w:rsidR="005A08C5">
        <w:t>which future trends can be identified.</w:t>
      </w:r>
    </w:p>
    <w:p w:rsidR="0018171D" w:rsidRPr="0018171D" w:rsidRDefault="0018171D" w:rsidP="004E5E39">
      <w:pPr>
        <w:pStyle w:val="Heading2"/>
        <w:rPr>
          <w:rFonts w:eastAsiaTheme="minorEastAsia"/>
        </w:rPr>
      </w:pPr>
      <w:r w:rsidRPr="0018171D">
        <w:rPr>
          <w:rFonts w:eastAsiaTheme="minorEastAsia"/>
        </w:rPr>
        <w:t xml:space="preserve">Report </w:t>
      </w:r>
      <w:r>
        <w:rPr>
          <w:rFonts w:eastAsiaTheme="minorEastAsia"/>
        </w:rPr>
        <w:t>B</w:t>
      </w:r>
      <w:r w:rsidRPr="0018171D">
        <w:rPr>
          <w:rFonts w:eastAsiaTheme="minorEastAsia"/>
        </w:rPr>
        <w:t xml:space="preserve">iannual </w:t>
      </w:r>
      <w:r>
        <w:rPr>
          <w:rFonts w:eastAsiaTheme="minorEastAsia"/>
        </w:rPr>
        <w:t>S</w:t>
      </w:r>
      <w:r w:rsidRPr="0018171D">
        <w:rPr>
          <w:rFonts w:eastAsiaTheme="minorEastAsia"/>
        </w:rPr>
        <w:t>ummary</w:t>
      </w:r>
    </w:p>
    <w:p w:rsidR="00DE5719" w:rsidRDefault="009B02FB" w:rsidP="004E5E39">
      <w:r>
        <w:t xml:space="preserve">Healthy Yolo will present a biannual report </w:t>
      </w:r>
      <w:r w:rsidR="005A08C5">
        <w:t xml:space="preserve">that utilizes </w:t>
      </w:r>
      <w:r w:rsidR="00DE5719" w:rsidRPr="00DE5719">
        <w:t xml:space="preserve">easy to understand descriptions and tables to demonstrate the most important data items. </w:t>
      </w:r>
      <w:r w:rsidR="005A08C5">
        <w:t xml:space="preserve"> In addition, graphs and info-graphics will be utilized to illustrate data.</w:t>
      </w:r>
    </w:p>
    <w:p w:rsidR="00337048" w:rsidRPr="00DE5719" w:rsidRDefault="00337048" w:rsidP="004E5E39">
      <w:r>
        <w:t>The biannual CHA summary will be distributed to Healthy Yolo stakeholders, the media, elected officials, and community at large through multiple communication methods.</w:t>
      </w:r>
    </w:p>
    <w:p w:rsidR="00322D3F" w:rsidRDefault="00322D3F" w:rsidP="00322D3F">
      <w:pPr>
        <w:pStyle w:val="Heading1"/>
      </w:pPr>
      <w:r>
        <w:t>Health Indicator List</w:t>
      </w:r>
    </w:p>
    <w:p w:rsidR="00322D3F" w:rsidRDefault="00322D3F" w:rsidP="00322D3F">
      <w:r>
        <w:t xml:space="preserve">The health indicators used for the CHA will be updated every five years based on their relevancy, use, availability, and reliability.  The Community Health Status </w:t>
      </w:r>
      <w:r w:rsidR="00145A9A">
        <w:t>A</w:t>
      </w:r>
      <w:r>
        <w:t>ssessment Subcommittee along with the Healthy Yolo core team will be charged with updating the CHA health indicators.</w:t>
      </w:r>
    </w:p>
    <w:p w:rsidR="00322D3F" w:rsidRPr="00322D3F" w:rsidRDefault="00322D3F" w:rsidP="00322D3F"/>
    <w:p w:rsidR="00337048" w:rsidRDefault="00337048" w:rsidP="007C145C">
      <w:pPr>
        <w:pStyle w:val="Heading1"/>
        <w:rPr>
          <w:rFonts w:eastAsiaTheme="minorEastAsia"/>
        </w:rPr>
        <w:sectPr w:rsidR="00337048" w:rsidSect="004E5E39">
          <w:pgSz w:w="12240" w:h="15840"/>
          <w:pgMar w:top="1440" w:right="1440" w:bottom="1440" w:left="1440" w:header="720" w:footer="720" w:gutter="0"/>
          <w:pgNumType w:start="1"/>
          <w:cols w:space="303"/>
          <w:docGrid w:linePitch="360"/>
        </w:sectPr>
      </w:pPr>
    </w:p>
    <w:p w:rsidR="007C145C" w:rsidRDefault="007C145C" w:rsidP="007C145C">
      <w:pPr>
        <w:pStyle w:val="Heading1"/>
        <w:rPr>
          <w:rFonts w:eastAsiaTheme="minorEastAsia"/>
        </w:rPr>
      </w:pPr>
      <w:r>
        <w:rPr>
          <w:rFonts w:eastAsiaTheme="minorEastAsia"/>
        </w:rPr>
        <w:lastRenderedPageBreak/>
        <w:t>Appendix A</w:t>
      </w:r>
    </w:p>
    <w:p w:rsidR="007C145C" w:rsidRPr="007C145C" w:rsidRDefault="007C145C" w:rsidP="007C145C">
      <w:pPr>
        <w:spacing w:before="200" w:after="200"/>
        <w:rPr>
          <w:rStyle w:val="SubtleReference"/>
        </w:rPr>
      </w:pPr>
      <w:r w:rsidRPr="007C145C">
        <w:rPr>
          <w:rStyle w:val="SubtleReference"/>
        </w:rPr>
        <w:t xml:space="preserve">CHA </w:t>
      </w:r>
      <w:r w:rsidR="00533ED3">
        <w:rPr>
          <w:rStyle w:val="SubtleReference"/>
        </w:rPr>
        <w:t xml:space="preserve">Secondary </w:t>
      </w:r>
      <w:r w:rsidRPr="007C145C">
        <w:rPr>
          <w:rStyle w:val="SubtleReference"/>
        </w:rPr>
        <w:t>Data Sources and Frequency</w:t>
      </w:r>
    </w:p>
    <w:tbl>
      <w:tblPr>
        <w:tblStyle w:val="LightGrid-Accent2"/>
        <w:tblW w:w="0" w:type="auto"/>
        <w:tblLook w:val="0620" w:firstRow="1" w:lastRow="0" w:firstColumn="0" w:lastColumn="0" w:noHBand="1" w:noVBand="1"/>
      </w:tblPr>
      <w:tblGrid>
        <w:gridCol w:w="4609"/>
        <w:gridCol w:w="2554"/>
        <w:gridCol w:w="2413"/>
      </w:tblGrid>
      <w:tr w:rsidR="007C145C" w:rsidRPr="007C145C" w:rsidTr="00533ED3">
        <w:trPr>
          <w:cnfStyle w:val="100000000000" w:firstRow="1" w:lastRow="0" w:firstColumn="0" w:lastColumn="0" w:oddVBand="0" w:evenVBand="0" w:oddHBand="0" w:evenHBand="0" w:firstRowFirstColumn="0" w:firstRowLastColumn="0" w:lastRowFirstColumn="0" w:lastRowLastColumn="0"/>
          <w:trHeight w:val="555"/>
        </w:trPr>
        <w:tc>
          <w:tcPr>
            <w:tcW w:w="0" w:type="auto"/>
            <w:noWrap/>
            <w:hideMark/>
          </w:tcPr>
          <w:p w:rsidR="007C145C" w:rsidRPr="007C145C" w:rsidRDefault="007C145C" w:rsidP="007C145C">
            <w:pPr>
              <w:jc w:val="center"/>
              <w:rPr>
                <w:rFonts w:ascii="Calibri" w:eastAsia="Times New Roman" w:hAnsi="Calibri"/>
                <w:szCs w:val="20"/>
              </w:rPr>
            </w:pPr>
            <w:r w:rsidRPr="007C145C">
              <w:rPr>
                <w:rFonts w:ascii="Calibri" w:eastAsia="Times New Roman" w:hAnsi="Calibri"/>
                <w:szCs w:val="20"/>
              </w:rPr>
              <w:t>Data Source</w:t>
            </w:r>
          </w:p>
        </w:tc>
        <w:tc>
          <w:tcPr>
            <w:tcW w:w="0" w:type="auto"/>
            <w:noWrap/>
            <w:hideMark/>
          </w:tcPr>
          <w:p w:rsidR="007C145C" w:rsidRPr="007C145C" w:rsidRDefault="007C145C" w:rsidP="007C145C">
            <w:pPr>
              <w:jc w:val="center"/>
              <w:rPr>
                <w:rFonts w:ascii="Calibri" w:eastAsia="Times New Roman" w:hAnsi="Calibri"/>
                <w:szCs w:val="20"/>
              </w:rPr>
            </w:pPr>
            <w:r w:rsidRPr="007C145C">
              <w:rPr>
                <w:rFonts w:ascii="Calibri" w:eastAsia="Times New Roman" w:hAnsi="Calibri"/>
                <w:szCs w:val="20"/>
              </w:rPr>
              <w:t>Health Indicator</w:t>
            </w:r>
          </w:p>
        </w:tc>
        <w:tc>
          <w:tcPr>
            <w:tcW w:w="0" w:type="auto"/>
            <w:noWrap/>
            <w:hideMark/>
          </w:tcPr>
          <w:p w:rsidR="007C145C" w:rsidRPr="007C145C" w:rsidRDefault="007C145C" w:rsidP="007C145C">
            <w:pPr>
              <w:jc w:val="center"/>
              <w:rPr>
                <w:rFonts w:ascii="Calibri" w:eastAsia="Times New Roman" w:hAnsi="Calibri"/>
                <w:szCs w:val="20"/>
              </w:rPr>
            </w:pPr>
            <w:r w:rsidRPr="007C145C">
              <w:rPr>
                <w:rFonts w:ascii="Calibri" w:eastAsia="Times New Roman" w:hAnsi="Calibri"/>
                <w:szCs w:val="20"/>
              </w:rPr>
              <w:t>Frequency</w:t>
            </w:r>
          </w:p>
        </w:tc>
      </w:tr>
      <w:tr w:rsidR="007C145C" w:rsidRPr="007C145C" w:rsidTr="00533ED3">
        <w:trPr>
          <w:trHeight w:val="285"/>
        </w:trPr>
        <w:tc>
          <w:tcPr>
            <w:tcW w:w="0" w:type="auto"/>
            <w:vMerge w:val="restart"/>
            <w:hideMark/>
          </w:tcPr>
          <w:p w:rsidR="007C145C" w:rsidRPr="007C145C" w:rsidRDefault="007C145C" w:rsidP="007C145C">
            <w:pPr>
              <w:jc w:val="center"/>
              <w:rPr>
                <w:rFonts w:ascii="Calibri" w:eastAsia="Times New Roman" w:hAnsi="Calibri"/>
                <w:bCs/>
                <w:sz w:val="20"/>
                <w:szCs w:val="20"/>
              </w:rPr>
            </w:pPr>
            <w:r w:rsidRPr="007C145C">
              <w:rPr>
                <w:rFonts w:ascii="Calibri" w:eastAsia="Times New Roman" w:hAnsi="Calibri"/>
                <w:bCs/>
                <w:sz w:val="20"/>
                <w:szCs w:val="20"/>
              </w:rPr>
              <w:t>U.S. Census Bur</w:t>
            </w:r>
            <w:r w:rsidR="00533ED3">
              <w:rPr>
                <w:rFonts w:ascii="Calibri" w:eastAsia="Times New Roman" w:hAnsi="Calibri"/>
                <w:bCs/>
                <w:sz w:val="20"/>
                <w:szCs w:val="20"/>
              </w:rPr>
              <w:t>eau, American Community Survey.</w:t>
            </w:r>
          </w:p>
        </w:tc>
        <w:tc>
          <w:tcPr>
            <w:tcW w:w="0" w:type="auto"/>
            <w:hideMark/>
          </w:tcPr>
          <w:p w:rsidR="007C145C" w:rsidRPr="007C145C" w:rsidRDefault="007C145C" w:rsidP="007C145C">
            <w:pPr>
              <w:jc w:val="center"/>
              <w:rPr>
                <w:rFonts w:ascii="Calibri" w:eastAsia="Times New Roman" w:hAnsi="Calibri"/>
                <w:sz w:val="20"/>
                <w:szCs w:val="20"/>
              </w:rPr>
            </w:pPr>
            <w:r w:rsidRPr="007C145C">
              <w:rPr>
                <w:rFonts w:ascii="Calibri" w:eastAsia="Times New Roman" w:hAnsi="Calibri"/>
                <w:sz w:val="20"/>
                <w:szCs w:val="20"/>
              </w:rPr>
              <w:t>Age</w:t>
            </w:r>
          </w:p>
        </w:tc>
        <w:tc>
          <w:tcPr>
            <w:tcW w:w="0" w:type="auto"/>
            <w:vMerge w:val="restart"/>
            <w:noWrap/>
            <w:hideMark/>
          </w:tcPr>
          <w:p w:rsidR="007C145C" w:rsidRPr="007C145C" w:rsidRDefault="007C145C" w:rsidP="007C145C">
            <w:pPr>
              <w:jc w:val="center"/>
              <w:rPr>
                <w:rFonts w:ascii="Calibri" w:eastAsia="Times New Roman" w:hAnsi="Calibri"/>
                <w:sz w:val="20"/>
                <w:szCs w:val="20"/>
              </w:rPr>
            </w:pPr>
            <w:r w:rsidRPr="007C145C">
              <w:rPr>
                <w:rFonts w:ascii="Calibri" w:eastAsia="Times New Roman" w:hAnsi="Calibri"/>
                <w:sz w:val="20"/>
                <w:szCs w:val="20"/>
              </w:rPr>
              <w:t>Annually (December)</w:t>
            </w:r>
          </w:p>
        </w:tc>
      </w:tr>
      <w:tr w:rsidR="007C145C" w:rsidRPr="007C145C" w:rsidTr="00533ED3">
        <w:trPr>
          <w:trHeight w:val="493"/>
        </w:trPr>
        <w:tc>
          <w:tcPr>
            <w:tcW w:w="0" w:type="auto"/>
            <w:vMerge/>
            <w:hideMark/>
          </w:tcPr>
          <w:p w:rsidR="007C145C" w:rsidRPr="007C145C" w:rsidRDefault="007C145C" w:rsidP="007C145C">
            <w:pPr>
              <w:rPr>
                <w:rFonts w:ascii="Calibri" w:eastAsia="Times New Roman" w:hAnsi="Calibri"/>
                <w:bCs/>
                <w:sz w:val="20"/>
                <w:szCs w:val="20"/>
              </w:rPr>
            </w:pPr>
          </w:p>
        </w:tc>
        <w:tc>
          <w:tcPr>
            <w:tcW w:w="0" w:type="auto"/>
            <w:hideMark/>
          </w:tcPr>
          <w:p w:rsidR="007C145C" w:rsidRPr="007C145C" w:rsidRDefault="007C145C" w:rsidP="007C145C">
            <w:pPr>
              <w:jc w:val="center"/>
              <w:rPr>
                <w:rFonts w:ascii="Calibri" w:eastAsia="Times New Roman" w:hAnsi="Calibri"/>
                <w:sz w:val="20"/>
                <w:szCs w:val="20"/>
              </w:rPr>
            </w:pPr>
            <w:r w:rsidRPr="007C145C">
              <w:rPr>
                <w:rFonts w:ascii="Calibri" w:eastAsia="Times New Roman" w:hAnsi="Calibri"/>
                <w:sz w:val="20"/>
                <w:szCs w:val="20"/>
              </w:rPr>
              <w:t>Below Poverty Level (children, families, total)</w:t>
            </w:r>
          </w:p>
        </w:tc>
        <w:tc>
          <w:tcPr>
            <w:tcW w:w="0" w:type="auto"/>
            <w:vMerge/>
            <w:hideMark/>
          </w:tcPr>
          <w:p w:rsidR="007C145C" w:rsidRPr="007C145C" w:rsidRDefault="007C145C" w:rsidP="007C145C">
            <w:pPr>
              <w:rPr>
                <w:rFonts w:ascii="Calibri" w:eastAsia="Times New Roman" w:hAnsi="Calibri"/>
                <w:sz w:val="20"/>
                <w:szCs w:val="20"/>
              </w:rPr>
            </w:pPr>
          </w:p>
        </w:tc>
      </w:tr>
      <w:tr w:rsidR="007C145C" w:rsidRPr="007C145C" w:rsidTr="00533ED3">
        <w:trPr>
          <w:trHeight w:val="276"/>
        </w:trPr>
        <w:tc>
          <w:tcPr>
            <w:tcW w:w="0" w:type="auto"/>
            <w:vMerge/>
            <w:hideMark/>
          </w:tcPr>
          <w:p w:rsidR="007C145C" w:rsidRPr="007C145C" w:rsidRDefault="007C145C" w:rsidP="007C145C">
            <w:pPr>
              <w:rPr>
                <w:rFonts w:ascii="Calibri" w:eastAsia="Times New Roman" w:hAnsi="Calibri"/>
                <w:bCs/>
                <w:sz w:val="20"/>
                <w:szCs w:val="20"/>
              </w:rPr>
            </w:pPr>
          </w:p>
        </w:tc>
        <w:tc>
          <w:tcPr>
            <w:tcW w:w="0" w:type="auto"/>
            <w:hideMark/>
          </w:tcPr>
          <w:p w:rsidR="007C145C" w:rsidRPr="007C145C" w:rsidRDefault="007C145C" w:rsidP="007C145C">
            <w:pPr>
              <w:jc w:val="center"/>
              <w:rPr>
                <w:rFonts w:ascii="Calibri" w:eastAsia="Times New Roman" w:hAnsi="Calibri"/>
                <w:sz w:val="20"/>
                <w:szCs w:val="20"/>
              </w:rPr>
            </w:pPr>
            <w:r w:rsidRPr="007C145C">
              <w:rPr>
                <w:rFonts w:ascii="Calibri" w:eastAsia="Times New Roman" w:hAnsi="Calibri"/>
                <w:sz w:val="20"/>
                <w:szCs w:val="20"/>
              </w:rPr>
              <w:t>Educational Attainment</w:t>
            </w:r>
          </w:p>
        </w:tc>
        <w:tc>
          <w:tcPr>
            <w:tcW w:w="0" w:type="auto"/>
            <w:vMerge/>
            <w:hideMark/>
          </w:tcPr>
          <w:p w:rsidR="007C145C" w:rsidRPr="007C145C" w:rsidRDefault="007C145C" w:rsidP="007C145C">
            <w:pPr>
              <w:rPr>
                <w:rFonts w:ascii="Calibri" w:eastAsia="Times New Roman" w:hAnsi="Calibri"/>
                <w:sz w:val="20"/>
                <w:szCs w:val="20"/>
              </w:rPr>
            </w:pPr>
          </w:p>
        </w:tc>
      </w:tr>
      <w:tr w:rsidR="007C145C" w:rsidRPr="007C145C" w:rsidTr="00533ED3">
        <w:trPr>
          <w:trHeight w:val="276"/>
        </w:trPr>
        <w:tc>
          <w:tcPr>
            <w:tcW w:w="0" w:type="auto"/>
            <w:vMerge/>
            <w:hideMark/>
          </w:tcPr>
          <w:p w:rsidR="007C145C" w:rsidRPr="007C145C" w:rsidRDefault="007C145C" w:rsidP="007C145C">
            <w:pPr>
              <w:rPr>
                <w:rFonts w:ascii="Calibri" w:eastAsia="Times New Roman" w:hAnsi="Calibri"/>
                <w:bCs/>
                <w:sz w:val="20"/>
                <w:szCs w:val="20"/>
              </w:rPr>
            </w:pPr>
          </w:p>
        </w:tc>
        <w:tc>
          <w:tcPr>
            <w:tcW w:w="0" w:type="auto"/>
            <w:hideMark/>
          </w:tcPr>
          <w:p w:rsidR="007C145C" w:rsidRPr="007C145C" w:rsidRDefault="007C145C" w:rsidP="007C145C">
            <w:pPr>
              <w:jc w:val="center"/>
              <w:rPr>
                <w:rFonts w:ascii="Calibri" w:eastAsia="Times New Roman" w:hAnsi="Calibri"/>
                <w:sz w:val="20"/>
                <w:szCs w:val="20"/>
              </w:rPr>
            </w:pPr>
            <w:r w:rsidRPr="007C145C">
              <w:rPr>
                <w:rFonts w:ascii="Calibri" w:eastAsia="Times New Roman" w:hAnsi="Calibri"/>
                <w:sz w:val="20"/>
                <w:szCs w:val="20"/>
              </w:rPr>
              <w:t>Foreign Born</w:t>
            </w:r>
          </w:p>
        </w:tc>
        <w:tc>
          <w:tcPr>
            <w:tcW w:w="0" w:type="auto"/>
            <w:vMerge/>
            <w:hideMark/>
          </w:tcPr>
          <w:p w:rsidR="007C145C" w:rsidRPr="007C145C" w:rsidRDefault="007C145C" w:rsidP="007C145C">
            <w:pPr>
              <w:rPr>
                <w:rFonts w:ascii="Calibri" w:eastAsia="Times New Roman" w:hAnsi="Calibri"/>
                <w:sz w:val="20"/>
                <w:szCs w:val="20"/>
              </w:rPr>
            </w:pPr>
          </w:p>
        </w:tc>
      </w:tr>
      <w:tr w:rsidR="007C145C" w:rsidRPr="007C145C" w:rsidTr="00533ED3">
        <w:trPr>
          <w:trHeight w:val="276"/>
        </w:trPr>
        <w:tc>
          <w:tcPr>
            <w:tcW w:w="0" w:type="auto"/>
            <w:vMerge/>
            <w:hideMark/>
          </w:tcPr>
          <w:p w:rsidR="007C145C" w:rsidRPr="007C145C" w:rsidRDefault="007C145C" w:rsidP="007C145C">
            <w:pPr>
              <w:rPr>
                <w:rFonts w:ascii="Calibri" w:eastAsia="Times New Roman" w:hAnsi="Calibri"/>
                <w:bCs/>
                <w:sz w:val="20"/>
                <w:szCs w:val="20"/>
              </w:rPr>
            </w:pPr>
          </w:p>
        </w:tc>
        <w:tc>
          <w:tcPr>
            <w:tcW w:w="0" w:type="auto"/>
            <w:hideMark/>
          </w:tcPr>
          <w:p w:rsidR="007C145C" w:rsidRPr="007C145C" w:rsidRDefault="007C145C" w:rsidP="007C145C">
            <w:pPr>
              <w:jc w:val="center"/>
              <w:rPr>
                <w:rFonts w:ascii="Calibri" w:eastAsia="Times New Roman" w:hAnsi="Calibri"/>
                <w:sz w:val="20"/>
                <w:szCs w:val="20"/>
              </w:rPr>
            </w:pPr>
            <w:r w:rsidRPr="007C145C">
              <w:rPr>
                <w:rFonts w:ascii="Calibri" w:eastAsia="Times New Roman" w:hAnsi="Calibri"/>
                <w:sz w:val="20"/>
                <w:szCs w:val="20"/>
              </w:rPr>
              <w:t>Household Composition</w:t>
            </w:r>
          </w:p>
        </w:tc>
        <w:tc>
          <w:tcPr>
            <w:tcW w:w="0" w:type="auto"/>
            <w:vMerge/>
            <w:hideMark/>
          </w:tcPr>
          <w:p w:rsidR="007C145C" w:rsidRPr="007C145C" w:rsidRDefault="007C145C" w:rsidP="007C145C">
            <w:pPr>
              <w:rPr>
                <w:rFonts w:ascii="Calibri" w:eastAsia="Times New Roman" w:hAnsi="Calibri"/>
                <w:sz w:val="20"/>
                <w:szCs w:val="20"/>
              </w:rPr>
            </w:pPr>
          </w:p>
        </w:tc>
      </w:tr>
      <w:tr w:rsidR="007C145C" w:rsidRPr="007C145C" w:rsidTr="00533ED3">
        <w:trPr>
          <w:trHeight w:val="276"/>
        </w:trPr>
        <w:tc>
          <w:tcPr>
            <w:tcW w:w="0" w:type="auto"/>
            <w:vMerge/>
            <w:hideMark/>
          </w:tcPr>
          <w:p w:rsidR="007C145C" w:rsidRPr="007C145C" w:rsidRDefault="007C145C" w:rsidP="007C145C">
            <w:pPr>
              <w:rPr>
                <w:rFonts w:ascii="Calibri" w:eastAsia="Times New Roman" w:hAnsi="Calibri"/>
                <w:bCs/>
                <w:sz w:val="20"/>
                <w:szCs w:val="20"/>
              </w:rPr>
            </w:pPr>
          </w:p>
        </w:tc>
        <w:tc>
          <w:tcPr>
            <w:tcW w:w="0" w:type="auto"/>
            <w:hideMark/>
          </w:tcPr>
          <w:p w:rsidR="007C145C" w:rsidRPr="007C145C" w:rsidRDefault="007C145C" w:rsidP="007C145C">
            <w:pPr>
              <w:jc w:val="center"/>
              <w:rPr>
                <w:rFonts w:ascii="Calibri" w:eastAsia="Times New Roman" w:hAnsi="Calibri"/>
                <w:sz w:val="20"/>
                <w:szCs w:val="20"/>
              </w:rPr>
            </w:pPr>
            <w:r w:rsidRPr="007C145C">
              <w:rPr>
                <w:rFonts w:ascii="Calibri" w:eastAsia="Times New Roman" w:hAnsi="Calibri"/>
                <w:sz w:val="20"/>
                <w:szCs w:val="20"/>
              </w:rPr>
              <w:t>Household Costs</w:t>
            </w:r>
          </w:p>
        </w:tc>
        <w:tc>
          <w:tcPr>
            <w:tcW w:w="0" w:type="auto"/>
            <w:vMerge/>
            <w:hideMark/>
          </w:tcPr>
          <w:p w:rsidR="007C145C" w:rsidRPr="007C145C" w:rsidRDefault="007C145C" w:rsidP="007C145C">
            <w:pPr>
              <w:rPr>
                <w:rFonts w:ascii="Calibri" w:eastAsia="Times New Roman" w:hAnsi="Calibri"/>
                <w:sz w:val="20"/>
                <w:szCs w:val="20"/>
              </w:rPr>
            </w:pPr>
          </w:p>
        </w:tc>
      </w:tr>
      <w:tr w:rsidR="007C145C" w:rsidRPr="007C145C" w:rsidTr="00533ED3">
        <w:trPr>
          <w:trHeight w:val="276"/>
        </w:trPr>
        <w:tc>
          <w:tcPr>
            <w:tcW w:w="0" w:type="auto"/>
            <w:vMerge/>
            <w:hideMark/>
          </w:tcPr>
          <w:p w:rsidR="007C145C" w:rsidRPr="007C145C" w:rsidRDefault="007C145C" w:rsidP="007C145C">
            <w:pPr>
              <w:rPr>
                <w:rFonts w:ascii="Calibri" w:eastAsia="Times New Roman" w:hAnsi="Calibri"/>
                <w:bCs/>
                <w:sz w:val="20"/>
                <w:szCs w:val="20"/>
              </w:rPr>
            </w:pPr>
          </w:p>
        </w:tc>
        <w:tc>
          <w:tcPr>
            <w:tcW w:w="0" w:type="auto"/>
            <w:hideMark/>
          </w:tcPr>
          <w:p w:rsidR="007C145C" w:rsidRPr="007C145C" w:rsidRDefault="007C145C" w:rsidP="007C145C">
            <w:pPr>
              <w:jc w:val="center"/>
              <w:rPr>
                <w:rFonts w:ascii="Calibri" w:eastAsia="Times New Roman" w:hAnsi="Calibri"/>
                <w:sz w:val="20"/>
                <w:szCs w:val="20"/>
              </w:rPr>
            </w:pPr>
            <w:r w:rsidRPr="007C145C">
              <w:rPr>
                <w:rFonts w:ascii="Calibri" w:eastAsia="Times New Roman" w:hAnsi="Calibri"/>
                <w:sz w:val="20"/>
                <w:szCs w:val="20"/>
              </w:rPr>
              <w:t>Income</w:t>
            </w:r>
          </w:p>
        </w:tc>
        <w:tc>
          <w:tcPr>
            <w:tcW w:w="0" w:type="auto"/>
            <w:vMerge/>
            <w:hideMark/>
          </w:tcPr>
          <w:p w:rsidR="007C145C" w:rsidRPr="007C145C" w:rsidRDefault="007C145C" w:rsidP="007C145C">
            <w:pPr>
              <w:rPr>
                <w:rFonts w:ascii="Calibri" w:eastAsia="Times New Roman" w:hAnsi="Calibri"/>
                <w:sz w:val="20"/>
                <w:szCs w:val="20"/>
              </w:rPr>
            </w:pPr>
          </w:p>
        </w:tc>
      </w:tr>
      <w:tr w:rsidR="007C145C" w:rsidRPr="007C145C" w:rsidTr="00533ED3">
        <w:trPr>
          <w:trHeight w:val="276"/>
        </w:trPr>
        <w:tc>
          <w:tcPr>
            <w:tcW w:w="0" w:type="auto"/>
            <w:vMerge/>
            <w:hideMark/>
          </w:tcPr>
          <w:p w:rsidR="007C145C" w:rsidRPr="007C145C" w:rsidRDefault="007C145C" w:rsidP="007C145C">
            <w:pPr>
              <w:rPr>
                <w:rFonts w:ascii="Calibri" w:eastAsia="Times New Roman" w:hAnsi="Calibri"/>
                <w:bCs/>
                <w:sz w:val="20"/>
                <w:szCs w:val="20"/>
              </w:rPr>
            </w:pPr>
          </w:p>
        </w:tc>
        <w:tc>
          <w:tcPr>
            <w:tcW w:w="0" w:type="auto"/>
            <w:hideMark/>
          </w:tcPr>
          <w:p w:rsidR="007C145C" w:rsidRPr="007C145C" w:rsidRDefault="007C145C" w:rsidP="007C145C">
            <w:pPr>
              <w:jc w:val="center"/>
              <w:rPr>
                <w:rFonts w:ascii="Calibri" w:eastAsia="Times New Roman" w:hAnsi="Calibri"/>
                <w:sz w:val="20"/>
                <w:szCs w:val="20"/>
              </w:rPr>
            </w:pPr>
            <w:r w:rsidRPr="007C145C">
              <w:rPr>
                <w:rFonts w:ascii="Calibri" w:eastAsia="Times New Roman" w:hAnsi="Calibri"/>
                <w:sz w:val="20"/>
                <w:szCs w:val="20"/>
              </w:rPr>
              <w:t>Median Household Income</w:t>
            </w:r>
          </w:p>
        </w:tc>
        <w:tc>
          <w:tcPr>
            <w:tcW w:w="0" w:type="auto"/>
            <w:vMerge/>
            <w:hideMark/>
          </w:tcPr>
          <w:p w:rsidR="007C145C" w:rsidRPr="007C145C" w:rsidRDefault="007C145C" w:rsidP="007C145C">
            <w:pPr>
              <w:rPr>
                <w:rFonts w:ascii="Calibri" w:eastAsia="Times New Roman" w:hAnsi="Calibri"/>
                <w:sz w:val="20"/>
                <w:szCs w:val="20"/>
              </w:rPr>
            </w:pPr>
          </w:p>
        </w:tc>
      </w:tr>
      <w:tr w:rsidR="007C145C" w:rsidRPr="007C145C" w:rsidTr="00533ED3">
        <w:trPr>
          <w:trHeight w:val="552"/>
        </w:trPr>
        <w:tc>
          <w:tcPr>
            <w:tcW w:w="0" w:type="auto"/>
            <w:vMerge/>
            <w:hideMark/>
          </w:tcPr>
          <w:p w:rsidR="007C145C" w:rsidRPr="007C145C" w:rsidRDefault="007C145C" w:rsidP="007C145C">
            <w:pPr>
              <w:rPr>
                <w:rFonts w:ascii="Calibri" w:eastAsia="Times New Roman" w:hAnsi="Calibri"/>
                <w:bCs/>
                <w:sz w:val="20"/>
                <w:szCs w:val="20"/>
              </w:rPr>
            </w:pPr>
          </w:p>
        </w:tc>
        <w:tc>
          <w:tcPr>
            <w:tcW w:w="0" w:type="auto"/>
            <w:hideMark/>
          </w:tcPr>
          <w:p w:rsidR="007C145C" w:rsidRPr="007C145C" w:rsidRDefault="007C145C" w:rsidP="007C145C">
            <w:pPr>
              <w:jc w:val="center"/>
              <w:rPr>
                <w:rFonts w:ascii="Calibri" w:eastAsia="Times New Roman" w:hAnsi="Calibri"/>
                <w:sz w:val="20"/>
                <w:szCs w:val="20"/>
              </w:rPr>
            </w:pPr>
            <w:r w:rsidRPr="007C145C">
              <w:rPr>
                <w:rFonts w:ascii="Calibri" w:eastAsia="Times New Roman" w:hAnsi="Calibri"/>
                <w:sz w:val="20"/>
                <w:szCs w:val="20"/>
              </w:rPr>
              <w:t>Primary Language Spoken at Home and Proficiency</w:t>
            </w:r>
          </w:p>
        </w:tc>
        <w:tc>
          <w:tcPr>
            <w:tcW w:w="0" w:type="auto"/>
            <w:vMerge/>
            <w:hideMark/>
          </w:tcPr>
          <w:p w:rsidR="007C145C" w:rsidRPr="007C145C" w:rsidRDefault="007C145C" w:rsidP="007C145C">
            <w:pPr>
              <w:rPr>
                <w:rFonts w:ascii="Calibri" w:eastAsia="Times New Roman" w:hAnsi="Calibri"/>
                <w:sz w:val="20"/>
                <w:szCs w:val="20"/>
              </w:rPr>
            </w:pPr>
          </w:p>
        </w:tc>
      </w:tr>
      <w:tr w:rsidR="007C145C" w:rsidRPr="007C145C" w:rsidTr="00533ED3">
        <w:trPr>
          <w:trHeight w:val="276"/>
        </w:trPr>
        <w:tc>
          <w:tcPr>
            <w:tcW w:w="0" w:type="auto"/>
            <w:vMerge/>
            <w:hideMark/>
          </w:tcPr>
          <w:p w:rsidR="007C145C" w:rsidRPr="007C145C" w:rsidRDefault="007C145C" w:rsidP="007C145C">
            <w:pPr>
              <w:rPr>
                <w:rFonts w:ascii="Calibri" w:eastAsia="Times New Roman" w:hAnsi="Calibri"/>
                <w:bCs/>
                <w:sz w:val="20"/>
                <w:szCs w:val="20"/>
              </w:rPr>
            </w:pPr>
          </w:p>
        </w:tc>
        <w:tc>
          <w:tcPr>
            <w:tcW w:w="0" w:type="auto"/>
            <w:hideMark/>
          </w:tcPr>
          <w:p w:rsidR="007C145C" w:rsidRPr="007C145C" w:rsidRDefault="007C145C" w:rsidP="007C145C">
            <w:pPr>
              <w:jc w:val="center"/>
              <w:rPr>
                <w:rFonts w:ascii="Calibri" w:eastAsia="Times New Roman" w:hAnsi="Calibri"/>
                <w:sz w:val="20"/>
                <w:szCs w:val="20"/>
              </w:rPr>
            </w:pPr>
            <w:r w:rsidRPr="007C145C">
              <w:rPr>
                <w:rFonts w:ascii="Calibri" w:eastAsia="Times New Roman" w:hAnsi="Calibri"/>
                <w:sz w:val="20"/>
                <w:szCs w:val="20"/>
              </w:rPr>
              <w:t>Race/Ethnicity</w:t>
            </w:r>
          </w:p>
        </w:tc>
        <w:tc>
          <w:tcPr>
            <w:tcW w:w="0" w:type="auto"/>
            <w:vMerge/>
            <w:hideMark/>
          </w:tcPr>
          <w:p w:rsidR="007C145C" w:rsidRPr="007C145C" w:rsidRDefault="007C145C" w:rsidP="007C145C">
            <w:pPr>
              <w:rPr>
                <w:rFonts w:ascii="Calibri" w:eastAsia="Times New Roman" w:hAnsi="Calibri"/>
                <w:sz w:val="20"/>
                <w:szCs w:val="20"/>
              </w:rPr>
            </w:pPr>
          </w:p>
        </w:tc>
      </w:tr>
      <w:tr w:rsidR="007C145C" w:rsidRPr="007C145C" w:rsidTr="00533ED3">
        <w:trPr>
          <w:trHeight w:val="276"/>
        </w:trPr>
        <w:tc>
          <w:tcPr>
            <w:tcW w:w="0" w:type="auto"/>
            <w:vMerge/>
            <w:hideMark/>
          </w:tcPr>
          <w:p w:rsidR="007C145C" w:rsidRPr="007C145C" w:rsidRDefault="007C145C" w:rsidP="007C145C">
            <w:pPr>
              <w:rPr>
                <w:rFonts w:ascii="Calibri" w:eastAsia="Times New Roman" w:hAnsi="Calibri"/>
                <w:bCs/>
                <w:sz w:val="20"/>
                <w:szCs w:val="20"/>
              </w:rPr>
            </w:pPr>
          </w:p>
        </w:tc>
        <w:tc>
          <w:tcPr>
            <w:tcW w:w="0" w:type="auto"/>
            <w:hideMark/>
          </w:tcPr>
          <w:p w:rsidR="007C145C" w:rsidRPr="007C145C" w:rsidRDefault="007C145C" w:rsidP="007C145C">
            <w:pPr>
              <w:jc w:val="center"/>
              <w:rPr>
                <w:rFonts w:ascii="Calibri" w:eastAsia="Times New Roman" w:hAnsi="Calibri"/>
                <w:sz w:val="20"/>
                <w:szCs w:val="20"/>
              </w:rPr>
            </w:pPr>
            <w:r w:rsidRPr="007C145C">
              <w:rPr>
                <w:rFonts w:ascii="Calibri" w:eastAsia="Times New Roman" w:hAnsi="Calibri"/>
                <w:sz w:val="20"/>
                <w:szCs w:val="20"/>
              </w:rPr>
              <w:t>Undocumented Immigrants</w:t>
            </w:r>
          </w:p>
        </w:tc>
        <w:tc>
          <w:tcPr>
            <w:tcW w:w="0" w:type="auto"/>
            <w:vMerge/>
            <w:hideMark/>
          </w:tcPr>
          <w:p w:rsidR="007C145C" w:rsidRPr="007C145C" w:rsidRDefault="007C145C" w:rsidP="007C145C">
            <w:pPr>
              <w:rPr>
                <w:rFonts w:ascii="Calibri" w:eastAsia="Times New Roman" w:hAnsi="Calibri"/>
                <w:sz w:val="20"/>
                <w:szCs w:val="20"/>
              </w:rPr>
            </w:pPr>
          </w:p>
        </w:tc>
      </w:tr>
      <w:tr w:rsidR="007C145C" w:rsidRPr="007C145C" w:rsidTr="00533ED3">
        <w:trPr>
          <w:trHeight w:val="276"/>
        </w:trPr>
        <w:tc>
          <w:tcPr>
            <w:tcW w:w="0" w:type="auto"/>
            <w:vMerge/>
            <w:hideMark/>
          </w:tcPr>
          <w:p w:rsidR="007C145C" w:rsidRPr="007C145C" w:rsidRDefault="007C145C" w:rsidP="007C145C">
            <w:pPr>
              <w:rPr>
                <w:rFonts w:ascii="Calibri" w:eastAsia="Times New Roman" w:hAnsi="Calibri"/>
                <w:bCs/>
                <w:sz w:val="20"/>
                <w:szCs w:val="20"/>
              </w:rPr>
            </w:pPr>
          </w:p>
        </w:tc>
        <w:tc>
          <w:tcPr>
            <w:tcW w:w="0" w:type="auto"/>
            <w:hideMark/>
          </w:tcPr>
          <w:p w:rsidR="007C145C" w:rsidRPr="007C145C" w:rsidRDefault="007C145C" w:rsidP="007C145C">
            <w:pPr>
              <w:jc w:val="center"/>
              <w:rPr>
                <w:rFonts w:ascii="Calibri" w:eastAsia="Times New Roman" w:hAnsi="Calibri"/>
                <w:sz w:val="20"/>
                <w:szCs w:val="20"/>
              </w:rPr>
            </w:pPr>
            <w:r w:rsidRPr="007C145C">
              <w:rPr>
                <w:rFonts w:ascii="Calibri" w:eastAsia="Times New Roman" w:hAnsi="Calibri"/>
                <w:sz w:val="20"/>
                <w:szCs w:val="20"/>
              </w:rPr>
              <w:t>Sex</w:t>
            </w:r>
          </w:p>
        </w:tc>
        <w:tc>
          <w:tcPr>
            <w:tcW w:w="0" w:type="auto"/>
            <w:vMerge/>
            <w:hideMark/>
          </w:tcPr>
          <w:p w:rsidR="007C145C" w:rsidRPr="007C145C" w:rsidRDefault="007C145C" w:rsidP="007C145C">
            <w:pPr>
              <w:rPr>
                <w:rFonts w:ascii="Calibri" w:eastAsia="Times New Roman" w:hAnsi="Calibri"/>
                <w:sz w:val="20"/>
                <w:szCs w:val="20"/>
              </w:rPr>
            </w:pPr>
          </w:p>
        </w:tc>
      </w:tr>
      <w:tr w:rsidR="007C145C" w:rsidRPr="007C145C" w:rsidTr="00533ED3">
        <w:trPr>
          <w:trHeight w:val="529"/>
        </w:trPr>
        <w:tc>
          <w:tcPr>
            <w:tcW w:w="0" w:type="auto"/>
            <w:hideMark/>
          </w:tcPr>
          <w:p w:rsidR="007C145C" w:rsidRPr="007C145C" w:rsidRDefault="007C145C" w:rsidP="007C145C">
            <w:pPr>
              <w:jc w:val="center"/>
              <w:rPr>
                <w:rFonts w:ascii="Calibri" w:eastAsia="Times New Roman" w:hAnsi="Calibri"/>
                <w:bCs/>
                <w:sz w:val="20"/>
                <w:szCs w:val="20"/>
              </w:rPr>
            </w:pPr>
            <w:r w:rsidRPr="007C145C">
              <w:rPr>
                <w:rFonts w:ascii="Calibri" w:eastAsia="Times New Roman" w:hAnsi="Calibri"/>
                <w:bCs/>
                <w:sz w:val="20"/>
                <w:szCs w:val="20"/>
              </w:rPr>
              <w:t>US Decennial Census, DP-1: Profile of General Demographic Characteristics</w:t>
            </w:r>
          </w:p>
        </w:tc>
        <w:tc>
          <w:tcPr>
            <w:tcW w:w="0" w:type="auto"/>
            <w:hideMark/>
          </w:tcPr>
          <w:p w:rsidR="007C145C" w:rsidRPr="007C145C" w:rsidRDefault="007C145C" w:rsidP="007C145C">
            <w:pPr>
              <w:jc w:val="center"/>
              <w:rPr>
                <w:rFonts w:ascii="Calibri" w:eastAsia="Times New Roman" w:hAnsi="Calibri"/>
                <w:sz w:val="20"/>
                <w:szCs w:val="20"/>
              </w:rPr>
            </w:pPr>
            <w:r w:rsidRPr="007C145C">
              <w:rPr>
                <w:rFonts w:ascii="Calibri" w:eastAsia="Times New Roman" w:hAnsi="Calibri"/>
                <w:sz w:val="20"/>
                <w:szCs w:val="20"/>
              </w:rPr>
              <w:t>Net change in population</w:t>
            </w:r>
          </w:p>
        </w:tc>
        <w:tc>
          <w:tcPr>
            <w:tcW w:w="0" w:type="auto"/>
            <w:noWrap/>
            <w:hideMark/>
          </w:tcPr>
          <w:p w:rsidR="007C145C" w:rsidRPr="007C145C" w:rsidRDefault="007C145C" w:rsidP="007C145C">
            <w:pPr>
              <w:jc w:val="center"/>
              <w:rPr>
                <w:rFonts w:ascii="Calibri" w:eastAsia="Times New Roman" w:hAnsi="Calibri"/>
                <w:sz w:val="20"/>
                <w:szCs w:val="20"/>
              </w:rPr>
            </w:pPr>
            <w:r w:rsidRPr="007C145C">
              <w:rPr>
                <w:rFonts w:ascii="Calibri" w:eastAsia="Times New Roman" w:hAnsi="Calibri"/>
                <w:sz w:val="20"/>
                <w:szCs w:val="20"/>
              </w:rPr>
              <w:t>Every 10 years</w:t>
            </w:r>
          </w:p>
        </w:tc>
      </w:tr>
      <w:tr w:rsidR="007C145C" w:rsidRPr="007C145C" w:rsidTr="00533ED3">
        <w:trPr>
          <w:trHeight w:val="781"/>
        </w:trPr>
        <w:tc>
          <w:tcPr>
            <w:tcW w:w="0" w:type="auto"/>
            <w:hideMark/>
          </w:tcPr>
          <w:p w:rsidR="007C145C" w:rsidRPr="007C145C" w:rsidRDefault="007C145C" w:rsidP="007C145C">
            <w:pPr>
              <w:jc w:val="center"/>
              <w:rPr>
                <w:rFonts w:ascii="Calibri" w:eastAsia="Times New Roman" w:hAnsi="Calibri"/>
                <w:bCs/>
                <w:sz w:val="20"/>
                <w:szCs w:val="20"/>
              </w:rPr>
            </w:pPr>
            <w:r w:rsidRPr="007C145C">
              <w:rPr>
                <w:rFonts w:ascii="Calibri" w:eastAsia="Times New Roman" w:hAnsi="Calibri"/>
                <w:bCs/>
                <w:sz w:val="20"/>
                <w:szCs w:val="20"/>
              </w:rPr>
              <w:t>U.S. Department of Housing &amp; Urban Development</w:t>
            </w:r>
          </w:p>
        </w:tc>
        <w:tc>
          <w:tcPr>
            <w:tcW w:w="0" w:type="auto"/>
            <w:hideMark/>
          </w:tcPr>
          <w:p w:rsidR="007C145C" w:rsidRPr="007C145C" w:rsidRDefault="007C145C" w:rsidP="007C145C">
            <w:pPr>
              <w:jc w:val="center"/>
              <w:rPr>
                <w:rFonts w:ascii="Calibri" w:eastAsia="Times New Roman" w:hAnsi="Calibri"/>
                <w:sz w:val="20"/>
                <w:szCs w:val="20"/>
              </w:rPr>
            </w:pPr>
            <w:r w:rsidRPr="007C145C">
              <w:rPr>
                <w:rFonts w:ascii="Calibri" w:eastAsia="Times New Roman" w:hAnsi="Calibri"/>
                <w:sz w:val="20"/>
                <w:szCs w:val="20"/>
              </w:rPr>
              <w:t>Annual Homeless</w:t>
            </w:r>
          </w:p>
        </w:tc>
        <w:tc>
          <w:tcPr>
            <w:tcW w:w="0" w:type="auto"/>
            <w:hideMark/>
          </w:tcPr>
          <w:p w:rsidR="007C145C" w:rsidRPr="007C145C" w:rsidRDefault="007C145C" w:rsidP="007C145C">
            <w:pPr>
              <w:jc w:val="center"/>
              <w:rPr>
                <w:rFonts w:ascii="Calibri" w:eastAsia="Times New Roman" w:hAnsi="Calibri"/>
                <w:sz w:val="20"/>
                <w:szCs w:val="20"/>
              </w:rPr>
            </w:pPr>
            <w:r w:rsidRPr="007C145C">
              <w:rPr>
                <w:rFonts w:ascii="Calibri" w:eastAsia="Times New Roman" w:hAnsi="Calibri"/>
                <w:sz w:val="20"/>
                <w:szCs w:val="20"/>
              </w:rPr>
              <w:t xml:space="preserve">  Annual Homeless Assessment Report (December)</w:t>
            </w:r>
          </w:p>
        </w:tc>
      </w:tr>
      <w:tr w:rsidR="007C145C" w:rsidRPr="007C145C" w:rsidTr="00533ED3">
        <w:trPr>
          <w:trHeight w:val="340"/>
        </w:trPr>
        <w:tc>
          <w:tcPr>
            <w:tcW w:w="0" w:type="auto"/>
            <w:hideMark/>
          </w:tcPr>
          <w:p w:rsidR="007C145C" w:rsidRPr="007C145C" w:rsidRDefault="007C145C" w:rsidP="007C145C">
            <w:pPr>
              <w:jc w:val="center"/>
              <w:rPr>
                <w:rFonts w:ascii="Calibri" w:eastAsia="Times New Roman" w:hAnsi="Calibri"/>
                <w:bCs/>
                <w:sz w:val="20"/>
                <w:szCs w:val="20"/>
              </w:rPr>
            </w:pPr>
            <w:r w:rsidRPr="007C145C">
              <w:rPr>
                <w:rFonts w:ascii="Calibri" w:eastAsia="Times New Roman" w:hAnsi="Calibri"/>
                <w:bCs/>
                <w:sz w:val="20"/>
                <w:szCs w:val="20"/>
              </w:rPr>
              <w:t>US Department of Labor, Bureau of Labor Statistics.</w:t>
            </w:r>
          </w:p>
        </w:tc>
        <w:tc>
          <w:tcPr>
            <w:tcW w:w="0" w:type="auto"/>
            <w:hideMark/>
          </w:tcPr>
          <w:p w:rsidR="007C145C" w:rsidRPr="007C145C" w:rsidRDefault="007C145C" w:rsidP="007C145C">
            <w:pPr>
              <w:jc w:val="center"/>
              <w:rPr>
                <w:rFonts w:ascii="Calibri" w:eastAsia="Times New Roman" w:hAnsi="Calibri"/>
                <w:sz w:val="20"/>
                <w:szCs w:val="20"/>
              </w:rPr>
            </w:pPr>
            <w:r w:rsidRPr="007C145C">
              <w:rPr>
                <w:rFonts w:ascii="Calibri" w:eastAsia="Times New Roman" w:hAnsi="Calibri"/>
                <w:sz w:val="20"/>
                <w:szCs w:val="20"/>
              </w:rPr>
              <w:t>Unemployment</w:t>
            </w:r>
          </w:p>
        </w:tc>
        <w:tc>
          <w:tcPr>
            <w:tcW w:w="0" w:type="auto"/>
            <w:hideMark/>
          </w:tcPr>
          <w:p w:rsidR="007C145C" w:rsidRPr="007C145C" w:rsidRDefault="007C145C" w:rsidP="007C145C">
            <w:pPr>
              <w:jc w:val="center"/>
              <w:rPr>
                <w:rFonts w:ascii="Calibri" w:eastAsia="Times New Roman" w:hAnsi="Calibri"/>
                <w:sz w:val="20"/>
                <w:szCs w:val="20"/>
              </w:rPr>
            </w:pPr>
            <w:r w:rsidRPr="007C145C">
              <w:rPr>
                <w:rFonts w:ascii="Calibri" w:eastAsia="Times New Roman" w:hAnsi="Calibri"/>
                <w:sz w:val="20"/>
                <w:szCs w:val="20"/>
              </w:rPr>
              <w:t>Annually (December)</w:t>
            </w:r>
          </w:p>
        </w:tc>
      </w:tr>
      <w:tr w:rsidR="007C145C" w:rsidRPr="007C145C" w:rsidTr="00533ED3">
        <w:trPr>
          <w:trHeight w:val="276"/>
        </w:trPr>
        <w:tc>
          <w:tcPr>
            <w:tcW w:w="0" w:type="auto"/>
            <w:vMerge w:val="restart"/>
            <w:hideMark/>
          </w:tcPr>
          <w:p w:rsidR="007C145C" w:rsidRPr="007C145C" w:rsidRDefault="007C145C" w:rsidP="007C145C">
            <w:pPr>
              <w:jc w:val="center"/>
              <w:rPr>
                <w:rFonts w:ascii="Calibri" w:eastAsia="Times New Roman" w:hAnsi="Calibri"/>
                <w:bCs/>
                <w:sz w:val="20"/>
                <w:szCs w:val="20"/>
              </w:rPr>
            </w:pPr>
            <w:r w:rsidRPr="007C145C">
              <w:rPr>
                <w:rFonts w:ascii="Calibri" w:eastAsia="Times New Roman" w:hAnsi="Calibri"/>
                <w:bCs/>
                <w:sz w:val="20"/>
                <w:szCs w:val="20"/>
              </w:rPr>
              <w:t>California Department of Education, DataQuest.</w:t>
            </w:r>
          </w:p>
        </w:tc>
        <w:tc>
          <w:tcPr>
            <w:tcW w:w="0" w:type="auto"/>
            <w:hideMark/>
          </w:tcPr>
          <w:p w:rsidR="007C145C" w:rsidRPr="007C145C" w:rsidRDefault="007C145C" w:rsidP="007C145C">
            <w:pPr>
              <w:jc w:val="center"/>
              <w:rPr>
                <w:rFonts w:ascii="Calibri" w:eastAsia="Times New Roman" w:hAnsi="Calibri"/>
                <w:sz w:val="20"/>
                <w:szCs w:val="20"/>
              </w:rPr>
            </w:pPr>
            <w:r w:rsidRPr="007C145C">
              <w:rPr>
                <w:rFonts w:ascii="Calibri" w:eastAsia="Times New Roman" w:hAnsi="Calibri"/>
                <w:sz w:val="20"/>
                <w:szCs w:val="20"/>
              </w:rPr>
              <w:t>English Language Learners</w:t>
            </w:r>
          </w:p>
        </w:tc>
        <w:tc>
          <w:tcPr>
            <w:tcW w:w="0" w:type="auto"/>
            <w:hideMark/>
          </w:tcPr>
          <w:p w:rsidR="007C145C" w:rsidRPr="007C145C" w:rsidRDefault="007C145C" w:rsidP="007C145C">
            <w:pPr>
              <w:jc w:val="center"/>
              <w:rPr>
                <w:rFonts w:ascii="Calibri" w:eastAsia="Times New Roman" w:hAnsi="Calibri"/>
                <w:sz w:val="20"/>
                <w:szCs w:val="20"/>
              </w:rPr>
            </w:pPr>
            <w:r w:rsidRPr="007C145C">
              <w:rPr>
                <w:rFonts w:ascii="Calibri" w:eastAsia="Times New Roman" w:hAnsi="Calibri"/>
                <w:sz w:val="20"/>
                <w:szCs w:val="20"/>
              </w:rPr>
              <w:t>Annually (December)</w:t>
            </w:r>
          </w:p>
        </w:tc>
      </w:tr>
      <w:tr w:rsidR="007C145C" w:rsidRPr="007C145C" w:rsidTr="00533ED3">
        <w:trPr>
          <w:trHeight w:val="223"/>
        </w:trPr>
        <w:tc>
          <w:tcPr>
            <w:tcW w:w="0" w:type="auto"/>
            <w:vMerge/>
            <w:hideMark/>
          </w:tcPr>
          <w:p w:rsidR="007C145C" w:rsidRPr="007C145C" w:rsidRDefault="007C145C" w:rsidP="007C145C">
            <w:pPr>
              <w:rPr>
                <w:rFonts w:ascii="Calibri" w:eastAsia="Times New Roman" w:hAnsi="Calibri"/>
                <w:bCs/>
                <w:sz w:val="20"/>
                <w:szCs w:val="20"/>
              </w:rPr>
            </w:pPr>
          </w:p>
        </w:tc>
        <w:tc>
          <w:tcPr>
            <w:tcW w:w="0" w:type="auto"/>
            <w:hideMark/>
          </w:tcPr>
          <w:p w:rsidR="007C145C" w:rsidRPr="007C145C" w:rsidRDefault="007C145C" w:rsidP="007C145C">
            <w:pPr>
              <w:jc w:val="center"/>
              <w:rPr>
                <w:rFonts w:ascii="Calibri" w:eastAsia="Times New Roman" w:hAnsi="Calibri"/>
                <w:sz w:val="20"/>
                <w:szCs w:val="20"/>
              </w:rPr>
            </w:pPr>
            <w:r w:rsidRPr="007C145C">
              <w:rPr>
                <w:rFonts w:ascii="Calibri" w:eastAsia="Times New Roman" w:hAnsi="Calibri"/>
                <w:sz w:val="20"/>
                <w:szCs w:val="20"/>
              </w:rPr>
              <w:t>3rd Grade Proficiency</w:t>
            </w:r>
          </w:p>
        </w:tc>
        <w:tc>
          <w:tcPr>
            <w:tcW w:w="0" w:type="auto"/>
            <w:vMerge w:val="restart"/>
            <w:noWrap/>
            <w:hideMark/>
          </w:tcPr>
          <w:p w:rsidR="007C145C" w:rsidRPr="007C145C" w:rsidRDefault="007C145C" w:rsidP="007C145C">
            <w:pPr>
              <w:jc w:val="center"/>
              <w:rPr>
                <w:rFonts w:ascii="Calibri" w:eastAsia="Times New Roman" w:hAnsi="Calibri"/>
                <w:sz w:val="20"/>
                <w:szCs w:val="20"/>
              </w:rPr>
            </w:pPr>
            <w:r w:rsidRPr="007C145C">
              <w:rPr>
                <w:rFonts w:ascii="Calibri" w:eastAsia="Times New Roman" w:hAnsi="Calibri"/>
                <w:sz w:val="20"/>
                <w:szCs w:val="20"/>
              </w:rPr>
              <w:t>Annually (August)</w:t>
            </w:r>
          </w:p>
        </w:tc>
      </w:tr>
      <w:tr w:rsidR="007C145C" w:rsidRPr="007C145C" w:rsidTr="00533ED3">
        <w:trPr>
          <w:trHeight w:val="241"/>
        </w:trPr>
        <w:tc>
          <w:tcPr>
            <w:tcW w:w="0" w:type="auto"/>
            <w:vMerge/>
            <w:hideMark/>
          </w:tcPr>
          <w:p w:rsidR="007C145C" w:rsidRPr="007C145C" w:rsidRDefault="007C145C" w:rsidP="007C145C">
            <w:pPr>
              <w:rPr>
                <w:rFonts w:ascii="Calibri" w:eastAsia="Times New Roman" w:hAnsi="Calibri"/>
                <w:bCs/>
                <w:sz w:val="20"/>
                <w:szCs w:val="20"/>
              </w:rPr>
            </w:pPr>
          </w:p>
        </w:tc>
        <w:tc>
          <w:tcPr>
            <w:tcW w:w="0" w:type="auto"/>
            <w:hideMark/>
          </w:tcPr>
          <w:p w:rsidR="007C145C" w:rsidRPr="007C145C" w:rsidRDefault="007C145C" w:rsidP="007C145C">
            <w:pPr>
              <w:jc w:val="center"/>
              <w:rPr>
                <w:rFonts w:ascii="Calibri" w:eastAsia="Times New Roman" w:hAnsi="Calibri"/>
                <w:sz w:val="20"/>
                <w:szCs w:val="20"/>
              </w:rPr>
            </w:pPr>
            <w:r w:rsidRPr="007C145C">
              <w:rPr>
                <w:rFonts w:ascii="Calibri" w:eastAsia="Times New Roman" w:hAnsi="Calibri"/>
                <w:sz w:val="20"/>
                <w:szCs w:val="20"/>
              </w:rPr>
              <w:t xml:space="preserve">Graduation Rate </w:t>
            </w:r>
          </w:p>
        </w:tc>
        <w:tc>
          <w:tcPr>
            <w:tcW w:w="0" w:type="auto"/>
            <w:vMerge/>
            <w:hideMark/>
          </w:tcPr>
          <w:p w:rsidR="007C145C" w:rsidRPr="007C145C" w:rsidRDefault="007C145C" w:rsidP="007C145C">
            <w:pPr>
              <w:rPr>
                <w:rFonts w:ascii="Calibri" w:eastAsia="Times New Roman" w:hAnsi="Calibri"/>
                <w:sz w:val="20"/>
                <w:szCs w:val="20"/>
              </w:rPr>
            </w:pPr>
          </w:p>
        </w:tc>
      </w:tr>
      <w:tr w:rsidR="007C145C" w:rsidRPr="007C145C" w:rsidTr="00533ED3">
        <w:trPr>
          <w:trHeight w:val="276"/>
        </w:trPr>
        <w:tc>
          <w:tcPr>
            <w:tcW w:w="0" w:type="auto"/>
            <w:vMerge/>
            <w:hideMark/>
          </w:tcPr>
          <w:p w:rsidR="007C145C" w:rsidRPr="007C145C" w:rsidRDefault="007C145C" w:rsidP="007C145C">
            <w:pPr>
              <w:rPr>
                <w:rFonts w:ascii="Calibri" w:eastAsia="Times New Roman" w:hAnsi="Calibri"/>
                <w:bCs/>
                <w:sz w:val="20"/>
                <w:szCs w:val="20"/>
              </w:rPr>
            </w:pPr>
          </w:p>
        </w:tc>
        <w:tc>
          <w:tcPr>
            <w:tcW w:w="0" w:type="auto"/>
            <w:hideMark/>
          </w:tcPr>
          <w:p w:rsidR="007C145C" w:rsidRPr="007C145C" w:rsidRDefault="007C145C" w:rsidP="007C145C">
            <w:pPr>
              <w:jc w:val="center"/>
              <w:rPr>
                <w:rFonts w:ascii="Calibri" w:eastAsia="Times New Roman" w:hAnsi="Calibri"/>
                <w:sz w:val="20"/>
                <w:szCs w:val="20"/>
              </w:rPr>
            </w:pPr>
            <w:r w:rsidRPr="007C145C">
              <w:rPr>
                <w:rFonts w:ascii="Calibri" w:eastAsia="Times New Roman" w:hAnsi="Calibri"/>
                <w:sz w:val="20"/>
                <w:szCs w:val="20"/>
              </w:rPr>
              <w:t>Algebra I Proficiency</w:t>
            </w:r>
          </w:p>
        </w:tc>
        <w:tc>
          <w:tcPr>
            <w:tcW w:w="0" w:type="auto"/>
            <w:vMerge/>
            <w:hideMark/>
          </w:tcPr>
          <w:p w:rsidR="007C145C" w:rsidRPr="007C145C" w:rsidRDefault="007C145C" w:rsidP="007C145C">
            <w:pPr>
              <w:rPr>
                <w:rFonts w:ascii="Calibri" w:eastAsia="Times New Roman" w:hAnsi="Calibri"/>
                <w:sz w:val="20"/>
                <w:szCs w:val="20"/>
              </w:rPr>
            </w:pPr>
          </w:p>
        </w:tc>
      </w:tr>
      <w:tr w:rsidR="007C145C" w:rsidRPr="007C145C" w:rsidTr="00533ED3">
        <w:trPr>
          <w:trHeight w:val="313"/>
        </w:trPr>
        <w:tc>
          <w:tcPr>
            <w:tcW w:w="0" w:type="auto"/>
            <w:vMerge w:val="restart"/>
            <w:hideMark/>
          </w:tcPr>
          <w:p w:rsidR="007C145C" w:rsidRPr="007C145C" w:rsidRDefault="007C145C" w:rsidP="007C145C">
            <w:pPr>
              <w:jc w:val="center"/>
              <w:rPr>
                <w:rFonts w:ascii="Calibri" w:eastAsia="Times New Roman" w:hAnsi="Calibri"/>
                <w:bCs/>
                <w:sz w:val="20"/>
                <w:szCs w:val="20"/>
              </w:rPr>
            </w:pPr>
            <w:r w:rsidRPr="007C145C">
              <w:rPr>
                <w:rFonts w:ascii="Calibri" w:eastAsia="Times New Roman" w:hAnsi="Calibri"/>
                <w:bCs/>
                <w:sz w:val="20"/>
                <w:szCs w:val="20"/>
              </w:rPr>
              <w:t xml:space="preserve">Behavioral Risk Factor Surveillance System.  </w:t>
            </w:r>
          </w:p>
        </w:tc>
        <w:tc>
          <w:tcPr>
            <w:tcW w:w="0" w:type="auto"/>
            <w:hideMark/>
          </w:tcPr>
          <w:p w:rsidR="007C145C" w:rsidRPr="007C145C" w:rsidRDefault="007C145C" w:rsidP="007C145C">
            <w:pPr>
              <w:jc w:val="center"/>
              <w:rPr>
                <w:rFonts w:ascii="Calibri" w:eastAsia="Times New Roman" w:hAnsi="Calibri"/>
                <w:sz w:val="20"/>
                <w:szCs w:val="20"/>
              </w:rPr>
            </w:pPr>
            <w:r w:rsidRPr="007C145C">
              <w:rPr>
                <w:rFonts w:ascii="Calibri" w:eastAsia="Times New Roman" w:hAnsi="Calibri"/>
                <w:sz w:val="20"/>
                <w:szCs w:val="20"/>
              </w:rPr>
              <w:t>Mentally Unhealthy Days</w:t>
            </w:r>
          </w:p>
        </w:tc>
        <w:tc>
          <w:tcPr>
            <w:tcW w:w="0" w:type="auto"/>
            <w:vMerge w:val="restart"/>
            <w:hideMark/>
          </w:tcPr>
          <w:p w:rsidR="007C145C" w:rsidRPr="007C145C" w:rsidRDefault="007C145C" w:rsidP="007C145C">
            <w:pPr>
              <w:jc w:val="center"/>
              <w:rPr>
                <w:rFonts w:ascii="Calibri" w:eastAsia="Times New Roman" w:hAnsi="Calibri"/>
                <w:sz w:val="20"/>
                <w:szCs w:val="20"/>
              </w:rPr>
            </w:pPr>
            <w:r w:rsidRPr="007C145C">
              <w:rPr>
                <w:rFonts w:ascii="Calibri" w:eastAsia="Times New Roman" w:hAnsi="Calibri"/>
                <w:sz w:val="20"/>
                <w:szCs w:val="20"/>
              </w:rPr>
              <w:t>Annually (July)</w:t>
            </w:r>
          </w:p>
        </w:tc>
      </w:tr>
      <w:tr w:rsidR="007C145C" w:rsidRPr="007C145C" w:rsidTr="00533ED3">
        <w:trPr>
          <w:trHeight w:val="510"/>
        </w:trPr>
        <w:tc>
          <w:tcPr>
            <w:tcW w:w="0" w:type="auto"/>
            <w:vMerge/>
            <w:hideMark/>
          </w:tcPr>
          <w:p w:rsidR="007C145C" w:rsidRPr="007C145C" w:rsidRDefault="007C145C" w:rsidP="007C145C">
            <w:pPr>
              <w:rPr>
                <w:rFonts w:ascii="Calibri" w:eastAsia="Times New Roman" w:hAnsi="Calibri"/>
                <w:bCs/>
                <w:sz w:val="20"/>
                <w:szCs w:val="20"/>
              </w:rPr>
            </w:pPr>
          </w:p>
        </w:tc>
        <w:tc>
          <w:tcPr>
            <w:tcW w:w="0" w:type="auto"/>
            <w:hideMark/>
          </w:tcPr>
          <w:p w:rsidR="007C145C" w:rsidRPr="007C145C" w:rsidRDefault="007C145C" w:rsidP="007C145C">
            <w:pPr>
              <w:rPr>
                <w:rFonts w:ascii="Calibri" w:eastAsia="Times New Roman" w:hAnsi="Calibri"/>
                <w:sz w:val="20"/>
                <w:szCs w:val="20"/>
              </w:rPr>
            </w:pPr>
            <w:r w:rsidRPr="007C145C">
              <w:rPr>
                <w:rFonts w:ascii="Calibri" w:eastAsia="Times New Roman" w:hAnsi="Calibri"/>
                <w:sz w:val="20"/>
                <w:szCs w:val="20"/>
              </w:rPr>
              <w:t>Breast Cancer Screening (Mammogram)</w:t>
            </w:r>
          </w:p>
        </w:tc>
        <w:tc>
          <w:tcPr>
            <w:tcW w:w="0" w:type="auto"/>
            <w:vMerge/>
            <w:hideMark/>
          </w:tcPr>
          <w:p w:rsidR="007C145C" w:rsidRPr="007C145C" w:rsidRDefault="007C145C" w:rsidP="007C145C">
            <w:pPr>
              <w:rPr>
                <w:rFonts w:ascii="Calibri" w:eastAsia="Times New Roman" w:hAnsi="Calibri"/>
                <w:sz w:val="20"/>
                <w:szCs w:val="20"/>
              </w:rPr>
            </w:pPr>
          </w:p>
        </w:tc>
      </w:tr>
      <w:tr w:rsidR="007C145C" w:rsidRPr="007C145C" w:rsidTr="00533ED3">
        <w:trPr>
          <w:trHeight w:val="510"/>
        </w:trPr>
        <w:tc>
          <w:tcPr>
            <w:tcW w:w="0" w:type="auto"/>
            <w:vMerge/>
            <w:hideMark/>
          </w:tcPr>
          <w:p w:rsidR="007C145C" w:rsidRPr="007C145C" w:rsidRDefault="007C145C" w:rsidP="007C145C">
            <w:pPr>
              <w:rPr>
                <w:rFonts w:ascii="Calibri" w:eastAsia="Times New Roman" w:hAnsi="Calibri"/>
                <w:bCs/>
                <w:sz w:val="20"/>
                <w:szCs w:val="20"/>
              </w:rPr>
            </w:pPr>
          </w:p>
        </w:tc>
        <w:tc>
          <w:tcPr>
            <w:tcW w:w="0" w:type="auto"/>
            <w:hideMark/>
          </w:tcPr>
          <w:p w:rsidR="007C145C" w:rsidRPr="007C145C" w:rsidRDefault="007C145C" w:rsidP="007C145C">
            <w:pPr>
              <w:rPr>
                <w:rFonts w:ascii="Calibri" w:eastAsia="Times New Roman" w:hAnsi="Calibri"/>
                <w:sz w:val="20"/>
                <w:szCs w:val="20"/>
              </w:rPr>
            </w:pPr>
            <w:r w:rsidRPr="007C145C">
              <w:rPr>
                <w:rFonts w:ascii="Calibri" w:eastAsia="Times New Roman" w:hAnsi="Calibri"/>
                <w:sz w:val="20"/>
                <w:szCs w:val="20"/>
              </w:rPr>
              <w:t>Cervical Cancer Screening (Pap Test)</w:t>
            </w:r>
          </w:p>
        </w:tc>
        <w:tc>
          <w:tcPr>
            <w:tcW w:w="0" w:type="auto"/>
            <w:vMerge/>
            <w:hideMark/>
          </w:tcPr>
          <w:p w:rsidR="007C145C" w:rsidRPr="007C145C" w:rsidRDefault="007C145C" w:rsidP="007C145C">
            <w:pPr>
              <w:rPr>
                <w:rFonts w:ascii="Calibri" w:eastAsia="Times New Roman" w:hAnsi="Calibri"/>
                <w:sz w:val="20"/>
                <w:szCs w:val="20"/>
              </w:rPr>
            </w:pPr>
          </w:p>
        </w:tc>
      </w:tr>
      <w:tr w:rsidR="007C145C" w:rsidRPr="007C145C" w:rsidTr="00533ED3">
        <w:trPr>
          <w:trHeight w:val="268"/>
        </w:trPr>
        <w:tc>
          <w:tcPr>
            <w:tcW w:w="0" w:type="auto"/>
            <w:vMerge/>
            <w:hideMark/>
          </w:tcPr>
          <w:p w:rsidR="007C145C" w:rsidRPr="007C145C" w:rsidRDefault="007C145C" w:rsidP="007C145C">
            <w:pPr>
              <w:rPr>
                <w:rFonts w:ascii="Calibri" w:eastAsia="Times New Roman" w:hAnsi="Calibri"/>
                <w:bCs/>
                <w:sz w:val="20"/>
                <w:szCs w:val="20"/>
              </w:rPr>
            </w:pPr>
          </w:p>
        </w:tc>
        <w:tc>
          <w:tcPr>
            <w:tcW w:w="0" w:type="auto"/>
            <w:hideMark/>
          </w:tcPr>
          <w:p w:rsidR="007C145C" w:rsidRPr="007C145C" w:rsidRDefault="007C145C" w:rsidP="007C145C">
            <w:pPr>
              <w:rPr>
                <w:rFonts w:ascii="Calibri" w:eastAsia="Times New Roman" w:hAnsi="Calibri"/>
                <w:sz w:val="20"/>
                <w:szCs w:val="20"/>
              </w:rPr>
            </w:pPr>
            <w:r w:rsidRPr="007C145C">
              <w:rPr>
                <w:rFonts w:ascii="Calibri" w:eastAsia="Times New Roman" w:hAnsi="Calibri"/>
                <w:sz w:val="20"/>
                <w:szCs w:val="20"/>
              </w:rPr>
              <w:t>Fruit &amp; Vegetable Consumption</w:t>
            </w:r>
          </w:p>
        </w:tc>
        <w:tc>
          <w:tcPr>
            <w:tcW w:w="0" w:type="auto"/>
            <w:vMerge/>
            <w:hideMark/>
          </w:tcPr>
          <w:p w:rsidR="007C145C" w:rsidRPr="007C145C" w:rsidRDefault="007C145C" w:rsidP="007C145C">
            <w:pPr>
              <w:rPr>
                <w:rFonts w:ascii="Calibri" w:eastAsia="Times New Roman" w:hAnsi="Calibri"/>
                <w:sz w:val="20"/>
                <w:szCs w:val="20"/>
              </w:rPr>
            </w:pPr>
          </w:p>
        </w:tc>
      </w:tr>
      <w:tr w:rsidR="007C145C" w:rsidRPr="007C145C" w:rsidTr="00533ED3">
        <w:trPr>
          <w:trHeight w:val="259"/>
        </w:trPr>
        <w:tc>
          <w:tcPr>
            <w:tcW w:w="0" w:type="auto"/>
            <w:vMerge/>
            <w:hideMark/>
          </w:tcPr>
          <w:p w:rsidR="007C145C" w:rsidRPr="007C145C" w:rsidRDefault="007C145C" w:rsidP="007C145C">
            <w:pPr>
              <w:rPr>
                <w:rFonts w:ascii="Calibri" w:eastAsia="Times New Roman" w:hAnsi="Calibri"/>
                <w:bCs/>
                <w:sz w:val="20"/>
                <w:szCs w:val="20"/>
              </w:rPr>
            </w:pPr>
          </w:p>
        </w:tc>
        <w:tc>
          <w:tcPr>
            <w:tcW w:w="0" w:type="auto"/>
            <w:hideMark/>
          </w:tcPr>
          <w:p w:rsidR="007C145C" w:rsidRPr="007C145C" w:rsidRDefault="00145A9A" w:rsidP="007C145C">
            <w:pPr>
              <w:rPr>
                <w:rFonts w:ascii="Calibri" w:eastAsia="Times New Roman" w:hAnsi="Calibri"/>
                <w:sz w:val="20"/>
                <w:szCs w:val="20"/>
              </w:rPr>
            </w:pPr>
            <w:r>
              <w:rPr>
                <w:rFonts w:ascii="Calibri" w:eastAsia="Times New Roman" w:hAnsi="Calibri"/>
                <w:sz w:val="20"/>
                <w:szCs w:val="20"/>
              </w:rPr>
              <w:t>Lack of</w:t>
            </w:r>
            <w:r w:rsidRPr="007C145C">
              <w:rPr>
                <w:rFonts w:ascii="Calibri" w:eastAsia="Times New Roman" w:hAnsi="Calibri"/>
                <w:sz w:val="20"/>
                <w:szCs w:val="20"/>
              </w:rPr>
              <w:t xml:space="preserve"> </w:t>
            </w:r>
            <w:r w:rsidR="007C145C" w:rsidRPr="007C145C">
              <w:rPr>
                <w:rFonts w:ascii="Calibri" w:eastAsia="Times New Roman" w:hAnsi="Calibri"/>
                <w:sz w:val="20"/>
                <w:szCs w:val="20"/>
              </w:rPr>
              <w:t>Exercise</w:t>
            </w:r>
          </w:p>
        </w:tc>
        <w:tc>
          <w:tcPr>
            <w:tcW w:w="0" w:type="auto"/>
            <w:vMerge/>
            <w:hideMark/>
          </w:tcPr>
          <w:p w:rsidR="007C145C" w:rsidRPr="007C145C" w:rsidRDefault="007C145C" w:rsidP="007C145C">
            <w:pPr>
              <w:rPr>
                <w:rFonts w:ascii="Calibri" w:eastAsia="Times New Roman" w:hAnsi="Calibri"/>
                <w:sz w:val="20"/>
                <w:szCs w:val="20"/>
              </w:rPr>
            </w:pPr>
          </w:p>
        </w:tc>
      </w:tr>
      <w:tr w:rsidR="007C145C" w:rsidRPr="007C145C" w:rsidTr="00533ED3">
        <w:trPr>
          <w:trHeight w:val="250"/>
        </w:trPr>
        <w:tc>
          <w:tcPr>
            <w:tcW w:w="0" w:type="auto"/>
            <w:vMerge/>
            <w:hideMark/>
          </w:tcPr>
          <w:p w:rsidR="007C145C" w:rsidRPr="007C145C" w:rsidRDefault="007C145C" w:rsidP="007C145C">
            <w:pPr>
              <w:rPr>
                <w:rFonts w:ascii="Calibri" w:eastAsia="Times New Roman" w:hAnsi="Calibri"/>
                <w:bCs/>
                <w:sz w:val="20"/>
                <w:szCs w:val="20"/>
              </w:rPr>
            </w:pPr>
          </w:p>
        </w:tc>
        <w:tc>
          <w:tcPr>
            <w:tcW w:w="0" w:type="auto"/>
            <w:hideMark/>
          </w:tcPr>
          <w:p w:rsidR="007C145C" w:rsidRPr="007C145C" w:rsidRDefault="007C145C" w:rsidP="007C145C">
            <w:pPr>
              <w:rPr>
                <w:rFonts w:ascii="Calibri" w:eastAsia="Times New Roman" w:hAnsi="Calibri"/>
                <w:sz w:val="20"/>
                <w:szCs w:val="20"/>
              </w:rPr>
            </w:pPr>
            <w:r w:rsidRPr="007C145C">
              <w:rPr>
                <w:rFonts w:ascii="Calibri" w:eastAsia="Times New Roman" w:hAnsi="Calibri"/>
                <w:sz w:val="20"/>
                <w:szCs w:val="20"/>
              </w:rPr>
              <w:t>Poor Dental Health</w:t>
            </w:r>
          </w:p>
        </w:tc>
        <w:tc>
          <w:tcPr>
            <w:tcW w:w="0" w:type="auto"/>
            <w:vMerge/>
            <w:hideMark/>
          </w:tcPr>
          <w:p w:rsidR="007C145C" w:rsidRPr="007C145C" w:rsidRDefault="007C145C" w:rsidP="007C145C">
            <w:pPr>
              <w:rPr>
                <w:rFonts w:ascii="Calibri" w:eastAsia="Times New Roman" w:hAnsi="Calibri"/>
                <w:sz w:val="20"/>
                <w:szCs w:val="20"/>
              </w:rPr>
            </w:pPr>
          </w:p>
        </w:tc>
      </w:tr>
      <w:tr w:rsidR="007C145C" w:rsidRPr="007C145C" w:rsidTr="00533ED3">
        <w:trPr>
          <w:trHeight w:val="276"/>
        </w:trPr>
        <w:tc>
          <w:tcPr>
            <w:tcW w:w="0" w:type="auto"/>
            <w:vMerge/>
            <w:hideMark/>
          </w:tcPr>
          <w:p w:rsidR="007C145C" w:rsidRPr="007C145C" w:rsidRDefault="007C145C" w:rsidP="007C145C">
            <w:pPr>
              <w:rPr>
                <w:rFonts w:ascii="Calibri" w:eastAsia="Times New Roman" w:hAnsi="Calibri"/>
                <w:bCs/>
                <w:sz w:val="20"/>
                <w:szCs w:val="20"/>
              </w:rPr>
            </w:pPr>
          </w:p>
        </w:tc>
        <w:tc>
          <w:tcPr>
            <w:tcW w:w="0" w:type="auto"/>
            <w:hideMark/>
          </w:tcPr>
          <w:p w:rsidR="007C145C" w:rsidRPr="007C145C" w:rsidRDefault="007C145C" w:rsidP="007C145C">
            <w:pPr>
              <w:rPr>
                <w:rFonts w:ascii="Calibri" w:eastAsia="Times New Roman" w:hAnsi="Calibri"/>
                <w:sz w:val="20"/>
                <w:szCs w:val="20"/>
              </w:rPr>
            </w:pPr>
            <w:r w:rsidRPr="007C145C">
              <w:rPr>
                <w:rFonts w:ascii="Calibri" w:eastAsia="Times New Roman" w:hAnsi="Calibri"/>
                <w:sz w:val="20"/>
                <w:szCs w:val="20"/>
              </w:rPr>
              <w:t>Dental Care Utilization</w:t>
            </w:r>
          </w:p>
        </w:tc>
        <w:tc>
          <w:tcPr>
            <w:tcW w:w="0" w:type="auto"/>
            <w:vMerge/>
            <w:hideMark/>
          </w:tcPr>
          <w:p w:rsidR="007C145C" w:rsidRPr="007C145C" w:rsidRDefault="007C145C" w:rsidP="007C145C">
            <w:pPr>
              <w:rPr>
                <w:rFonts w:ascii="Calibri" w:eastAsia="Times New Roman" w:hAnsi="Calibri"/>
                <w:sz w:val="20"/>
                <w:szCs w:val="20"/>
              </w:rPr>
            </w:pPr>
          </w:p>
        </w:tc>
      </w:tr>
      <w:tr w:rsidR="007C145C" w:rsidRPr="007C145C" w:rsidTr="00533ED3">
        <w:trPr>
          <w:trHeight w:val="493"/>
        </w:trPr>
        <w:tc>
          <w:tcPr>
            <w:tcW w:w="0" w:type="auto"/>
            <w:vMerge w:val="restart"/>
            <w:hideMark/>
          </w:tcPr>
          <w:p w:rsidR="007C145C" w:rsidRPr="007C145C" w:rsidRDefault="007C145C" w:rsidP="007C145C">
            <w:pPr>
              <w:jc w:val="center"/>
              <w:rPr>
                <w:rFonts w:ascii="Calibri" w:eastAsia="Times New Roman" w:hAnsi="Calibri"/>
                <w:bCs/>
                <w:sz w:val="20"/>
                <w:szCs w:val="20"/>
              </w:rPr>
            </w:pPr>
            <w:r w:rsidRPr="007C145C">
              <w:rPr>
                <w:rFonts w:ascii="Calibri" w:eastAsia="Times New Roman" w:hAnsi="Calibri"/>
                <w:bCs/>
                <w:sz w:val="20"/>
                <w:szCs w:val="20"/>
              </w:rPr>
              <w:t>California Department of Education, California Healthy Kids Survey.  Accessed through kidsdata.org</w:t>
            </w:r>
          </w:p>
        </w:tc>
        <w:tc>
          <w:tcPr>
            <w:tcW w:w="0" w:type="auto"/>
            <w:hideMark/>
          </w:tcPr>
          <w:p w:rsidR="007C145C" w:rsidRPr="007C145C" w:rsidRDefault="007C145C" w:rsidP="007C145C">
            <w:pPr>
              <w:jc w:val="center"/>
              <w:rPr>
                <w:rFonts w:ascii="Calibri" w:eastAsia="Times New Roman" w:hAnsi="Calibri"/>
                <w:sz w:val="20"/>
                <w:szCs w:val="20"/>
              </w:rPr>
            </w:pPr>
            <w:r w:rsidRPr="007C145C">
              <w:rPr>
                <w:rFonts w:ascii="Calibri" w:eastAsia="Times New Roman" w:hAnsi="Calibri"/>
                <w:sz w:val="20"/>
                <w:szCs w:val="20"/>
              </w:rPr>
              <w:t>Depression Related Feelings - Youth</w:t>
            </w:r>
          </w:p>
        </w:tc>
        <w:tc>
          <w:tcPr>
            <w:tcW w:w="0" w:type="auto"/>
            <w:vMerge w:val="restart"/>
            <w:noWrap/>
            <w:hideMark/>
          </w:tcPr>
          <w:p w:rsidR="007C145C" w:rsidRPr="007C145C" w:rsidRDefault="007C145C" w:rsidP="007C145C">
            <w:pPr>
              <w:jc w:val="center"/>
              <w:rPr>
                <w:rFonts w:ascii="Calibri" w:eastAsia="Times New Roman" w:hAnsi="Calibri"/>
                <w:sz w:val="20"/>
                <w:szCs w:val="20"/>
              </w:rPr>
            </w:pPr>
            <w:r w:rsidRPr="007C145C">
              <w:rPr>
                <w:rFonts w:ascii="Calibri" w:eastAsia="Times New Roman" w:hAnsi="Calibri"/>
                <w:sz w:val="20"/>
                <w:szCs w:val="20"/>
              </w:rPr>
              <w:t>Annually (November)</w:t>
            </w:r>
          </w:p>
        </w:tc>
      </w:tr>
      <w:tr w:rsidR="007C145C" w:rsidRPr="007C145C" w:rsidTr="00533ED3">
        <w:trPr>
          <w:trHeight w:val="276"/>
        </w:trPr>
        <w:tc>
          <w:tcPr>
            <w:tcW w:w="0" w:type="auto"/>
            <w:vMerge/>
            <w:hideMark/>
          </w:tcPr>
          <w:p w:rsidR="007C145C" w:rsidRPr="007C145C" w:rsidRDefault="007C145C" w:rsidP="007C145C">
            <w:pPr>
              <w:rPr>
                <w:rFonts w:ascii="Calibri" w:eastAsia="Times New Roman" w:hAnsi="Calibri"/>
                <w:bCs/>
                <w:sz w:val="20"/>
                <w:szCs w:val="20"/>
              </w:rPr>
            </w:pPr>
          </w:p>
        </w:tc>
        <w:tc>
          <w:tcPr>
            <w:tcW w:w="0" w:type="auto"/>
            <w:hideMark/>
          </w:tcPr>
          <w:p w:rsidR="007C145C" w:rsidRPr="007C145C" w:rsidRDefault="007C145C" w:rsidP="007C145C">
            <w:pPr>
              <w:jc w:val="center"/>
              <w:rPr>
                <w:rFonts w:ascii="Calibri" w:eastAsia="Times New Roman" w:hAnsi="Calibri"/>
                <w:sz w:val="20"/>
                <w:szCs w:val="20"/>
              </w:rPr>
            </w:pPr>
            <w:r w:rsidRPr="007C145C">
              <w:rPr>
                <w:rFonts w:ascii="Calibri" w:eastAsia="Times New Roman" w:hAnsi="Calibri"/>
                <w:sz w:val="20"/>
                <w:szCs w:val="20"/>
              </w:rPr>
              <w:t>Adolescent Smoking</w:t>
            </w:r>
          </w:p>
        </w:tc>
        <w:tc>
          <w:tcPr>
            <w:tcW w:w="0" w:type="auto"/>
            <w:vMerge/>
            <w:hideMark/>
          </w:tcPr>
          <w:p w:rsidR="007C145C" w:rsidRPr="007C145C" w:rsidRDefault="007C145C" w:rsidP="007C145C">
            <w:pPr>
              <w:rPr>
                <w:rFonts w:ascii="Calibri" w:eastAsia="Times New Roman" w:hAnsi="Calibri"/>
                <w:sz w:val="20"/>
                <w:szCs w:val="20"/>
              </w:rPr>
            </w:pPr>
          </w:p>
        </w:tc>
      </w:tr>
      <w:tr w:rsidR="007C145C" w:rsidRPr="007C145C" w:rsidTr="00533ED3">
        <w:trPr>
          <w:trHeight w:val="276"/>
        </w:trPr>
        <w:tc>
          <w:tcPr>
            <w:tcW w:w="0" w:type="auto"/>
            <w:vMerge/>
            <w:hideMark/>
          </w:tcPr>
          <w:p w:rsidR="007C145C" w:rsidRPr="007C145C" w:rsidRDefault="007C145C" w:rsidP="007C145C">
            <w:pPr>
              <w:rPr>
                <w:rFonts w:ascii="Calibri" w:eastAsia="Times New Roman" w:hAnsi="Calibri"/>
                <w:bCs/>
                <w:sz w:val="20"/>
                <w:szCs w:val="20"/>
              </w:rPr>
            </w:pPr>
          </w:p>
        </w:tc>
        <w:tc>
          <w:tcPr>
            <w:tcW w:w="0" w:type="auto"/>
            <w:hideMark/>
          </w:tcPr>
          <w:p w:rsidR="007C145C" w:rsidRPr="007C145C" w:rsidRDefault="007C145C" w:rsidP="007C145C">
            <w:pPr>
              <w:jc w:val="center"/>
              <w:rPr>
                <w:rFonts w:ascii="Calibri" w:eastAsia="Times New Roman" w:hAnsi="Calibri"/>
                <w:sz w:val="20"/>
                <w:szCs w:val="20"/>
              </w:rPr>
            </w:pPr>
            <w:r w:rsidRPr="007C145C">
              <w:rPr>
                <w:rFonts w:ascii="Calibri" w:eastAsia="Times New Roman" w:hAnsi="Calibri"/>
                <w:sz w:val="20"/>
                <w:szCs w:val="20"/>
              </w:rPr>
              <w:t>Adolescent Use of Alcohol</w:t>
            </w:r>
          </w:p>
        </w:tc>
        <w:tc>
          <w:tcPr>
            <w:tcW w:w="0" w:type="auto"/>
            <w:vMerge/>
            <w:hideMark/>
          </w:tcPr>
          <w:p w:rsidR="007C145C" w:rsidRPr="007C145C" w:rsidRDefault="007C145C" w:rsidP="007C145C">
            <w:pPr>
              <w:rPr>
                <w:rFonts w:ascii="Calibri" w:eastAsia="Times New Roman" w:hAnsi="Calibri"/>
                <w:sz w:val="20"/>
                <w:szCs w:val="20"/>
              </w:rPr>
            </w:pPr>
          </w:p>
        </w:tc>
      </w:tr>
      <w:tr w:rsidR="007C145C" w:rsidRPr="007C145C" w:rsidTr="00533ED3">
        <w:trPr>
          <w:trHeight w:val="276"/>
        </w:trPr>
        <w:tc>
          <w:tcPr>
            <w:tcW w:w="0" w:type="auto"/>
            <w:vMerge/>
            <w:hideMark/>
          </w:tcPr>
          <w:p w:rsidR="007C145C" w:rsidRPr="007C145C" w:rsidRDefault="007C145C" w:rsidP="007C145C">
            <w:pPr>
              <w:rPr>
                <w:rFonts w:ascii="Calibri" w:eastAsia="Times New Roman" w:hAnsi="Calibri"/>
                <w:bCs/>
                <w:sz w:val="20"/>
                <w:szCs w:val="20"/>
              </w:rPr>
            </w:pPr>
          </w:p>
        </w:tc>
        <w:tc>
          <w:tcPr>
            <w:tcW w:w="0" w:type="auto"/>
            <w:hideMark/>
          </w:tcPr>
          <w:p w:rsidR="007C145C" w:rsidRPr="007C145C" w:rsidRDefault="00145A9A" w:rsidP="00145A9A">
            <w:pPr>
              <w:jc w:val="center"/>
              <w:rPr>
                <w:rFonts w:ascii="Calibri" w:eastAsia="Times New Roman" w:hAnsi="Calibri"/>
                <w:sz w:val="20"/>
                <w:szCs w:val="20"/>
              </w:rPr>
            </w:pPr>
            <w:r w:rsidRPr="007C145C">
              <w:rPr>
                <w:rFonts w:ascii="Calibri" w:eastAsia="Times New Roman" w:hAnsi="Calibri"/>
                <w:sz w:val="20"/>
                <w:szCs w:val="20"/>
              </w:rPr>
              <w:t xml:space="preserve">Marijuana Use </w:t>
            </w:r>
          </w:p>
        </w:tc>
        <w:tc>
          <w:tcPr>
            <w:tcW w:w="0" w:type="auto"/>
            <w:vMerge/>
            <w:hideMark/>
          </w:tcPr>
          <w:p w:rsidR="007C145C" w:rsidRPr="007C145C" w:rsidRDefault="007C145C" w:rsidP="007C145C">
            <w:pPr>
              <w:rPr>
                <w:rFonts w:ascii="Calibri" w:eastAsia="Times New Roman" w:hAnsi="Calibri"/>
                <w:sz w:val="20"/>
                <w:szCs w:val="20"/>
              </w:rPr>
            </w:pPr>
          </w:p>
        </w:tc>
      </w:tr>
      <w:tr w:rsidR="007C145C" w:rsidRPr="007C145C" w:rsidTr="00533ED3">
        <w:trPr>
          <w:trHeight w:val="276"/>
        </w:trPr>
        <w:tc>
          <w:tcPr>
            <w:tcW w:w="0" w:type="auto"/>
            <w:vMerge/>
            <w:hideMark/>
          </w:tcPr>
          <w:p w:rsidR="007C145C" w:rsidRPr="007C145C" w:rsidRDefault="007C145C" w:rsidP="007C145C">
            <w:pPr>
              <w:rPr>
                <w:rFonts w:ascii="Calibri" w:eastAsia="Times New Roman" w:hAnsi="Calibri"/>
                <w:bCs/>
                <w:sz w:val="20"/>
                <w:szCs w:val="20"/>
              </w:rPr>
            </w:pPr>
          </w:p>
        </w:tc>
        <w:tc>
          <w:tcPr>
            <w:tcW w:w="0" w:type="auto"/>
            <w:hideMark/>
          </w:tcPr>
          <w:p w:rsidR="007C145C" w:rsidRPr="007C145C" w:rsidRDefault="00145A9A" w:rsidP="007C145C">
            <w:pPr>
              <w:jc w:val="center"/>
              <w:rPr>
                <w:rFonts w:ascii="Calibri" w:eastAsia="Times New Roman" w:hAnsi="Calibri"/>
                <w:sz w:val="20"/>
                <w:szCs w:val="20"/>
              </w:rPr>
            </w:pPr>
            <w:r w:rsidRPr="007C145C">
              <w:rPr>
                <w:rFonts w:ascii="Calibri" w:eastAsia="Times New Roman" w:hAnsi="Calibri"/>
                <w:sz w:val="20"/>
                <w:szCs w:val="20"/>
              </w:rPr>
              <w:t xml:space="preserve"> Community Connectedness</w:t>
            </w:r>
          </w:p>
        </w:tc>
        <w:tc>
          <w:tcPr>
            <w:tcW w:w="0" w:type="auto"/>
            <w:vMerge/>
            <w:hideMark/>
          </w:tcPr>
          <w:p w:rsidR="007C145C" w:rsidRPr="007C145C" w:rsidRDefault="007C145C" w:rsidP="007C145C">
            <w:pPr>
              <w:rPr>
                <w:rFonts w:ascii="Calibri" w:eastAsia="Times New Roman" w:hAnsi="Calibri"/>
                <w:sz w:val="20"/>
                <w:szCs w:val="20"/>
              </w:rPr>
            </w:pPr>
          </w:p>
        </w:tc>
      </w:tr>
      <w:tr w:rsidR="007C145C" w:rsidRPr="007C145C" w:rsidTr="00533ED3">
        <w:trPr>
          <w:trHeight w:val="276"/>
        </w:trPr>
        <w:tc>
          <w:tcPr>
            <w:tcW w:w="0" w:type="auto"/>
            <w:vMerge/>
            <w:hideMark/>
          </w:tcPr>
          <w:p w:rsidR="007C145C" w:rsidRPr="007C145C" w:rsidRDefault="007C145C" w:rsidP="007C145C">
            <w:pPr>
              <w:rPr>
                <w:rFonts w:ascii="Calibri" w:eastAsia="Times New Roman" w:hAnsi="Calibri"/>
                <w:bCs/>
                <w:sz w:val="20"/>
                <w:szCs w:val="20"/>
              </w:rPr>
            </w:pPr>
          </w:p>
        </w:tc>
        <w:tc>
          <w:tcPr>
            <w:tcW w:w="0" w:type="auto"/>
            <w:hideMark/>
          </w:tcPr>
          <w:p w:rsidR="007C145C" w:rsidRPr="007C145C" w:rsidRDefault="007C145C" w:rsidP="007C145C">
            <w:pPr>
              <w:jc w:val="center"/>
              <w:rPr>
                <w:rFonts w:ascii="Calibri" w:eastAsia="Times New Roman" w:hAnsi="Calibri"/>
                <w:sz w:val="20"/>
                <w:szCs w:val="20"/>
              </w:rPr>
            </w:pPr>
            <w:r w:rsidRPr="007C145C">
              <w:rPr>
                <w:rFonts w:ascii="Calibri" w:eastAsia="Times New Roman" w:hAnsi="Calibri"/>
                <w:sz w:val="20"/>
                <w:szCs w:val="20"/>
              </w:rPr>
              <w:t>School Connectedness</w:t>
            </w:r>
          </w:p>
        </w:tc>
        <w:tc>
          <w:tcPr>
            <w:tcW w:w="0" w:type="auto"/>
            <w:vMerge/>
            <w:hideMark/>
          </w:tcPr>
          <w:p w:rsidR="007C145C" w:rsidRPr="007C145C" w:rsidRDefault="007C145C" w:rsidP="007C145C">
            <w:pPr>
              <w:rPr>
                <w:rFonts w:ascii="Calibri" w:eastAsia="Times New Roman" w:hAnsi="Calibri"/>
                <w:sz w:val="20"/>
                <w:szCs w:val="20"/>
              </w:rPr>
            </w:pPr>
          </w:p>
        </w:tc>
      </w:tr>
      <w:tr w:rsidR="007C145C" w:rsidRPr="007C145C" w:rsidTr="00533ED3">
        <w:trPr>
          <w:trHeight w:val="276"/>
        </w:trPr>
        <w:tc>
          <w:tcPr>
            <w:tcW w:w="0" w:type="auto"/>
            <w:vMerge/>
            <w:hideMark/>
          </w:tcPr>
          <w:p w:rsidR="007C145C" w:rsidRPr="007C145C" w:rsidRDefault="007C145C" w:rsidP="007C145C">
            <w:pPr>
              <w:rPr>
                <w:rFonts w:ascii="Calibri" w:eastAsia="Times New Roman" w:hAnsi="Calibri"/>
                <w:bCs/>
                <w:sz w:val="20"/>
                <w:szCs w:val="20"/>
              </w:rPr>
            </w:pPr>
          </w:p>
        </w:tc>
        <w:tc>
          <w:tcPr>
            <w:tcW w:w="0" w:type="auto"/>
            <w:hideMark/>
          </w:tcPr>
          <w:p w:rsidR="007C145C" w:rsidRPr="007C145C" w:rsidRDefault="007C145C" w:rsidP="007C145C">
            <w:pPr>
              <w:jc w:val="center"/>
              <w:rPr>
                <w:rFonts w:ascii="Calibri" w:eastAsia="Times New Roman" w:hAnsi="Calibri"/>
                <w:sz w:val="20"/>
                <w:szCs w:val="20"/>
              </w:rPr>
            </w:pPr>
            <w:r w:rsidRPr="007C145C">
              <w:rPr>
                <w:rFonts w:ascii="Calibri" w:eastAsia="Times New Roman" w:hAnsi="Calibri"/>
                <w:sz w:val="20"/>
                <w:szCs w:val="20"/>
              </w:rPr>
              <w:t>Seriously Considered Suicide</w:t>
            </w:r>
          </w:p>
        </w:tc>
        <w:tc>
          <w:tcPr>
            <w:tcW w:w="0" w:type="auto"/>
            <w:vMerge/>
            <w:hideMark/>
          </w:tcPr>
          <w:p w:rsidR="007C145C" w:rsidRPr="007C145C" w:rsidRDefault="007C145C" w:rsidP="007C145C">
            <w:pPr>
              <w:rPr>
                <w:rFonts w:ascii="Calibri" w:eastAsia="Times New Roman" w:hAnsi="Calibri"/>
                <w:sz w:val="20"/>
                <w:szCs w:val="20"/>
              </w:rPr>
            </w:pPr>
          </w:p>
        </w:tc>
      </w:tr>
      <w:tr w:rsidR="007C145C" w:rsidRPr="007C145C" w:rsidTr="00533ED3">
        <w:trPr>
          <w:trHeight w:val="709"/>
        </w:trPr>
        <w:tc>
          <w:tcPr>
            <w:tcW w:w="0" w:type="auto"/>
            <w:vMerge w:val="restart"/>
            <w:hideMark/>
          </w:tcPr>
          <w:p w:rsidR="007C145C" w:rsidRPr="007C145C" w:rsidRDefault="007C145C" w:rsidP="007C145C">
            <w:pPr>
              <w:jc w:val="center"/>
              <w:rPr>
                <w:rFonts w:ascii="Calibri" w:eastAsia="Times New Roman" w:hAnsi="Calibri"/>
                <w:bCs/>
                <w:sz w:val="20"/>
                <w:szCs w:val="20"/>
              </w:rPr>
            </w:pPr>
            <w:r w:rsidRPr="007C145C">
              <w:rPr>
                <w:rFonts w:ascii="Calibri" w:eastAsia="Times New Roman" w:hAnsi="Calibri"/>
                <w:bCs/>
                <w:sz w:val="20"/>
                <w:szCs w:val="20"/>
              </w:rPr>
              <w:t xml:space="preserve">UCLA Center for Health Policy Research, California Health Interview Survey. </w:t>
            </w:r>
          </w:p>
        </w:tc>
        <w:tc>
          <w:tcPr>
            <w:tcW w:w="0" w:type="auto"/>
            <w:hideMark/>
          </w:tcPr>
          <w:p w:rsidR="007C145C" w:rsidRPr="007C145C" w:rsidRDefault="007C145C" w:rsidP="007C145C">
            <w:pPr>
              <w:jc w:val="center"/>
              <w:rPr>
                <w:rFonts w:ascii="Calibri" w:eastAsia="Times New Roman" w:hAnsi="Calibri"/>
                <w:sz w:val="20"/>
                <w:szCs w:val="20"/>
              </w:rPr>
            </w:pPr>
            <w:r w:rsidRPr="007C145C">
              <w:rPr>
                <w:rFonts w:ascii="Calibri" w:eastAsia="Times New Roman" w:hAnsi="Calibri"/>
                <w:sz w:val="20"/>
                <w:szCs w:val="20"/>
              </w:rPr>
              <w:t>Asthma Diagnoses and Emergency Room/Urgent Care Visits</w:t>
            </w:r>
          </w:p>
        </w:tc>
        <w:tc>
          <w:tcPr>
            <w:tcW w:w="0" w:type="auto"/>
            <w:vMerge w:val="restart"/>
            <w:hideMark/>
          </w:tcPr>
          <w:p w:rsidR="007C145C" w:rsidRPr="007C145C" w:rsidRDefault="007C145C" w:rsidP="007C145C">
            <w:pPr>
              <w:jc w:val="center"/>
              <w:rPr>
                <w:rFonts w:ascii="Calibri" w:eastAsia="Times New Roman" w:hAnsi="Calibri"/>
                <w:sz w:val="20"/>
                <w:szCs w:val="20"/>
              </w:rPr>
            </w:pPr>
            <w:r w:rsidRPr="007C145C">
              <w:rPr>
                <w:rFonts w:ascii="Calibri" w:eastAsia="Times New Roman" w:hAnsi="Calibri"/>
                <w:sz w:val="20"/>
                <w:szCs w:val="20"/>
              </w:rPr>
              <w:t>Every 2 Years (Winter)</w:t>
            </w:r>
          </w:p>
        </w:tc>
      </w:tr>
      <w:tr w:rsidR="007C145C" w:rsidRPr="007C145C" w:rsidTr="00533ED3">
        <w:trPr>
          <w:trHeight w:val="276"/>
        </w:trPr>
        <w:tc>
          <w:tcPr>
            <w:tcW w:w="0" w:type="auto"/>
            <w:vMerge/>
            <w:hideMark/>
          </w:tcPr>
          <w:p w:rsidR="007C145C" w:rsidRPr="007C145C" w:rsidRDefault="007C145C" w:rsidP="007C145C">
            <w:pPr>
              <w:rPr>
                <w:rFonts w:ascii="Calibri" w:eastAsia="Times New Roman" w:hAnsi="Calibri"/>
                <w:bCs/>
                <w:sz w:val="20"/>
                <w:szCs w:val="20"/>
              </w:rPr>
            </w:pPr>
          </w:p>
        </w:tc>
        <w:tc>
          <w:tcPr>
            <w:tcW w:w="0" w:type="auto"/>
            <w:hideMark/>
          </w:tcPr>
          <w:p w:rsidR="007C145C" w:rsidRPr="007C145C" w:rsidRDefault="007C145C" w:rsidP="007C145C">
            <w:pPr>
              <w:jc w:val="center"/>
              <w:rPr>
                <w:rFonts w:ascii="Calibri" w:eastAsia="Times New Roman" w:hAnsi="Calibri"/>
                <w:sz w:val="20"/>
                <w:szCs w:val="20"/>
              </w:rPr>
            </w:pPr>
            <w:r w:rsidRPr="007C145C">
              <w:rPr>
                <w:rFonts w:ascii="Calibri" w:eastAsia="Times New Roman" w:hAnsi="Calibri"/>
                <w:sz w:val="20"/>
                <w:szCs w:val="20"/>
              </w:rPr>
              <w:t>Binge Drinking</w:t>
            </w:r>
          </w:p>
        </w:tc>
        <w:tc>
          <w:tcPr>
            <w:tcW w:w="0" w:type="auto"/>
            <w:vMerge/>
            <w:hideMark/>
          </w:tcPr>
          <w:p w:rsidR="007C145C" w:rsidRPr="007C145C" w:rsidRDefault="007C145C" w:rsidP="007C145C">
            <w:pPr>
              <w:rPr>
                <w:rFonts w:ascii="Calibri" w:eastAsia="Times New Roman" w:hAnsi="Calibri"/>
                <w:sz w:val="20"/>
                <w:szCs w:val="20"/>
              </w:rPr>
            </w:pPr>
          </w:p>
        </w:tc>
      </w:tr>
      <w:tr w:rsidR="007C145C" w:rsidRPr="007C145C" w:rsidTr="00533ED3">
        <w:trPr>
          <w:trHeight w:val="552"/>
        </w:trPr>
        <w:tc>
          <w:tcPr>
            <w:tcW w:w="0" w:type="auto"/>
            <w:vMerge/>
            <w:hideMark/>
          </w:tcPr>
          <w:p w:rsidR="007C145C" w:rsidRPr="007C145C" w:rsidRDefault="007C145C" w:rsidP="007C145C">
            <w:pPr>
              <w:rPr>
                <w:rFonts w:ascii="Calibri" w:eastAsia="Times New Roman" w:hAnsi="Calibri"/>
                <w:bCs/>
                <w:sz w:val="20"/>
                <w:szCs w:val="20"/>
              </w:rPr>
            </w:pPr>
          </w:p>
        </w:tc>
        <w:tc>
          <w:tcPr>
            <w:tcW w:w="0" w:type="auto"/>
            <w:hideMark/>
          </w:tcPr>
          <w:p w:rsidR="007C145C" w:rsidRPr="007C145C" w:rsidRDefault="007C145C" w:rsidP="007C145C">
            <w:pPr>
              <w:jc w:val="center"/>
              <w:rPr>
                <w:rFonts w:ascii="Calibri" w:eastAsia="Times New Roman" w:hAnsi="Calibri"/>
                <w:sz w:val="20"/>
                <w:szCs w:val="20"/>
              </w:rPr>
            </w:pPr>
            <w:r w:rsidRPr="007C145C">
              <w:rPr>
                <w:rFonts w:ascii="Calibri" w:eastAsia="Times New Roman" w:hAnsi="Calibri"/>
                <w:sz w:val="20"/>
                <w:szCs w:val="20"/>
              </w:rPr>
              <w:t>Colon Cancer Screening (Sigmoid/Colonoscopy)</w:t>
            </w:r>
          </w:p>
        </w:tc>
        <w:tc>
          <w:tcPr>
            <w:tcW w:w="0" w:type="auto"/>
            <w:vMerge/>
            <w:hideMark/>
          </w:tcPr>
          <w:p w:rsidR="007C145C" w:rsidRPr="007C145C" w:rsidRDefault="007C145C" w:rsidP="007C145C">
            <w:pPr>
              <w:rPr>
                <w:rFonts w:ascii="Calibri" w:eastAsia="Times New Roman" w:hAnsi="Calibri"/>
                <w:sz w:val="20"/>
                <w:szCs w:val="20"/>
              </w:rPr>
            </w:pPr>
          </w:p>
        </w:tc>
      </w:tr>
      <w:tr w:rsidR="007C145C" w:rsidRPr="007C145C" w:rsidTr="00533ED3">
        <w:trPr>
          <w:trHeight w:val="276"/>
        </w:trPr>
        <w:tc>
          <w:tcPr>
            <w:tcW w:w="0" w:type="auto"/>
            <w:vMerge/>
            <w:hideMark/>
          </w:tcPr>
          <w:p w:rsidR="007C145C" w:rsidRPr="007C145C" w:rsidRDefault="007C145C" w:rsidP="007C145C">
            <w:pPr>
              <w:rPr>
                <w:rFonts w:ascii="Calibri" w:eastAsia="Times New Roman" w:hAnsi="Calibri"/>
                <w:bCs/>
                <w:sz w:val="20"/>
                <w:szCs w:val="20"/>
              </w:rPr>
            </w:pPr>
          </w:p>
        </w:tc>
        <w:tc>
          <w:tcPr>
            <w:tcW w:w="0" w:type="auto"/>
            <w:hideMark/>
          </w:tcPr>
          <w:p w:rsidR="007C145C" w:rsidRPr="007C145C" w:rsidRDefault="007C145C" w:rsidP="007C145C">
            <w:pPr>
              <w:jc w:val="center"/>
              <w:rPr>
                <w:rFonts w:ascii="Calibri" w:eastAsia="Times New Roman" w:hAnsi="Calibri"/>
                <w:sz w:val="20"/>
                <w:szCs w:val="20"/>
              </w:rPr>
            </w:pPr>
            <w:r w:rsidRPr="007C145C">
              <w:rPr>
                <w:rFonts w:ascii="Calibri" w:eastAsia="Times New Roman" w:hAnsi="Calibri"/>
                <w:sz w:val="20"/>
                <w:szCs w:val="20"/>
              </w:rPr>
              <w:t>Diabetes</w:t>
            </w:r>
            <w:r w:rsidR="00145A9A">
              <w:rPr>
                <w:rFonts w:ascii="Calibri" w:eastAsia="Times New Roman" w:hAnsi="Calibri"/>
                <w:sz w:val="20"/>
                <w:szCs w:val="20"/>
              </w:rPr>
              <w:t xml:space="preserve"> Prevalence</w:t>
            </w:r>
          </w:p>
        </w:tc>
        <w:tc>
          <w:tcPr>
            <w:tcW w:w="0" w:type="auto"/>
            <w:vMerge/>
            <w:hideMark/>
          </w:tcPr>
          <w:p w:rsidR="007C145C" w:rsidRPr="007C145C" w:rsidRDefault="007C145C" w:rsidP="007C145C">
            <w:pPr>
              <w:rPr>
                <w:rFonts w:ascii="Calibri" w:eastAsia="Times New Roman" w:hAnsi="Calibri"/>
                <w:sz w:val="20"/>
                <w:szCs w:val="20"/>
              </w:rPr>
            </w:pPr>
          </w:p>
        </w:tc>
      </w:tr>
      <w:tr w:rsidR="007C145C" w:rsidRPr="007C145C" w:rsidTr="00533ED3">
        <w:trPr>
          <w:trHeight w:val="552"/>
        </w:trPr>
        <w:tc>
          <w:tcPr>
            <w:tcW w:w="0" w:type="auto"/>
            <w:vMerge/>
            <w:hideMark/>
          </w:tcPr>
          <w:p w:rsidR="007C145C" w:rsidRPr="007C145C" w:rsidRDefault="007C145C" w:rsidP="007C145C">
            <w:pPr>
              <w:rPr>
                <w:rFonts w:ascii="Calibri" w:eastAsia="Times New Roman" w:hAnsi="Calibri"/>
                <w:bCs/>
                <w:sz w:val="20"/>
                <w:szCs w:val="20"/>
              </w:rPr>
            </w:pPr>
          </w:p>
        </w:tc>
        <w:tc>
          <w:tcPr>
            <w:tcW w:w="0" w:type="auto"/>
            <w:hideMark/>
          </w:tcPr>
          <w:p w:rsidR="007C145C" w:rsidRPr="007C145C" w:rsidRDefault="007C145C" w:rsidP="007C145C">
            <w:pPr>
              <w:jc w:val="center"/>
              <w:rPr>
                <w:rFonts w:ascii="Calibri" w:eastAsia="Times New Roman" w:hAnsi="Calibri"/>
                <w:sz w:val="20"/>
                <w:szCs w:val="20"/>
              </w:rPr>
            </w:pPr>
            <w:r w:rsidRPr="007C145C">
              <w:rPr>
                <w:rFonts w:ascii="Calibri" w:eastAsia="Times New Roman" w:hAnsi="Calibri"/>
                <w:sz w:val="20"/>
                <w:szCs w:val="20"/>
              </w:rPr>
              <w:t xml:space="preserve">Diabetes Management (Hemoglobin A1c Test) </w:t>
            </w:r>
          </w:p>
        </w:tc>
        <w:tc>
          <w:tcPr>
            <w:tcW w:w="0" w:type="auto"/>
            <w:vMerge/>
            <w:hideMark/>
          </w:tcPr>
          <w:p w:rsidR="007C145C" w:rsidRPr="007C145C" w:rsidRDefault="007C145C" w:rsidP="007C145C">
            <w:pPr>
              <w:rPr>
                <w:rFonts w:ascii="Calibri" w:eastAsia="Times New Roman" w:hAnsi="Calibri"/>
                <w:sz w:val="20"/>
                <w:szCs w:val="20"/>
              </w:rPr>
            </w:pPr>
          </w:p>
        </w:tc>
      </w:tr>
      <w:tr w:rsidR="007C145C" w:rsidRPr="007C145C" w:rsidTr="00533ED3">
        <w:trPr>
          <w:trHeight w:val="276"/>
        </w:trPr>
        <w:tc>
          <w:tcPr>
            <w:tcW w:w="0" w:type="auto"/>
            <w:vMerge/>
            <w:hideMark/>
          </w:tcPr>
          <w:p w:rsidR="007C145C" w:rsidRPr="007C145C" w:rsidRDefault="007C145C" w:rsidP="007C145C">
            <w:pPr>
              <w:rPr>
                <w:rFonts w:ascii="Calibri" w:eastAsia="Times New Roman" w:hAnsi="Calibri"/>
                <w:bCs/>
                <w:sz w:val="20"/>
                <w:szCs w:val="20"/>
              </w:rPr>
            </w:pPr>
          </w:p>
        </w:tc>
        <w:tc>
          <w:tcPr>
            <w:tcW w:w="0" w:type="auto"/>
            <w:hideMark/>
          </w:tcPr>
          <w:p w:rsidR="007C145C" w:rsidRPr="007C145C" w:rsidRDefault="007C145C" w:rsidP="007C145C">
            <w:pPr>
              <w:jc w:val="center"/>
              <w:rPr>
                <w:rFonts w:ascii="Calibri" w:eastAsia="Times New Roman" w:hAnsi="Calibri"/>
                <w:sz w:val="20"/>
                <w:szCs w:val="20"/>
              </w:rPr>
            </w:pPr>
            <w:r w:rsidRPr="007C145C">
              <w:rPr>
                <w:rFonts w:ascii="Calibri" w:eastAsia="Times New Roman" w:hAnsi="Calibri"/>
                <w:sz w:val="20"/>
                <w:szCs w:val="20"/>
              </w:rPr>
              <w:t>Fast Food Consumption</w:t>
            </w:r>
          </w:p>
        </w:tc>
        <w:tc>
          <w:tcPr>
            <w:tcW w:w="0" w:type="auto"/>
            <w:vMerge/>
            <w:hideMark/>
          </w:tcPr>
          <w:p w:rsidR="007C145C" w:rsidRPr="007C145C" w:rsidRDefault="007C145C" w:rsidP="007C145C">
            <w:pPr>
              <w:rPr>
                <w:rFonts w:ascii="Calibri" w:eastAsia="Times New Roman" w:hAnsi="Calibri"/>
                <w:sz w:val="20"/>
                <w:szCs w:val="20"/>
              </w:rPr>
            </w:pPr>
          </w:p>
        </w:tc>
      </w:tr>
      <w:tr w:rsidR="007C145C" w:rsidRPr="007C145C" w:rsidTr="00533ED3">
        <w:trPr>
          <w:trHeight w:val="276"/>
        </w:trPr>
        <w:tc>
          <w:tcPr>
            <w:tcW w:w="0" w:type="auto"/>
            <w:vMerge/>
            <w:hideMark/>
          </w:tcPr>
          <w:p w:rsidR="007C145C" w:rsidRPr="007C145C" w:rsidRDefault="007C145C" w:rsidP="007C145C">
            <w:pPr>
              <w:rPr>
                <w:rFonts w:ascii="Calibri" w:eastAsia="Times New Roman" w:hAnsi="Calibri"/>
                <w:bCs/>
                <w:sz w:val="20"/>
                <w:szCs w:val="20"/>
              </w:rPr>
            </w:pPr>
          </w:p>
        </w:tc>
        <w:tc>
          <w:tcPr>
            <w:tcW w:w="0" w:type="auto"/>
            <w:hideMark/>
          </w:tcPr>
          <w:p w:rsidR="007C145C" w:rsidRPr="007C145C" w:rsidRDefault="007C145C" w:rsidP="00EF5CED">
            <w:pPr>
              <w:jc w:val="center"/>
              <w:rPr>
                <w:rFonts w:ascii="Calibri" w:eastAsia="Times New Roman" w:hAnsi="Calibri"/>
                <w:sz w:val="20"/>
                <w:szCs w:val="20"/>
              </w:rPr>
            </w:pPr>
            <w:r w:rsidRPr="007C145C">
              <w:rPr>
                <w:rFonts w:ascii="Calibri" w:eastAsia="Times New Roman" w:hAnsi="Calibri"/>
                <w:sz w:val="20"/>
                <w:szCs w:val="20"/>
              </w:rPr>
              <w:t>Fruit &amp; Vegetable Consumption</w:t>
            </w:r>
          </w:p>
        </w:tc>
        <w:tc>
          <w:tcPr>
            <w:tcW w:w="0" w:type="auto"/>
            <w:vMerge/>
            <w:hideMark/>
          </w:tcPr>
          <w:p w:rsidR="007C145C" w:rsidRPr="007C145C" w:rsidRDefault="007C145C" w:rsidP="007C145C">
            <w:pPr>
              <w:rPr>
                <w:rFonts w:ascii="Calibri" w:eastAsia="Times New Roman" w:hAnsi="Calibri"/>
                <w:sz w:val="20"/>
                <w:szCs w:val="20"/>
              </w:rPr>
            </w:pPr>
          </w:p>
        </w:tc>
      </w:tr>
      <w:tr w:rsidR="007C145C" w:rsidRPr="007C145C" w:rsidTr="00533ED3">
        <w:trPr>
          <w:trHeight w:val="276"/>
        </w:trPr>
        <w:tc>
          <w:tcPr>
            <w:tcW w:w="0" w:type="auto"/>
            <w:vMerge/>
            <w:hideMark/>
          </w:tcPr>
          <w:p w:rsidR="007C145C" w:rsidRPr="007C145C" w:rsidRDefault="007C145C" w:rsidP="007C145C">
            <w:pPr>
              <w:rPr>
                <w:rFonts w:ascii="Calibri" w:eastAsia="Times New Roman" w:hAnsi="Calibri"/>
                <w:bCs/>
                <w:sz w:val="20"/>
                <w:szCs w:val="20"/>
              </w:rPr>
            </w:pPr>
          </w:p>
        </w:tc>
        <w:tc>
          <w:tcPr>
            <w:tcW w:w="0" w:type="auto"/>
            <w:hideMark/>
          </w:tcPr>
          <w:p w:rsidR="007C145C" w:rsidRPr="007C145C" w:rsidRDefault="007C145C" w:rsidP="007C145C">
            <w:pPr>
              <w:jc w:val="center"/>
              <w:rPr>
                <w:rFonts w:ascii="Calibri" w:eastAsia="Times New Roman" w:hAnsi="Calibri"/>
                <w:sz w:val="20"/>
                <w:szCs w:val="20"/>
              </w:rPr>
            </w:pPr>
            <w:r w:rsidRPr="007C145C">
              <w:rPr>
                <w:rFonts w:ascii="Calibri" w:eastAsia="Times New Roman" w:hAnsi="Calibri"/>
                <w:sz w:val="20"/>
                <w:szCs w:val="20"/>
              </w:rPr>
              <w:t xml:space="preserve">General Health Status </w:t>
            </w:r>
          </w:p>
        </w:tc>
        <w:tc>
          <w:tcPr>
            <w:tcW w:w="0" w:type="auto"/>
            <w:vMerge/>
            <w:hideMark/>
          </w:tcPr>
          <w:p w:rsidR="007C145C" w:rsidRPr="007C145C" w:rsidRDefault="007C145C" w:rsidP="007C145C">
            <w:pPr>
              <w:rPr>
                <w:rFonts w:ascii="Calibri" w:eastAsia="Times New Roman" w:hAnsi="Calibri"/>
                <w:sz w:val="20"/>
                <w:szCs w:val="20"/>
              </w:rPr>
            </w:pPr>
          </w:p>
        </w:tc>
      </w:tr>
      <w:tr w:rsidR="007C145C" w:rsidRPr="007C145C" w:rsidTr="00533ED3">
        <w:trPr>
          <w:trHeight w:val="276"/>
        </w:trPr>
        <w:tc>
          <w:tcPr>
            <w:tcW w:w="0" w:type="auto"/>
            <w:vMerge/>
            <w:hideMark/>
          </w:tcPr>
          <w:p w:rsidR="007C145C" w:rsidRPr="007C145C" w:rsidRDefault="007C145C" w:rsidP="007C145C">
            <w:pPr>
              <w:rPr>
                <w:rFonts w:ascii="Calibri" w:eastAsia="Times New Roman" w:hAnsi="Calibri"/>
                <w:bCs/>
                <w:sz w:val="20"/>
                <w:szCs w:val="20"/>
              </w:rPr>
            </w:pPr>
          </w:p>
        </w:tc>
        <w:tc>
          <w:tcPr>
            <w:tcW w:w="0" w:type="auto"/>
            <w:hideMark/>
          </w:tcPr>
          <w:p w:rsidR="007C145C" w:rsidRPr="007C145C" w:rsidRDefault="007C145C" w:rsidP="007C145C">
            <w:pPr>
              <w:jc w:val="center"/>
              <w:rPr>
                <w:rFonts w:ascii="Calibri" w:eastAsia="Times New Roman" w:hAnsi="Calibri"/>
                <w:sz w:val="20"/>
                <w:szCs w:val="20"/>
              </w:rPr>
            </w:pPr>
            <w:r w:rsidRPr="007C145C">
              <w:rPr>
                <w:rFonts w:ascii="Calibri" w:eastAsia="Times New Roman" w:hAnsi="Calibri"/>
                <w:sz w:val="20"/>
                <w:szCs w:val="20"/>
              </w:rPr>
              <w:t>Heart Disease</w:t>
            </w:r>
          </w:p>
        </w:tc>
        <w:tc>
          <w:tcPr>
            <w:tcW w:w="0" w:type="auto"/>
            <w:vMerge/>
            <w:hideMark/>
          </w:tcPr>
          <w:p w:rsidR="007C145C" w:rsidRPr="007C145C" w:rsidRDefault="007C145C" w:rsidP="007C145C">
            <w:pPr>
              <w:rPr>
                <w:rFonts w:ascii="Calibri" w:eastAsia="Times New Roman" w:hAnsi="Calibri"/>
                <w:sz w:val="20"/>
                <w:szCs w:val="20"/>
              </w:rPr>
            </w:pPr>
          </w:p>
        </w:tc>
      </w:tr>
      <w:tr w:rsidR="007C145C" w:rsidRPr="007C145C" w:rsidTr="00533ED3">
        <w:trPr>
          <w:trHeight w:val="276"/>
        </w:trPr>
        <w:tc>
          <w:tcPr>
            <w:tcW w:w="0" w:type="auto"/>
            <w:vMerge/>
            <w:hideMark/>
          </w:tcPr>
          <w:p w:rsidR="007C145C" w:rsidRPr="007C145C" w:rsidRDefault="007C145C" w:rsidP="007C145C">
            <w:pPr>
              <w:rPr>
                <w:rFonts w:ascii="Calibri" w:eastAsia="Times New Roman" w:hAnsi="Calibri"/>
                <w:bCs/>
                <w:sz w:val="20"/>
                <w:szCs w:val="20"/>
              </w:rPr>
            </w:pPr>
          </w:p>
        </w:tc>
        <w:tc>
          <w:tcPr>
            <w:tcW w:w="0" w:type="auto"/>
            <w:hideMark/>
          </w:tcPr>
          <w:p w:rsidR="007C145C" w:rsidRPr="007C145C" w:rsidRDefault="007C145C" w:rsidP="007C145C">
            <w:pPr>
              <w:jc w:val="center"/>
              <w:rPr>
                <w:rFonts w:ascii="Calibri" w:eastAsia="Times New Roman" w:hAnsi="Calibri"/>
                <w:sz w:val="20"/>
                <w:szCs w:val="20"/>
              </w:rPr>
            </w:pPr>
            <w:r w:rsidRPr="007C145C">
              <w:rPr>
                <w:rFonts w:ascii="Calibri" w:eastAsia="Times New Roman" w:hAnsi="Calibri"/>
                <w:sz w:val="20"/>
                <w:szCs w:val="20"/>
              </w:rPr>
              <w:t>High Blood Pressure</w:t>
            </w:r>
          </w:p>
        </w:tc>
        <w:tc>
          <w:tcPr>
            <w:tcW w:w="0" w:type="auto"/>
            <w:vMerge/>
            <w:hideMark/>
          </w:tcPr>
          <w:p w:rsidR="007C145C" w:rsidRPr="007C145C" w:rsidRDefault="007C145C" w:rsidP="007C145C">
            <w:pPr>
              <w:rPr>
                <w:rFonts w:ascii="Calibri" w:eastAsia="Times New Roman" w:hAnsi="Calibri"/>
                <w:sz w:val="20"/>
                <w:szCs w:val="20"/>
              </w:rPr>
            </w:pPr>
          </w:p>
        </w:tc>
      </w:tr>
      <w:tr w:rsidR="007C145C" w:rsidRPr="007C145C" w:rsidTr="00533ED3">
        <w:trPr>
          <w:trHeight w:val="552"/>
        </w:trPr>
        <w:tc>
          <w:tcPr>
            <w:tcW w:w="0" w:type="auto"/>
            <w:vMerge/>
            <w:hideMark/>
          </w:tcPr>
          <w:p w:rsidR="007C145C" w:rsidRPr="007C145C" w:rsidRDefault="007C145C" w:rsidP="007C145C">
            <w:pPr>
              <w:rPr>
                <w:rFonts w:ascii="Calibri" w:eastAsia="Times New Roman" w:hAnsi="Calibri"/>
                <w:bCs/>
                <w:sz w:val="20"/>
                <w:szCs w:val="20"/>
              </w:rPr>
            </w:pPr>
          </w:p>
        </w:tc>
        <w:tc>
          <w:tcPr>
            <w:tcW w:w="0" w:type="auto"/>
            <w:hideMark/>
          </w:tcPr>
          <w:p w:rsidR="007C145C" w:rsidRPr="007C145C" w:rsidRDefault="007C145C" w:rsidP="007C145C">
            <w:pPr>
              <w:jc w:val="center"/>
              <w:rPr>
                <w:rFonts w:ascii="Calibri" w:eastAsia="Times New Roman" w:hAnsi="Calibri"/>
                <w:sz w:val="20"/>
                <w:szCs w:val="20"/>
              </w:rPr>
            </w:pPr>
            <w:r w:rsidRPr="007C145C">
              <w:rPr>
                <w:rFonts w:ascii="Calibri" w:eastAsia="Times New Roman" w:hAnsi="Calibri"/>
                <w:sz w:val="20"/>
                <w:szCs w:val="20"/>
              </w:rPr>
              <w:t xml:space="preserve">High Blood Pressure Management </w:t>
            </w:r>
          </w:p>
        </w:tc>
        <w:tc>
          <w:tcPr>
            <w:tcW w:w="0" w:type="auto"/>
            <w:vMerge/>
            <w:hideMark/>
          </w:tcPr>
          <w:p w:rsidR="007C145C" w:rsidRPr="007C145C" w:rsidRDefault="007C145C" w:rsidP="007C145C">
            <w:pPr>
              <w:rPr>
                <w:rFonts w:ascii="Calibri" w:eastAsia="Times New Roman" w:hAnsi="Calibri"/>
                <w:sz w:val="20"/>
                <w:szCs w:val="20"/>
              </w:rPr>
            </w:pPr>
          </w:p>
        </w:tc>
      </w:tr>
      <w:tr w:rsidR="007C145C" w:rsidRPr="007C145C" w:rsidTr="00533ED3">
        <w:trPr>
          <w:trHeight w:val="763"/>
        </w:trPr>
        <w:tc>
          <w:tcPr>
            <w:tcW w:w="0" w:type="auto"/>
            <w:vMerge/>
            <w:hideMark/>
          </w:tcPr>
          <w:p w:rsidR="007C145C" w:rsidRPr="007C145C" w:rsidRDefault="007C145C" w:rsidP="007C145C">
            <w:pPr>
              <w:rPr>
                <w:rFonts w:ascii="Calibri" w:eastAsia="Times New Roman" w:hAnsi="Calibri"/>
                <w:bCs/>
                <w:sz w:val="20"/>
                <w:szCs w:val="20"/>
              </w:rPr>
            </w:pPr>
          </w:p>
        </w:tc>
        <w:tc>
          <w:tcPr>
            <w:tcW w:w="0" w:type="auto"/>
            <w:hideMark/>
          </w:tcPr>
          <w:p w:rsidR="007C145C" w:rsidRPr="007C145C" w:rsidRDefault="007C145C" w:rsidP="007C145C">
            <w:pPr>
              <w:jc w:val="center"/>
              <w:rPr>
                <w:rFonts w:ascii="Calibri" w:eastAsia="Times New Roman" w:hAnsi="Calibri"/>
                <w:sz w:val="20"/>
                <w:szCs w:val="20"/>
              </w:rPr>
            </w:pPr>
            <w:r w:rsidRPr="007C145C">
              <w:rPr>
                <w:rFonts w:ascii="Calibri" w:eastAsia="Times New Roman" w:hAnsi="Calibri"/>
                <w:sz w:val="20"/>
                <w:szCs w:val="20"/>
              </w:rPr>
              <w:t xml:space="preserve">Inability or Delay in Obtaining Necessary Medical Care, or Prescription Medicines </w:t>
            </w:r>
          </w:p>
        </w:tc>
        <w:tc>
          <w:tcPr>
            <w:tcW w:w="0" w:type="auto"/>
            <w:vMerge/>
            <w:hideMark/>
          </w:tcPr>
          <w:p w:rsidR="007C145C" w:rsidRPr="007C145C" w:rsidRDefault="007C145C" w:rsidP="007C145C">
            <w:pPr>
              <w:rPr>
                <w:rFonts w:ascii="Calibri" w:eastAsia="Times New Roman" w:hAnsi="Calibri"/>
                <w:sz w:val="20"/>
                <w:szCs w:val="20"/>
              </w:rPr>
            </w:pPr>
          </w:p>
        </w:tc>
      </w:tr>
      <w:tr w:rsidR="007C145C" w:rsidRPr="007C145C" w:rsidTr="00533ED3">
        <w:trPr>
          <w:trHeight w:val="691"/>
        </w:trPr>
        <w:tc>
          <w:tcPr>
            <w:tcW w:w="0" w:type="auto"/>
            <w:vMerge/>
            <w:hideMark/>
          </w:tcPr>
          <w:p w:rsidR="007C145C" w:rsidRPr="007C145C" w:rsidRDefault="007C145C" w:rsidP="007C145C">
            <w:pPr>
              <w:rPr>
                <w:rFonts w:ascii="Calibri" w:eastAsia="Times New Roman" w:hAnsi="Calibri"/>
                <w:bCs/>
                <w:sz w:val="20"/>
                <w:szCs w:val="20"/>
              </w:rPr>
            </w:pPr>
          </w:p>
        </w:tc>
        <w:tc>
          <w:tcPr>
            <w:tcW w:w="0" w:type="auto"/>
            <w:hideMark/>
          </w:tcPr>
          <w:p w:rsidR="007C145C" w:rsidRPr="007C145C" w:rsidRDefault="002644BA" w:rsidP="002644BA">
            <w:pPr>
              <w:jc w:val="center"/>
              <w:rPr>
                <w:rFonts w:ascii="Calibri" w:eastAsia="Times New Roman" w:hAnsi="Calibri"/>
                <w:sz w:val="20"/>
                <w:szCs w:val="20"/>
              </w:rPr>
            </w:pPr>
            <w:r w:rsidRPr="007C145C">
              <w:rPr>
                <w:rFonts w:ascii="Calibri" w:eastAsia="Times New Roman" w:hAnsi="Calibri"/>
                <w:sz w:val="20"/>
                <w:szCs w:val="20"/>
              </w:rPr>
              <w:t xml:space="preserve">Needed Help for Mental/Emotional Health or Use of Alcohol/ Drugs </w:t>
            </w:r>
          </w:p>
        </w:tc>
        <w:tc>
          <w:tcPr>
            <w:tcW w:w="0" w:type="auto"/>
            <w:vMerge/>
            <w:hideMark/>
          </w:tcPr>
          <w:p w:rsidR="007C145C" w:rsidRPr="007C145C" w:rsidRDefault="007C145C" w:rsidP="007C145C">
            <w:pPr>
              <w:rPr>
                <w:rFonts w:ascii="Calibri" w:eastAsia="Times New Roman" w:hAnsi="Calibri"/>
                <w:sz w:val="20"/>
                <w:szCs w:val="20"/>
              </w:rPr>
            </w:pPr>
          </w:p>
        </w:tc>
      </w:tr>
      <w:tr w:rsidR="007C145C" w:rsidRPr="007C145C" w:rsidTr="00533ED3">
        <w:trPr>
          <w:trHeight w:val="754"/>
        </w:trPr>
        <w:tc>
          <w:tcPr>
            <w:tcW w:w="0" w:type="auto"/>
            <w:vMerge/>
            <w:hideMark/>
          </w:tcPr>
          <w:p w:rsidR="007C145C" w:rsidRPr="007C145C" w:rsidRDefault="007C145C" w:rsidP="007C145C">
            <w:pPr>
              <w:rPr>
                <w:rFonts w:ascii="Calibri" w:eastAsia="Times New Roman" w:hAnsi="Calibri"/>
                <w:bCs/>
                <w:sz w:val="20"/>
                <w:szCs w:val="20"/>
              </w:rPr>
            </w:pPr>
          </w:p>
        </w:tc>
        <w:tc>
          <w:tcPr>
            <w:tcW w:w="0" w:type="auto"/>
            <w:hideMark/>
          </w:tcPr>
          <w:p w:rsidR="007C145C" w:rsidRPr="007C145C" w:rsidRDefault="002644BA" w:rsidP="007C145C">
            <w:pPr>
              <w:jc w:val="center"/>
              <w:rPr>
                <w:rFonts w:ascii="Calibri" w:eastAsia="Times New Roman" w:hAnsi="Calibri"/>
                <w:sz w:val="20"/>
                <w:szCs w:val="20"/>
              </w:rPr>
            </w:pPr>
            <w:r w:rsidRPr="007C145C">
              <w:rPr>
                <w:rFonts w:ascii="Calibri" w:eastAsia="Times New Roman" w:hAnsi="Calibri"/>
                <w:sz w:val="20"/>
                <w:szCs w:val="20"/>
              </w:rPr>
              <w:t>Needed &amp; Sought Help for Mental/Emotional and/or Alcohol-Drug Issues</w:t>
            </w:r>
            <w:r w:rsidRPr="007C145C" w:rsidDel="002644BA">
              <w:rPr>
                <w:rFonts w:ascii="Calibri" w:eastAsia="Times New Roman" w:hAnsi="Calibri"/>
                <w:sz w:val="20"/>
                <w:szCs w:val="20"/>
              </w:rPr>
              <w:t xml:space="preserve"> </w:t>
            </w:r>
          </w:p>
        </w:tc>
        <w:tc>
          <w:tcPr>
            <w:tcW w:w="0" w:type="auto"/>
            <w:vMerge/>
            <w:hideMark/>
          </w:tcPr>
          <w:p w:rsidR="007C145C" w:rsidRPr="007C145C" w:rsidRDefault="007C145C" w:rsidP="007C145C">
            <w:pPr>
              <w:rPr>
                <w:rFonts w:ascii="Calibri" w:eastAsia="Times New Roman" w:hAnsi="Calibri"/>
                <w:sz w:val="20"/>
                <w:szCs w:val="20"/>
              </w:rPr>
            </w:pPr>
          </w:p>
        </w:tc>
      </w:tr>
      <w:tr w:rsidR="007C145C" w:rsidRPr="007C145C" w:rsidTr="00533ED3">
        <w:trPr>
          <w:trHeight w:val="276"/>
        </w:trPr>
        <w:tc>
          <w:tcPr>
            <w:tcW w:w="0" w:type="auto"/>
            <w:vMerge/>
            <w:hideMark/>
          </w:tcPr>
          <w:p w:rsidR="007C145C" w:rsidRPr="007C145C" w:rsidRDefault="007C145C" w:rsidP="007C145C">
            <w:pPr>
              <w:rPr>
                <w:rFonts w:ascii="Calibri" w:eastAsia="Times New Roman" w:hAnsi="Calibri"/>
                <w:bCs/>
                <w:sz w:val="20"/>
                <w:szCs w:val="20"/>
              </w:rPr>
            </w:pPr>
          </w:p>
        </w:tc>
        <w:tc>
          <w:tcPr>
            <w:tcW w:w="0" w:type="auto"/>
            <w:hideMark/>
          </w:tcPr>
          <w:p w:rsidR="007C145C" w:rsidRPr="007C145C" w:rsidRDefault="007C145C" w:rsidP="007C145C">
            <w:pPr>
              <w:jc w:val="center"/>
              <w:rPr>
                <w:rFonts w:ascii="Calibri" w:eastAsia="Times New Roman" w:hAnsi="Calibri"/>
                <w:sz w:val="20"/>
                <w:szCs w:val="20"/>
              </w:rPr>
            </w:pPr>
            <w:r w:rsidRPr="007C145C">
              <w:rPr>
                <w:rFonts w:ascii="Calibri" w:eastAsia="Times New Roman" w:hAnsi="Calibri"/>
                <w:sz w:val="20"/>
                <w:szCs w:val="20"/>
              </w:rPr>
              <w:t>Obesity</w:t>
            </w:r>
          </w:p>
        </w:tc>
        <w:tc>
          <w:tcPr>
            <w:tcW w:w="0" w:type="auto"/>
            <w:vMerge/>
            <w:hideMark/>
          </w:tcPr>
          <w:p w:rsidR="007C145C" w:rsidRPr="007C145C" w:rsidRDefault="007C145C" w:rsidP="007C145C">
            <w:pPr>
              <w:rPr>
                <w:rFonts w:ascii="Calibri" w:eastAsia="Times New Roman" w:hAnsi="Calibri"/>
                <w:sz w:val="20"/>
                <w:szCs w:val="20"/>
              </w:rPr>
            </w:pPr>
          </w:p>
        </w:tc>
      </w:tr>
      <w:tr w:rsidR="007C145C" w:rsidRPr="007C145C" w:rsidTr="00533ED3">
        <w:trPr>
          <w:trHeight w:val="276"/>
        </w:trPr>
        <w:tc>
          <w:tcPr>
            <w:tcW w:w="0" w:type="auto"/>
            <w:vMerge/>
            <w:hideMark/>
          </w:tcPr>
          <w:p w:rsidR="007C145C" w:rsidRPr="007C145C" w:rsidRDefault="007C145C" w:rsidP="007C145C">
            <w:pPr>
              <w:rPr>
                <w:rFonts w:ascii="Calibri" w:eastAsia="Times New Roman" w:hAnsi="Calibri"/>
                <w:bCs/>
                <w:sz w:val="20"/>
                <w:szCs w:val="20"/>
              </w:rPr>
            </w:pPr>
          </w:p>
        </w:tc>
        <w:tc>
          <w:tcPr>
            <w:tcW w:w="0" w:type="auto"/>
            <w:hideMark/>
          </w:tcPr>
          <w:p w:rsidR="007C145C" w:rsidRPr="007C145C" w:rsidRDefault="007C145C" w:rsidP="007C145C">
            <w:pPr>
              <w:jc w:val="center"/>
              <w:rPr>
                <w:rFonts w:ascii="Calibri" w:eastAsia="Times New Roman" w:hAnsi="Calibri"/>
                <w:sz w:val="20"/>
                <w:szCs w:val="20"/>
              </w:rPr>
            </w:pPr>
            <w:r w:rsidRPr="007C145C">
              <w:rPr>
                <w:rFonts w:ascii="Calibri" w:eastAsia="Times New Roman" w:hAnsi="Calibri"/>
                <w:sz w:val="20"/>
                <w:szCs w:val="20"/>
              </w:rPr>
              <w:t>Overweight</w:t>
            </w:r>
          </w:p>
        </w:tc>
        <w:tc>
          <w:tcPr>
            <w:tcW w:w="0" w:type="auto"/>
            <w:vMerge/>
            <w:hideMark/>
          </w:tcPr>
          <w:p w:rsidR="007C145C" w:rsidRPr="007C145C" w:rsidRDefault="007C145C" w:rsidP="007C145C">
            <w:pPr>
              <w:rPr>
                <w:rFonts w:ascii="Calibri" w:eastAsia="Times New Roman" w:hAnsi="Calibri"/>
                <w:sz w:val="20"/>
                <w:szCs w:val="20"/>
              </w:rPr>
            </w:pPr>
          </w:p>
        </w:tc>
      </w:tr>
      <w:tr w:rsidR="007C145C" w:rsidRPr="007C145C" w:rsidTr="00533ED3">
        <w:trPr>
          <w:trHeight w:val="552"/>
        </w:trPr>
        <w:tc>
          <w:tcPr>
            <w:tcW w:w="0" w:type="auto"/>
            <w:vMerge/>
            <w:hideMark/>
          </w:tcPr>
          <w:p w:rsidR="007C145C" w:rsidRPr="007C145C" w:rsidRDefault="007C145C" w:rsidP="007C145C">
            <w:pPr>
              <w:rPr>
                <w:rFonts w:ascii="Calibri" w:eastAsia="Times New Roman" w:hAnsi="Calibri"/>
                <w:bCs/>
                <w:sz w:val="20"/>
                <w:szCs w:val="20"/>
              </w:rPr>
            </w:pPr>
          </w:p>
        </w:tc>
        <w:tc>
          <w:tcPr>
            <w:tcW w:w="0" w:type="auto"/>
            <w:hideMark/>
          </w:tcPr>
          <w:p w:rsidR="007C145C" w:rsidRPr="007C145C" w:rsidRDefault="007C145C" w:rsidP="007C145C">
            <w:pPr>
              <w:jc w:val="center"/>
              <w:rPr>
                <w:rFonts w:ascii="Calibri" w:eastAsia="Times New Roman" w:hAnsi="Calibri"/>
                <w:sz w:val="20"/>
                <w:szCs w:val="20"/>
              </w:rPr>
            </w:pPr>
            <w:r w:rsidRPr="007C145C">
              <w:rPr>
                <w:rFonts w:ascii="Calibri" w:eastAsia="Times New Roman" w:hAnsi="Calibri"/>
                <w:sz w:val="20"/>
                <w:szCs w:val="20"/>
              </w:rPr>
              <w:t>Physical Activity at Least One Hour in Typical Week</w:t>
            </w:r>
          </w:p>
        </w:tc>
        <w:tc>
          <w:tcPr>
            <w:tcW w:w="0" w:type="auto"/>
            <w:vMerge/>
            <w:hideMark/>
          </w:tcPr>
          <w:p w:rsidR="007C145C" w:rsidRPr="007C145C" w:rsidRDefault="007C145C" w:rsidP="007C145C">
            <w:pPr>
              <w:rPr>
                <w:rFonts w:ascii="Calibri" w:eastAsia="Times New Roman" w:hAnsi="Calibri"/>
                <w:sz w:val="20"/>
                <w:szCs w:val="20"/>
              </w:rPr>
            </w:pPr>
          </w:p>
        </w:tc>
      </w:tr>
      <w:tr w:rsidR="007C145C" w:rsidRPr="007C145C" w:rsidTr="00533ED3">
        <w:trPr>
          <w:trHeight w:val="276"/>
        </w:trPr>
        <w:tc>
          <w:tcPr>
            <w:tcW w:w="0" w:type="auto"/>
            <w:vMerge/>
            <w:hideMark/>
          </w:tcPr>
          <w:p w:rsidR="007C145C" w:rsidRPr="007C145C" w:rsidRDefault="007C145C" w:rsidP="007C145C">
            <w:pPr>
              <w:rPr>
                <w:rFonts w:ascii="Calibri" w:eastAsia="Times New Roman" w:hAnsi="Calibri"/>
                <w:bCs/>
                <w:sz w:val="20"/>
                <w:szCs w:val="20"/>
              </w:rPr>
            </w:pPr>
          </w:p>
        </w:tc>
        <w:tc>
          <w:tcPr>
            <w:tcW w:w="0" w:type="auto"/>
            <w:hideMark/>
          </w:tcPr>
          <w:p w:rsidR="007C145C" w:rsidRPr="007C145C" w:rsidRDefault="007C145C" w:rsidP="002644BA">
            <w:pPr>
              <w:jc w:val="center"/>
              <w:rPr>
                <w:rFonts w:ascii="Calibri" w:eastAsia="Times New Roman" w:hAnsi="Calibri"/>
                <w:sz w:val="20"/>
                <w:szCs w:val="20"/>
              </w:rPr>
            </w:pPr>
            <w:r w:rsidRPr="007C145C">
              <w:rPr>
                <w:rFonts w:ascii="Calibri" w:eastAsia="Times New Roman" w:hAnsi="Calibri"/>
                <w:sz w:val="20"/>
                <w:szCs w:val="20"/>
              </w:rPr>
              <w:t>Reason for Seeking Treatment</w:t>
            </w:r>
            <w:r w:rsidR="00EF5CED">
              <w:rPr>
                <w:rFonts w:ascii="Calibri" w:eastAsia="Times New Roman" w:hAnsi="Calibri"/>
                <w:sz w:val="20"/>
                <w:szCs w:val="20"/>
              </w:rPr>
              <w:t xml:space="preserve"> (mental Health)</w:t>
            </w:r>
          </w:p>
        </w:tc>
        <w:tc>
          <w:tcPr>
            <w:tcW w:w="0" w:type="auto"/>
            <w:vMerge/>
            <w:hideMark/>
          </w:tcPr>
          <w:p w:rsidR="007C145C" w:rsidRPr="007C145C" w:rsidRDefault="007C145C" w:rsidP="007C145C">
            <w:pPr>
              <w:rPr>
                <w:rFonts w:ascii="Calibri" w:eastAsia="Times New Roman" w:hAnsi="Calibri"/>
                <w:sz w:val="20"/>
                <w:szCs w:val="20"/>
              </w:rPr>
            </w:pPr>
          </w:p>
        </w:tc>
      </w:tr>
      <w:tr w:rsidR="007C145C" w:rsidRPr="007C145C" w:rsidTr="00533ED3">
        <w:trPr>
          <w:trHeight w:val="276"/>
        </w:trPr>
        <w:tc>
          <w:tcPr>
            <w:tcW w:w="0" w:type="auto"/>
            <w:vMerge/>
            <w:hideMark/>
          </w:tcPr>
          <w:p w:rsidR="007C145C" w:rsidRPr="007C145C" w:rsidRDefault="007C145C" w:rsidP="007C145C">
            <w:pPr>
              <w:rPr>
                <w:rFonts w:ascii="Calibri" w:eastAsia="Times New Roman" w:hAnsi="Calibri"/>
                <w:bCs/>
                <w:sz w:val="20"/>
                <w:szCs w:val="20"/>
              </w:rPr>
            </w:pPr>
          </w:p>
        </w:tc>
        <w:tc>
          <w:tcPr>
            <w:tcW w:w="0" w:type="auto"/>
            <w:hideMark/>
          </w:tcPr>
          <w:p w:rsidR="007C145C" w:rsidRPr="007C145C" w:rsidRDefault="007C145C" w:rsidP="007C145C">
            <w:pPr>
              <w:jc w:val="center"/>
              <w:rPr>
                <w:rFonts w:ascii="Calibri" w:eastAsia="Times New Roman" w:hAnsi="Calibri"/>
                <w:sz w:val="20"/>
                <w:szCs w:val="20"/>
              </w:rPr>
            </w:pPr>
            <w:r w:rsidRPr="007C145C">
              <w:rPr>
                <w:rFonts w:ascii="Calibri" w:eastAsia="Times New Roman" w:hAnsi="Calibri"/>
                <w:sz w:val="20"/>
                <w:szCs w:val="20"/>
              </w:rPr>
              <w:t xml:space="preserve">Regular Source of Primary Care </w:t>
            </w:r>
          </w:p>
        </w:tc>
        <w:tc>
          <w:tcPr>
            <w:tcW w:w="0" w:type="auto"/>
            <w:vMerge/>
            <w:hideMark/>
          </w:tcPr>
          <w:p w:rsidR="007C145C" w:rsidRPr="007C145C" w:rsidRDefault="007C145C" w:rsidP="007C145C">
            <w:pPr>
              <w:rPr>
                <w:rFonts w:ascii="Calibri" w:eastAsia="Times New Roman" w:hAnsi="Calibri"/>
                <w:sz w:val="20"/>
                <w:szCs w:val="20"/>
              </w:rPr>
            </w:pPr>
          </w:p>
        </w:tc>
      </w:tr>
      <w:tr w:rsidR="007C145C" w:rsidRPr="007C145C" w:rsidTr="00533ED3">
        <w:trPr>
          <w:trHeight w:val="276"/>
        </w:trPr>
        <w:tc>
          <w:tcPr>
            <w:tcW w:w="0" w:type="auto"/>
            <w:vMerge/>
            <w:hideMark/>
          </w:tcPr>
          <w:p w:rsidR="007C145C" w:rsidRPr="007C145C" w:rsidRDefault="007C145C" w:rsidP="007C145C">
            <w:pPr>
              <w:rPr>
                <w:rFonts w:ascii="Calibri" w:eastAsia="Times New Roman" w:hAnsi="Calibri"/>
                <w:bCs/>
                <w:sz w:val="20"/>
                <w:szCs w:val="20"/>
              </w:rPr>
            </w:pPr>
          </w:p>
        </w:tc>
        <w:tc>
          <w:tcPr>
            <w:tcW w:w="0" w:type="auto"/>
            <w:hideMark/>
          </w:tcPr>
          <w:p w:rsidR="007C145C" w:rsidRPr="007C145C" w:rsidRDefault="007C145C" w:rsidP="007C145C">
            <w:pPr>
              <w:jc w:val="center"/>
              <w:rPr>
                <w:rFonts w:ascii="Calibri" w:eastAsia="Times New Roman" w:hAnsi="Calibri"/>
                <w:sz w:val="20"/>
                <w:szCs w:val="20"/>
              </w:rPr>
            </w:pPr>
            <w:r w:rsidRPr="007C145C">
              <w:rPr>
                <w:rFonts w:ascii="Calibri" w:eastAsia="Times New Roman" w:hAnsi="Calibri"/>
                <w:sz w:val="20"/>
                <w:szCs w:val="20"/>
              </w:rPr>
              <w:t>Soda Consumption</w:t>
            </w:r>
          </w:p>
        </w:tc>
        <w:tc>
          <w:tcPr>
            <w:tcW w:w="0" w:type="auto"/>
            <w:vMerge/>
            <w:hideMark/>
          </w:tcPr>
          <w:p w:rsidR="007C145C" w:rsidRPr="007C145C" w:rsidRDefault="007C145C" w:rsidP="007C145C">
            <w:pPr>
              <w:rPr>
                <w:rFonts w:ascii="Calibri" w:eastAsia="Times New Roman" w:hAnsi="Calibri"/>
                <w:sz w:val="20"/>
                <w:szCs w:val="20"/>
              </w:rPr>
            </w:pPr>
          </w:p>
        </w:tc>
      </w:tr>
      <w:tr w:rsidR="007C145C" w:rsidRPr="007C145C" w:rsidTr="00533ED3">
        <w:trPr>
          <w:trHeight w:val="276"/>
        </w:trPr>
        <w:tc>
          <w:tcPr>
            <w:tcW w:w="0" w:type="auto"/>
            <w:vMerge/>
            <w:hideMark/>
          </w:tcPr>
          <w:p w:rsidR="007C145C" w:rsidRPr="007C145C" w:rsidRDefault="007C145C" w:rsidP="007C145C">
            <w:pPr>
              <w:rPr>
                <w:rFonts w:ascii="Calibri" w:eastAsia="Times New Roman" w:hAnsi="Calibri"/>
                <w:bCs/>
                <w:sz w:val="20"/>
                <w:szCs w:val="20"/>
              </w:rPr>
            </w:pPr>
          </w:p>
        </w:tc>
        <w:tc>
          <w:tcPr>
            <w:tcW w:w="0" w:type="auto"/>
            <w:hideMark/>
          </w:tcPr>
          <w:p w:rsidR="007C145C" w:rsidRPr="007C145C" w:rsidRDefault="007C145C" w:rsidP="007C145C">
            <w:pPr>
              <w:jc w:val="center"/>
              <w:rPr>
                <w:rFonts w:ascii="Calibri" w:eastAsia="Times New Roman" w:hAnsi="Calibri"/>
                <w:sz w:val="20"/>
                <w:szCs w:val="20"/>
              </w:rPr>
            </w:pPr>
            <w:r w:rsidRPr="007C145C">
              <w:rPr>
                <w:rFonts w:ascii="Calibri" w:eastAsia="Times New Roman" w:hAnsi="Calibri"/>
                <w:sz w:val="20"/>
                <w:szCs w:val="20"/>
              </w:rPr>
              <w:t>Stroke</w:t>
            </w:r>
          </w:p>
        </w:tc>
        <w:tc>
          <w:tcPr>
            <w:tcW w:w="0" w:type="auto"/>
            <w:vMerge/>
            <w:hideMark/>
          </w:tcPr>
          <w:p w:rsidR="007C145C" w:rsidRPr="007C145C" w:rsidRDefault="007C145C" w:rsidP="007C145C">
            <w:pPr>
              <w:rPr>
                <w:rFonts w:ascii="Calibri" w:eastAsia="Times New Roman" w:hAnsi="Calibri"/>
                <w:sz w:val="20"/>
                <w:szCs w:val="20"/>
              </w:rPr>
            </w:pPr>
          </w:p>
        </w:tc>
      </w:tr>
      <w:tr w:rsidR="007C145C" w:rsidRPr="007C145C" w:rsidTr="00533ED3">
        <w:trPr>
          <w:trHeight w:val="276"/>
        </w:trPr>
        <w:tc>
          <w:tcPr>
            <w:tcW w:w="0" w:type="auto"/>
            <w:vMerge/>
            <w:hideMark/>
          </w:tcPr>
          <w:p w:rsidR="007C145C" w:rsidRPr="007C145C" w:rsidRDefault="007C145C" w:rsidP="007C145C">
            <w:pPr>
              <w:rPr>
                <w:rFonts w:ascii="Calibri" w:eastAsia="Times New Roman" w:hAnsi="Calibri"/>
                <w:bCs/>
                <w:sz w:val="20"/>
                <w:szCs w:val="20"/>
              </w:rPr>
            </w:pPr>
          </w:p>
        </w:tc>
        <w:tc>
          <w:tcPr>
            <w:tcW w:w="0" w:type="auto"/>
            <w:hideMark/>
          </w:tcPr>
          <w:p w:rsidR="007C145C" w:rsidRPr="007C145C" w:rsidRDefault="007C145C" w:rsidP="007C145C">
            <w:pPr>
              <w:jc w:val="center"/>
              <w:rPr>
                <w:rFonts w:ascii="Calibri" w:eastAsia="Times New Roman" w:hAnsi="Calibri"/>
                <w:sz w:val="20"/>
                <w:szCs w:val="20"/>
              </w:rPr>
            </w:pPr>
            <w:r w:rsidRPr="007C145C">
              <w:rPr>
                <w:rFonts w:ascii="Calibri" w:eastAsia="Times New Roman" w:hAnsi="Calibri"/>
                <w:sz w:val="20"/>
                <w:szCs w:val="20"/>
              </w:rPr>
              <w:t>Tobacco Use</w:t>
            </w:r>
          </w:p>
        </w:tc>
        <w:tc>
          <w:tcPr>
            <w:tcW w:w="0" w:type="auto"/>
            <w:vMerge/>
            <w:hideMark/>
          </w:tcPr>
          <w:p w:rsidR="007C145C" w:rsidRPr="007C145C" w:rsidRDefault="007C145C" w:rsidP="007C145C">
            <w:pPr>
              <w:rPr>
                <w:rFonts w:ascii="Calibri" w:eastAsia="Times New Roman" w:hAnsi="Calibri"/>
                <w:sz w:val="20"/>
                <w:szCs w:val="20"/>
              </w:rPr>
            </w:pPr>
          </w:p>
        </w:tc>
      </w:tr>
      <w:tr w:rsidR="007C145C" w:rsidRPr="007C145C" w:rsidTr="00533ED3">
        <w:trPr>
          <w:trHeight w:val="1555"/>
        </w:trPr>
        <w:tc>
          <w:tcPr>
            <w:tcW w:w="0" w:type="auto"/>
            <w:hideMark/>
          </w:tcPr>
          <w:p w:rsidR="007C145C" w:rsidRPr="007C145C" w:rsidRDefault="007C145C" w:rsidP="007C145C">
            <w:pPr>
              <w:jc w:val="center"/>
              <w:rPr>
                <w:rFonts w:ascii="Calibri" w:eastAsia="Times New Roman" w:hAnsi="Calibri"/>
                <w:bCs/>
                <w:sz w:val="20"/>
                <w:szCs w:val="20"/>
              </w:rPr>
            </w:pPr>
            <w:r w:rsidRPr="007C145C">
              <w:rPr>
                <w:rFonts w:ascii="Calibri" w:eastAsia="Times New Roman" w:hAnsi="Calibri"/>
                <w:bCs/>
                <w:sz w:val="20"/>
                <w:szCs w:val="20"/>
              </w:rPr>
              <w:lastRenderedPageBreak/>
              <w:t>Office of Statewide Health Planning &amp; Development (OSHPD), county-of-residence patient discharge data provided on CD, 2012 and statewide summary AND OSHPD, 2011 (Yolo County) and 2012 Annual Utilization Report of Hospitals Database (ALIRTS reporting system) for the  statewide summary</w:t>
            </w:r>
          </w:p>
        </w:tc>
        <w:tc>
          <w:tcPr>
            <w:tcW w:w="0" w:type="auto"/>
            <w:hideMark/>
          </w:tcPr>
          <w:p w:rsidR="007C145C" w:rsidRPr="007C145C" w:rsidRDefault="007C145C" w:rsidP="007C145C">
            <w:pPr>
              <w:jc w:val="center"/>
              <w:rPr>
                <w:rFonts w:ascii="Calibri" w:eastAsia="Times New Roman" w:hAnsi="Calibri"/>
                <w:sz w:val="20"/>
                <w:szCs w:val="20"/>
              </w:rPr>
            </w:pPr>
            <w:r w:rsidRPr="007C145C">
              <w:rPr>
                <w:rFonts w:ascii="Calibri" w:eastAsia="Times New Roman" w:hAnsi="Calibri"/>
                <w:sz w:val="20"/>
                <w:szCs w:val="20"/>
              </w:rPr>
              <w:t>Psychiatric Admissions</w:t>
            </w:r>
          </w:p>
        </w:tc>
        <w:tc>
          <w:tcPr>
            <w:tcW w:w="0" w:type="auto"/>
            <w:hideMark/>
          </w:tcPr>
          <w:p w:rsidR="007C145C" w:rsidRPr="007C145C" w:rsidRDefault="007C145C" w:rsidP="007C145C">
            <w:pPr>
              <w:jc w:val="center"/>
              <w:rPr>
                <w:rFonts w:ascii="Calibri" w:eastAsia="Times New Roman" w:hAnsi="Calibri"/>
                <w:sz w:val="20"/>
                <w:szCs w:val="20"/>
              </w:rPr>
            </w:pPr>
            <w:r w:rsidRPr="007C145C">
              <w:rPr>
                <w:rFonts w:ascii="Calibri" w:eastAsia="Times New Roman" w:hAnsi="Calibri"/>
                <w:sz w:val="20"/>
                <w:szCs w:val="20"/>
              </w:rPr>
              <w:t>Annually (Winter)</w:t>
            </w:r>
          </w:p>
        </w:tc>
      </w:tr>
      <w:tr w:rsidR="007C145C" w:rsidRPr="007C145C" w:rsidTr="00533ED3">
        <w:trPr>
          <w:trHeight w:val="259"/>
        </w:trPr>
        <w:tc>
          <w:tcPr>
            <w:tcW w:w="0" w:type="auto"/>
            <w:vMerge w:val="restart"/>
            <w:hideMark/>
          </w:tcPr>
          <w:p w:rsidR="007C145C" w:rsidRPr="007C145C" w:rsidRDefault="007C145C" w:rsidP="007C145C">
            <w:pPr>
              <w:jc w:val="center"/>
              <w:rPr>
                <w:rFonts w:ascii="Calibri" w:eastAsia="Times New Roman" w:hAnsi="Calibri"/>
                <w:bCs/>
                <w:sz w:val="20"/>
                <w:szCs w:val="20"/>
              </w:rPr>
            </w:pPr>
            <w:r w:rsidRPr="007C145C">
              <w:rPr>
                <w:rFonts w:ascii="Calibri" w:eastAsia="Times New Roman" w:hAnsi="Calibri"/>
                <w:bCs/>
                <w:sz w:val="20"/>
                <w:szCs w:val="20"/>
              </w:rPr>
              <w:t xml:space="preserve">Office of Statewide Health Planning &amp; Development (OSHPD) Hospital Utilization Data. </w:t>
            </w:r>
          </w:p>
        </w:tc>
        <w:tc>
          <w:tcPr>
            <w:tcW w:w="0" w:type="auto"/>
            <w:hideMark/>
          </w:tcPr>
          <w:p w:rsidR="007C145C" w:rsidRPr="007C145C" w:rsidRDefault="007C145C" w:rsidP="007C145C">
            <w:pPr>
              <w:jc w:val="center"/>
              <w:rPr>
                <w:rFonts w:ascii="Calibri" w:eastAsia="Times New Roman" w:hAnsi="Calibri"/>
                <w:sz w:val="20"/>
                <w:szCs w:val="20"/>
              </w:rPr>
            </w:pPr>
            <w:r w:rsidRPr="007C145C">
              <w:rPr>
                <w:rFonts w:ascii="Calibri" w:eastAsia="Times New Roman" w:hAnsi="Calibri"/>
                <w:sz w:val="20"/>
                <w:szCs w:val="20"/>
              </w:rPr>
              <w:t>Licensed Hospital Beds</w:t>
            </w:r>
          </w:p>
        </w:tc>
        <w:tc>
          <w:tcPr>
            <w:tcW w:w="0" w:type="auto"/>
            <w:vMerge w:val="restart"/>
            <w:hideMark/>
          </w:tcPr>
          <w:p w:rsidR="007C145C" w:rsidRPr="007C145C" w:rsidRDefault="007C145C" w:rsidP="007C145C">
            <w:pPr>
              <w:jc w:val="center"/>
              <w:rPr>
                <w:rFonts w:ascii="Calibri" w:eastAsia="Times New Roman" w:hAnsi="Calibri"/>
                <w:sz w:val="20"/>
                <w:szCs w:val="20"/>
              </w:rPr>
            </w:pPr>
            <w:r w:rsidRPr="007C145C">
              <w:rPr>
                <w:rFonts w:ascii="Calibri" w:eastAsia="Times New Roman" w:hAnsi="Calibri"/>
                <w:sz w:val="20"/>
                <w:szCs w:val="20"/>
              </w:rPr>
              <w:t>Annually (September)</w:t>
            </w:r>
          </w:p>
        </w:tc>
      </w:tr>
      <w:tr w:rsidR="007C145C" w:rsidRPr="007C145C" w:rsidTr="00533ED3">
        <w:trPr>
          <w:trHeight w:val="276"/>
        </w:trPr>
        <w:tc>
          <w:tcPr>
            <w:tcW w:w="0" w:type="auto"/>
            <w:vMerge/>
            <w:hideMark/>
          </w:tcPr>
          <w:p w:rsidR="007C145C" w:rsidRPr="007C145C" w:rsidRDefault="007C145C" w:rsidP="007C145C">
            <w:pPr>
              <w:rPr>
                <w:rFonts w:ascii="Calibri" w:eastAsia="Times New Roman" w:hAnsi="Calibri"/>
                <w:bCs/>
                <w:sz w:val="20"/>
                <w:szCs w:val="20"/>
              </w:rPr>
            </w:pPr>
          </w:p>
        </w:tc>
        <w:tc>
          <w:tcPr>
            <w:tcW w:w="0" w:type="auto"/>
            <w:hideMark/>
          </w:tcPr>
          <w:p w:rsidR="007C145C" w:rsidRPr="007C145C" w:rsidRDefault="007C145C" w:rsidP="007C145C">
            <w:pPr>
              <w:jc w:val="center"/>
              <w:rPr>
                <w:rFonts w:ascii="Calibri" w:eastAsia="Times New Roman" w:hAnsi="Calibri"/>
                <w:sz w:val="20"/>
                <w:szCs w:val="20"/>
              </w:rPr>
            </w:pPr>
            <w:r w:rsidRPr="007C145C">
              <w:rPr>
                <w:rFonts w:ascii="Calibri" w:eastAsia="Times New Roman" w:hAnsi="Calibri"/>
                <w:sz w:val="20"/>
                <w:szCs w:val="20"/>
              </w:rPr>
              <w:t>Long-term Care Facility Beds</w:t>
            </w:r>
          </w:p>
        </w:tc>
        <w:tc>
          <w:tcPr>
            <w:tcW w:w="0" w:type="auto"/>
            <w:vMerge/>
            <w:hideMark/>
          </w:tcPr>
          <w:p w:rsidR="007C145C" w:rsidRPr="007C145C" w:rsidRDefault="007C145C" w:rsidP="007C145C">
            <w:pPr>
              <w:rPr>
                <w:rFonts w:ascii="Calibri" w:eastAsia="Times New Roman" w:hAnsi="Calibri"/>
                <w:sz w:val="20"/>
                <w:szCs w:val="20"/>
              </w:rPr>
            </w:pPr>
          </w:p>
        </w:tc>
      </w:tr>
      <w:tr w:rsidR="007C145C" w:rsidRPr="007C145C" w:rsidTr="00533ED3">
        <w:trPr>
          <w:trHeight w:val="1060"/>
        </w:trPr>
        <w:tc>
          <w:tcPr>
            <w:tcW w:w="0" w:type="auto"/>
            <w:hideMark/>
          </w:tcPr>
          <w:p w:rsidR="007C145C" w:rsidRPr="007C145C" w:rsidRDefault="007C145C" w:rsidP="007C145C">
            <w:pPr>
              <w:jc w:val="center"/>
              <w:rPr>
                <w:rFonts w:ascii="Calibri" w:eastAsia="Times New Roman" w:hAnsi="Calibri"/>
                <w:bCs/>
                <w:sz w:val="20"/>
                <w:szCs w:val="20"/>
              </w:rPr>
            </w:pPr>
            <w:r w:rsidRPr="007C145C">
              <w:rPr>
                <w:rFonts w:ascii="Calibri" w:eastAsia="Times New Roman" w:hAnsi="Calibri"/>
                <w:bCs/>
                <w:sz w:val="20"/>
                <w:szCs w:val="20"/>
              </w:rPr>
              <w:t xml:space="preserve">Special Tabulation by the State of California, Office of Statewide Health Planning and Development (Nov. 2013), California Department of Finance, 2000-2010 Estimates of Population.  </w:t>
            </w:r>
          </w:p>
        </w:tc>
        <w:tc>
          <w:tcPr>
            <w:tcW w:w="0" w:type="auto"/>
            <w:hideMark/>
          </w:tcPr>
          <w:p w:rsidR="007C145C" w:rsidRPr="007C145C" w:rsidRDefault="007C145C" w:rsidP="007C145C">
            <w:pPr>
              <w:jc w:val="center"/>
              <w:rPr>
                <w:rFonts w:ascii="Calibri" w:eastAsia="Times New Roman" w:hAnsi="Calibri"/>
                <w:sz w:val="20"/>
                <w:szCs w:val="20"/>
              </w:rPr>
            </w:pPr>
            <w:r w:rsidRPr="007C145C">
              <w:rPr>
                <w:rFonts w:ascii="Calibri" w:eastAsia="Times New Roman" w:hAnsi="Calibri"/>
                <w:sz w:val="20"/>
                <w:szCs w:val="20"/>
              </w:rPr>
              <w:t>Mental Health Issues - Youth</w:t>
            </w:r>
          </w:p>
        </w:tc>
        <w:tc>
          <w:tcPr>
            <w:tcW w:w="0" w:type="auto"/>
            <w:vMerge w:val="restart"/>
            <w:hideMark/>
          </w:tcPr>
          <w:p w:rsidR="007C145C" w:rsidRPr="007C145C" w:rsidRDefault="007C145C" w:rsidP="007C145C">
            <w:pPr>
              <w:jc w:val="center"/>
              <w:rPr>
                <w:rFonts w:ascii="Calibri" w:eastAsia="Times New Roman" w:hAnsi="Calibri"/>
                <w:sz w:val="20"/>
                <w:szCs w:val="20"/>
              </w:rPr>
            </w:pPr>
            <w:r w:rsidRPr="007C145C">
              <w:rPr>
                <w:rFonts w:ascii="Calibri" w:eastAsia="Times New Roman" w:hAnsi="Calibri"/>
                <w:sz w:val="20"/>
                <w:szCs w:val="20"/>
              </w:rPr>
              <w:t>Annually (November)</w:t>
            </w:r>
          </w:p>
        </w:tc>
      </w:tr>
      <w:tr w:rsidR="007C145C" w:rsidRPr="007C145C" w:rsidTr="00533ED3">
        <w:trPr>
          <w:trHeight w:val="1240"/>
        </w:trPr>
        <w:tc>
          <w:tcPr>
            <w:tcW w:w="0" w:type="auto"/>
            <w:hideMark/>
          </w:tcPr>
          <w:p w:rsidR="007C145C" w:rsidRPr="007C145C" w:rsidRDefault="007C145C" w:rsidP="007C145C">
            <w:pPr>
              <w:jc w:val="center"/>
              <w:rPr>
                <w:rFonts w:ascii="Calibri" w:eastAsia="Times New Roman" w:hAnsi="Calibri"/>
                <w:bCs/>
                <w:sz w:val="20"/>
                <w:szCs w:val="20"/>
              </w:rPr>
            </w:pPr>
            <w:r w:rsidRPr="007C145C">
              <w:rPr>
                <w:rFonts w:ascii="Calibri" w:eastAsia="Times New Roman" w:hAnsi="Calibri"/>
                <w:bCs/>
                <w:sz w:val="20"/>
                <w:szCs w:val="20"/>
              </w:rPr>
              <w:t xml:space="preserve">California Dept. of Public Health, Office of Statewide Health Planning and Development, Patient Discharge Data; California Dept. of Finance, Race/Ethnic Population with Age and Sex Detail, 1990-1999, 2000-2010, 2010-2060; CDC, WISQARS (May 2013). </w:t>
            </w:r>
          </w:p>
        </w:tc>
        <w:tc>
          <w:tcPr>
            <w:tcW w:w="0" w:type="auto"/>
            <w:hideMark/>
          </w:tcPr>
          <w:p w:rsidR="007C145C" w:rsidRPr="007C145C" w:rsidRDefault="007C145C" w:rsidP="007C145C">
            <w:pPr>
              <w:jc w:val="center"/>
              <w:rPr>
                <w:rFonts w:ascii="Calibri" w:eastAsia="Times New Roman" w:hAnsi="Calibri"/>
                <w:sz w:val="20"/>
                <w:szCs w:val="20"/>
              </w:rPr>
            </w:pPr>
            <w:r w:rsidRPr="007C145C">
              <w:rPr>
                <w:rFonts w:ascii="Calibri" w:eastAsia="Times New Roman" w:hAnsi="Calibri"/>
                <w:sz w:val="20"/>
                <w:szCs w:val="20"/>
              </w:rPr>
              <w:t>Self-Inflicted Hospitalizations</w:t>
            </w:r>
          </w:p>
        </w:tc>
        <w:tc>
          <w:tcPr>
            <w:tcW w:w="0" w:type="auto"/>
            <w:vMerge/>
            <w:hideMark/>
          </w:tcPr>
          <w:p w:rsidR="007C145C" w:rsidRPr="007C145C" w:rsidRDefault="007C145C" w:rsidP="007C145C">
            <w:pPr>
              <w:rPr>
                <w:rFonts w:ascii="Calibri" w:eastAsia="Times New Roman" w:hAnsi="Calibri"/>
                <w:sz w:val="20"/>
                <w:szCs w:val="20"/>
              </w:rPr>
            </w:pPr>
          </w:p>
        </w:tc>
      </w:tr>
      <w:tr w:rsidR="007C145C" w:rsidRPr="007C145C" w:rsidTr="00533ED3">
        <w:trPr>
          <w:trHeight w:val="520"/>
        </w:trPr>
        <w:tc>
          <w:tcPr>
            <w:tcW w:w="0" w:type="auto"/>
            <w:hideMark/>
          </w:tcPr>
          <w:p w:rsidR="007C145C" w:rsidRPr="007C145C" w:rsidRDefault="007C145C" w:rsidP="007C145C">
            <w:pPr>
              <w:jc w:val="center"/>
              <w:rPr>
                <w:rFonts w:ascii="Calibri" w:eastAsia="Times New Roman" w:hAnsi="Calibri"/>
                <w:bCs/>
                <w:sz w:val="20"/>
                <w:szCs w:val="20"/>
              </w:rPr>
            </w:pPr>
            <w:r w:rsidRPr="007C145C">
              <w:rPr>
                <w:rFonts w:ascii="Calibri" w:eastAsia="Times New Roman" w:hAnsi="Calibri"/>
                <w:bCs/>
                <w:sz w:val="20"/>
                <w:szCs w:val="20"/>
              </w:rPr>
              <w:t>The county Death Statistical Master File (DSMF) obtained from CDPH Health Information and Strategic Planning (HISP).</w:t>
            </w:r>
          </w:p>
        </w:tc>
        <w:tc>
          <w:tcPr>
            <w:tcW w:w="0" w:type="auto"/>
            <w:hideMark/>
          </w:tcPr>
          <w:p w:rsidR="007C145C" w:rsidRPr="007C145C" w:rsidRDefault="007C145C" w:rsidP="007C145C">
            <w:pPr>
              <w:jc w:val="center"/>
              <w:rPr>
                <w:rFonts w:ascii="Calibri" w:eastAsia="Times New Roman" w:hAnsi="Calibri"/>
                <w:sz w:val="20"/>
                <w:szCs w:val="20"/>
              </w:rPr>
            </w:pPr>
            <w:r w:rsidRPr="007C145C">
              <w:rPr>
                <w:rFonts w:ascii="Calibri" w:eastAsia="Times New Roman" w:hAnsi="Calibri"/>
                <w:sz w:val="20"/>
                <w:szCs w:val="20"/>
              </w:rPr>
              <w:t>Suicide Rate</w:t>
            </w:r>
          </w:p>
        </w:tc>
        <w:tc>
          <w:tcPr>
            <w:tcW w:w="0" w:type="auto"/>
            <w:hideMark/>
          </w:tcPr>
          <w:p w:rsidR="007C145C" w:rsidRPr="007C145C" w:rsidRDefault="007C145C" w:rsidP="007C145C">
            <w:pPr>
              <w:jc w:val="center"/>
              <w:rPr>
                <w:rFonts w:ascii="Calibri" w:eastAsia="Times New Roman" w:hAnsi="Calibri"/>
                <w:sz w:val="20"/>
                <w:szCs w:val="20"/>
              </w:rPr>
            </w:pPr>
            <w:r w:rsidRPr="007C145C">
              <w:rPr>
                <w:rFonts w:ascii="Calibri" w:eastAsia="Times New Roman" w:hAnsi="Calibri"/>
                <w:sz w:val="20"/>
                <w:szCs w:val="20"/>
              </w:rPr>
              <w:t>Annually</w:t>
            </w:r>
          </w:p>
        </w:tc>
      </w:tr>
      <w:tr w:rsidR="007C145C" w:rsidRPr="007C145C" w:rsidTr="00533ED3">
        <w:trPr>
          <w:trHeight w:val="781"/>
        </w:trPr>
        <w:tc>
          <w:tcPr>
            <w:tcW w:w="0" w:type="auto"/>
            <w:hideMark/>
          </w:tcPr>
          <w:p w:rsidR="007C145C" w:rsidRPr="007C145C" w:rsidRDefault="007C145C" w:rsidP="007C145C">
            <w:pPr>
              <w:jc w:val="center"/>
              <w:rPr>
                <w:rFonts w:ascii="Calibri" w:eastAsia="Times New Roman" w:hAnsi="Calibri"/>
                <w:bCs/>
                <w:sz w:val="20"/>
                <w:szCs w:val="20"/>
              </w:rPr>
            </w:pPr>
            <w:r w:rsidRPr="007C145C">
              <w:rPr>
                <w:rFonts w:ascii="Calibri" w:eastAsia="Times New Roman" w:hAnsi="Calibri"/>
                <w:bCs/>
                <w:sz w:val="20"/>
                <w:szCs w:val="20"/>
              </w:rPr>
              <w:t>State of California Department of Justice, Office of the Attorney General.  Criminal Justice Profiles: Crimes and Clearances.</w:t>
            </w:r>
          </w:p>
        </w:tc>
        <w:tc>
          <w:tcPr>
            <w:tcW w:w="0" w:type="auto"/>
            <w:hideMark/>
          </w:tcPr>
          <w:p w:rsidR="007C145C" w:rsidRPr="007C145C" w:rsidRDefault="007C145C" w:rsidP="007C145C">
            <w:pPr>
              <w:jc w:val="center"/>
              <w:rPr>
                <w:rFonts w:ascii="Calibri" w:eastAsia="Times New Roman" w:hAnsi="Calibri"/>
                <w:sz w:val="20"/>
                <w:szCs w:val="20"/>
              </w:rPr>
            </w:pPr>
            <w:r w:rsidRPr="007C145C">
              <w:rPr>
                <w:rFonts w:ascii="Calibri" w:eastAsia="Times New Roman" w:hAnsi="Calibri"/>
                <w:sz w:val="20"/>
                <w:szCs w:val="20"/>
              </w:rPr>
              <w:t>Felony Crimes and Arrests</w:t>
            </w:r>
          </w:p>
        </w:tc>
        <w:tc>
          <w:tcPr>
            <w:tcW w:w="0" w:type="auto"/>
            <w:hideMark/>
          </w:tcPr>
          <w:p w:rsidR="007C145C" w:rsidRPr="007C145C" w:rsidRDefault="007C145C" w:rsidP="007C145C">
            <w:pPr>
              <w:jc w:val="center"/>
              <w:rPr>
                <w:rFonts w:ascii="Calibri" w:eastAsia="Times New Roman" w:hAnsi="Calibri"/>
                <w:sz w:val="20"/>
                <w:szCs w:val="20"/>
              </w:rPr>
            </w:pPr>
            <w:r w:rsidRPr="007C145C">
              <w:rPr>
                <w:rFonts w:ascii="Calibri" w:eastAsia="Times New Roman" w:hAnsi="Calibri"/>
                <w:sz w:val="20"/>
                <w:szCs w:val="20"/>
              </w:rPr>
              <w:t>Annually (Summer)</w:t>
            </w:r>
          </w:p>
        </w:tc>
      </w:tr>
      <w:tr w:rsidR="007C145C" w:rsidRPr="007C145C" w:rsidTr="00533ED3">
        <w:trPr>
          <w:trHeight w:val="799"/>
        </w:trPr>
        <w:tc>
          <w:tcPr>
            <w:tcW w:w="0" w:type="auto"/>
            <w:hideMark/>
          </w:tcPr>
          <w:p w:rsidR="007C145C" w:rsidRPr="007C145C" w:rsidRDefault="007C145C" w:rsidP="007C145C">
            <w:pPr>
              <w:jc w:val="center"/>
              <w:rPr>
                <w:rFonts w:ascii="Calibri" w:eastAsia="Times New Roman" w:hAnsi="Calibri"/>
                <w:bCs/>
                <w:sz w:val="20"/>
                <w:szCs w:val="20"/>
              </w:rPr>
            </w:pPr>
            <w:r w:rsidRPr="007C145C">
              <w:rPr>
                <w:rFonts w:ascii="Calibri" w:eastAsia="Times New Roman" w:hAnsi="Calibri"/>
                <w:bCs/>
                <w:sz w:val="20"/>
                <w:szCs w:val="20"/>
              </w:rPr>
              <w:t xml:space="preserve">California Dept. of Justice, Criminal Justice Statistics Center, Monthly </w:t>
            </w:r>
            <w:r w:rsidR="00EF5CED" w:rsidRPr="007C145C">
              <w:rPr>
                <w:rFonts w:ascii="Calibri" w:eastAsia="Times New Roman" w:hAnsi="Calibri"/>
                <w:bCs/>
                <w:sz w:val="20"/>
                <w:szCs w:val="20"/>
              </w:rPr>
              <w:t>Arrest,</w:t>
            </w:r>
            <w:r w:rsidRPr="007C145C">
              <w:rPr>
                <w:rFonts w:ascii="Calibri" w:eastAsia="Times New Roman" w:hAnsi="Calibri"/>
                <w:bCs/>
                <w:sz w:val="20"/>
                <w:szCs w:val="20"/>
              </w:rPr>
              <w:t xml:space="preserve"> and Citation Register (MACR) Data Files</w:t>
            </w:r>
            <w:r w:rsidR="00EF5CED" w:rsidRPr="007C145C">
              <w:rPr>
                <w:rFonts w:ascii="Calibri" w:eastAsia="Times New Roman" w:hAnsi="Calibri"/>
                <w:bCs/>
                <w:sz w:val="20"/>
                <w:szCs w:val="20"/>
              </w:rPr>
              <w:t>; CJSC</w:t>
            </w:r>
            <w:r w:rsidRPr="007C145C">
              <w:rPr>
                <w:rFonts w:ascii="Calibri" w:eastAsia="Times New Roman" w:hAnsi="Calibri"/>
                <w:bCs/>
                <w:sz w:val="20"/>
                <w:szCs w:val="20"/>
              </w:rPr>
              <w:t xml:space="preserve"> published tables.</w:t>
            </w:r>
          </w:p>
        </w:tc>
        <w:tc>
          <w:tcPr>
            <w:tcW w:w="0" w:type="auto"/>
            <w:hideMark/>
          </w:tcPr>
          <w:p w:rsidR="007C145C" w:rsidRPr="007C145C" w:rsidRDefault="007C145C" w:rsidP="007C145C">
            <w:pPr>
              <w:jc w:val="center"/>
              <w:rPr>
                <w:rFonts w:ascii="Calibri" w:eastAsia="Times New Roman" w:hAnsi="Calibri"/>
                <w:sz w:val="20"/>
                <w:szCs w:val="20"/>
              </w:rPr>
            </w:pPr>
            <w:r w:rsidRPr="007C145C">
              <w:rPr>
                <w:rFonts w:ascii="Calibri" w:eastAsia="Times New Roman" w:hAnsi="Calibri"/>
                <w:sz w:val="20"/>
                <w:szCs w:val="20"/>
              </w:rPr>
              <w:t>Juvenile Felony Arrests</w:t>
            </w:r>
          </w:p>
        </w:tc>
        <w:tc>
          <w:tcPr>
            <w:tcW w:w="0" w:type="auto"/>
            <w:hideMark/>
          </w:tcPr>
          <w:p w:rsidR="007C145C" w:rsidRPr="007C145C" w:rsidRDefault="007C145C" w:rsidP="007C145C">
            <w:pPr>
              <w:jc w:val="center"/>
              <w:rPr>
                <w:rFonts w:ascii="Calibri" w:eastAsia="Times New Roman" w:hAnsi="Calibri"/>
                <w:sz w:val="20"/>
                <w:szCs w:val="20"/>
              </w:rPr>
            </w:pPr>
            <w:r w:rsidRPr="007C145C">
              <w:rPr>
                <w:rFonts w:ascii="Calibri" w:eastAsia="Times New Roman" w:hAnsi="Calibri"/>
                <w:sz w:val="20"/>
                <w:szCs w:val="20"/>
              </w:rPr>
              <w:t xml:space="preserve">Annually </w:t>
            </w:r>
          </w:p>
        </w:tc>
      </w:tr>
      <w:tr w:rsidR="007C145C" w:rsidRPr="007C145C" w:rsidTr="00533ED3">
        <w:trPr>
          <w:trHeight w:val="520"/>
        </w:trPr>
        <w:tc>
          <w:tcPr>
            <w:tcW w:w="0" w:type="auto"/>
            <w:hideMark/>
          </w:tcPr>
          <w:p w:rsidR="007C145C" w:rsidRPr="007C145C" w:rsidRDefault="007C145C" w:rsidP="007C145C">
            <w:pPr>
              <w:jc w:val="center"/>
              <w:rPr>
                <w:rFonts w:ascii="Calibri" w:eastAsia="Times New Roman" w:hAnsi="Calibri"/>
                <w:bCs/>
                <w:sz w:val="20"/>
                <w:szCs w:val="20"/>
              </w:rPr>
            </w:pPr>
            <w:r w:rsidRPr="007C145C">
              <w:rPr>
                <w:rFonts w:ascii="Calibri" w:eastAsia="Times New Roman" w:hAnsi="Calibri"/>
                <w:bCs/>
                <w:sz w:val="20"/>
                <w:szCs w:val="20"/>
              </w:rPr>
              <w:t xml:space="preserve">Child Welfare Services Reports for California, U.C. Berkeley Center for Social Services Research. </w:t>
            </w:r>
          </w:p>
        </w:tc>
        <w:tc>
          <w:tcPr>
            <w:tcW w:w="0" w:type="auto"/>
            <w:hideMark/>
          </w:tcPr>
          <w:p w:rsidR="007C145C" w:rsidRPr="007C145C" w:rsidRDefault="007C145C" w:rsidP="007C145C">
            <w:pPr>
              <w:jc w:val="center"/>
              <w:rPr>
                <w:rFonts w:ascii="Calibri" w:eastAsia="Times New Roman" w:hAnsi="Calibri"/>
                <w:sz w:val="20"/>
                <w:szCs w:val="20"/>
              </w:rPr>
            </w:pPr>
            <w:r w:rsidRPr="007C145C">
              <w:rPr>
                <w:rFonts w:ascii="Calibri" w:eastAsia="Times New Roman" w:hAnsi="Calibri"/>
                <w:sz w:val="20"/>
                <w:szCs w:val="20"/>
              </w:rPr>
              <w:t>Child Abuse and Neglect: Reports and Cases</w:t>
            </w:r>
          </w:p>
        </w:tc>
        <w:tc>
          <w:tcPr>
            <w:tcW w:w="0" w:type="auto"/>
            <w:hideMark/>
          </w:tcPr>
          <w:p w:rsidR="007C145C" w:rsidRPr="007C145C" w:rsidRDefault="007C145C" w:rsidP="007C145C">
            <w:pPr>
              <w:rPr>
                <w:rFonts w:ascii="Calibri" w:eastAsia="Times New Roman" w:hAnsi="Calibri"/>
                <w:sz w:val="20"/>
                <w:szCs w:val="20"/>
              </w:rPr>
            </w:pPr>
            <w:r w:rsidRPr="007C145C">
              <w:rPr>
                <w:rFonts w:ascii="Calibri" w:eastAsia="Times New Roman" w:hAnsi="Calibri"/>
                <w:sz w:val="20"/>
                <w:szCs w:val="20"/>
              </w:rPr>
              <w:t>Annually (March/April)</w:t>
            </w:r>
          </w:p>
        </w:tc>
      </w:tr>
      <w:tr w:rsidR="007C145C" w:rsidRPr="007C145C" w:rsidTr="00533ED3">
        <w:trPr>
          <w:trHeight w:val="1060"/>
        </w:trPr>
        <w:tc>
          <w:tcPr>
            <w:tcW w:w="0" w:type="auto"/>
            <w:hideMark/>
          </w:tcPr>
          <w:p w:rsidR="007C145C" w:rsidRPr="007C145C" w:rsidRDefault="007C145C" w:rsidP="007C145C">
            <w:pPr>
              <w:jc w:val="center"/>
              <w:rPr>
                <w:rFonts w:ascii="Calibri" w:eastAsia="Times New Roman" w:hAnsi="Calibri"/>
                <w:bCs/>
                <w:sz w:val="20"/>
                <w:szCs w:val="20"/>
              </w:rPr>
            </w:pPr>
            <w:r w:rsidRPr="007C145C">
              <w:rPr>
                <w:rFonts w:ascii="Calibri" w:eastAsia="Times New Roman" w:hAnsi="Calibri"/>
                <w:bCs/>
                <w:sz w:val="20"/>
                <w:szCs w:val="20"/>
              </w:rPr>
              <w:t xml:space="preserve">California Dept. of Justice, Criminal Justice Statistics Center, Domestic Violence-Related Calls for Assistance Database (1998-2009) and California Criminal Justice Profiles, 2010, 2011, and 2012. </w:t>
            </w:r>
          </w:p>
        </w:tc>
        <w:tc>
          <w:tcPr>
            <w:tcW w:w="0" w:type="auto"/>
            <w:hideMark/>
          </w:tcPr>
          <w:p w:rsidR="007C145C" w:rsidRPr="007C145C" w:rsidRDefault="007C145C" w:rsidP="007C145C">
            <w:pPr>
              <w:jc w:val="center"/>
              <w:rPr>
                <w:rFonts w:ascii="Calibri" w:eastAsia="Times New Roman" w:hAnsi="Calibri"/>
                <w:sz w:val="20"/>
                <w:szCs w:val="20"/>
              </w:rPr>
            </w:pPr>
            <w:r w:rsidRPr="007C145C">
              <w:rPr>
                <w:rFonts w:ascii="Calibri" w:eastAsia="Times New Roman" w:hAnsi="Calibri"/>
                <w:sz w:val="20"/>
                <w:szCs w:val="20"/>
              </w:rPr>
              <w:t>Domestic Violence Calls</w:t>
            </w:r>
          </w:p>
        </w:tc>
        <w:tc>
          <w:tcPr>
            <w:tcW w:w="0" w:type="auto"/>
            <w:hideMark/>
          </w:tcPr>
          <w:p w:rsidR="007C145C" w:rsidRPr="007C145C" w:rsidRDefault="007C145C" w:rsidP="007C145C">
            <w:pPr>
              <w:jc w:val="center"/>
              <w:rPr>
                <w:rFonts w:ascii="Calibri" w:eastAsia="Times New Roman" w:hAnsi="Calibri"/>
                <w:sz w:val="20"/>
                <w:szCs w:val="20"/>
              </w:rPr>
            </w:pPr>
            <w:r w:rsidRPr="007C145C">
              <w:rPr>
                <w:rFonts w:ascii="Calibri" w:eastAsia="Times New Roman" w:hAnsi="Calibri"/>
                <w:sz w:val="20"/>
                <w:szCs w:val="20"/>
              </w:rPr>
              <w:t>Annually (Summer)</w:t>
            </w:r>
          </w:p>
        </w:tc>
      </w:tr>
      <w:tr w:rsidR="007C145C" w:rsidRPr="007C145C" w:rsidTr="00533ED3">
        <w:trPr>
          <w:trHeight w:val="331"/>
        </w:trPr>
        <w:tc>
          <w:tcPr>
            <w:tcW w:w="0" w:type="auto"/>
            <w:vMerge w:val="restart"/>
            <w:hideMark/>
          </w:tcPr>
          <w:p w:rsidR="007C145C" w:rsidRPr="007C145C" w:rsidRDefault="007C145C" w:rsidP="007C145C">
            <w:pPr>
              <w:jc w:val="center"/>
              <w:rPr>
                <w:rFonts w:ascii="Calibri" w:eastAsia="Times New Roman" w:hAnsi="Calibri"/>
                <w:bCs/>
                <w:sz w:val="20"/>
                <w:szCs w:val="20"/>
              </w:rPr>
            </w:pPr>
            <w:r w:rsidRPr="007C145C">
              <w:rPr>
                <w:rFonts w:ascii="Calibri" w:eastAsia="Times New Roman" w:hAnsi="Calibri"/>
                <w:bCs/>
                <w:sz w:val="20"/>
                <w:szCs w:val="20"/>
              </w:rPr>
              <w:t>Centers for Disease Control and Prevention, National Environmental Public Health Tracking Network.</w:t>
            </w:r>
          </w:p>
        </w:tc>
        <w:tc>
          <w:tcPr>
            <w:tcW w:w="0" w:type="auto"/>
            <w:hideMark/>
          </w:tcPr>
          <w:p w:rsidR="007C145C" w:rsidRPr="007C145C" w:rsidRDefault="007C145C" w:rsidP="007C145C">
            <w:pPr>
              <w:jc w:val="center"/>
              <w:rPr>
                <w:rFonts w:ascii="Calibri" w:eastAsia="Times New Roman" w:hAnsi="Calibri"/>
                <w:sz w:val="20"/>
                <w:szCs w:val="20"/>
              </w:rPr>
            </w:pPr>
            <w:r w:rsidRPr="007C145C">
              <w:rPr>
                <w:rFonts w:ascii="Calibri" w:eastAsia="Times New Roman" w:hAnsi="Calibri"/>
                <w:sz w:val="20"/>
                <w:szCs w:val="20"/>
              </w:rPr>
              <w:t xml:space="preserve">Air Quality - Ozone </w:t>
            </w:r>
          </w:p>
        </w:tc>
        <w:tc>
          <w:tcPr>
            <w:tcW w:w="0" w:type="auto"/>
            <w:vMerge w:val="restart"/>
            <w:noWrap/>
            <w:hideMark/>
          </w:tcPr>
          <w:p w:rsidR="007C145C" w:rsidRPr="007C145C" w:rsidRDefault="007C145C" w:rsidP="007C145C">
            <w:pPr>
              <w:jc w:val="center"/>
              <w:rPr>
                <w:rFonts w:ascii="Calibri" w:eastAsia="Times New Roman" w:hAnsi="Calibri"/>
                <w:sz w:val="20"/>
                <w:szCs w:val="20"/>
              </w:rPr>
            </w:pPr>
            <w:r w:rsidRPr="007C145C">
              <w:rPr>
                <w:rFonts w:ascii="Calibri" w:eastAsia="Times New Roman" w:hAnsi="Calibri"/>
                <w:sz w:val="20"/>
                <w:szCs w:val="20"/>
              </w:rPr>
              <w:t>Annually</w:t>
            </w:r>
          </w:p>
        </w:tc>
      </w:tr>
      <w:tr w:rsidR="007C145C" w:rsidRPr="007C145C" w:rsidTr="00533ED3">
        <w:trPr>
          <w:trHeight w:val="439"/>
        </w:trPr>
        <w:tc>
          <w:tcPr>
            <w:tcW w:w="0" w:type="auto"/>
            <w:vMerge/>
            <w:hideMark/>
          </w:tcPr>
          <w:p w:rsidR="007C145C" w:rsidRPr="007C145C" w:rsidRDefault="007C145C" w:rsidP="007C145C">
            <w:pPr>
              <w:rPr>
                <w:rFonts w:ascii="Calibri" w:eastAsia="Times New Roman" w:hAnsi="Calibri"/>
                <w:bCs/>
                <w:sz w:val="20"/>
                <w:szCs w:val="20"/>
              </w:rPr>
            </w:pPr>
          </w:p>
        </w:tc>
        <w:tc>
          <w:tcPr>
            <w:tcW w:w="0" w:type="auto"/>
            <w:hideMark/>
          </w:tcPr>
          <w:p w:rsidR="007C145C" w:rsidRPr="007C145C" w:rsidRDefault="007C145C" w:rsidP="007C145C">
            <w:pPr>
              <w:jc w:val="center"/>
              <w:rPr>
                <w:rFonts w:ascii="Calibri" w:eastAsia="Times New Roman" w:hAnsi="Calibri"/>
                <w:sz w:val="20"/>
                <w:szCs w:val="20"/>
              </w:rPr>
            </w:pPr>
            <w:r w:rsidRPr="007C145C">
              <w:rPr>
                <w:rFonts w:ascii="Calibri" w:eastAsia="Times New Roman" w:hAnsi="Calibri"/>
                <w:sz w:val="20"/>
                <w:szCs w:val="20"/>
              </w:rPr>
              <w:t xml:space="preserve">Air Quality - Particulate Matter 2.5 </w:t>
            </w:r>
          </w:p>
        </w:tc>
        <w:tc>
          <w:tcPr>
            <w:tcW w:w="0" w:type="auto"/>
            <w:vMerge/>
            <w:hideMark/>
          </w:tcPr>
          <w:p w:rsidR="007C145C" w:rsidRPr="007C145C" w:rsidRDefault="007C145C" w:rsidP="007C145C">
            <w:pPr>
              <w:rPr>
                <w:rFonts w:ascii="Calibri" w:eastAsia="Times New Roman" w:hAnsi="Calibri"/>
                <w:sz w:val="20"/>
                <w:szCs w:val="20"/>
              </w:rPr>
            </w:pPr>
          </w:p>
        </w:tc>
      </w:tr>
      <w:tr w:rsidR="007C145C" w:rsidRPr="007C145C" w:rsidTr="00533ED3">
        <w:trPr>
          <w:trHeight w:val="552"/>
        </w:trPr>
        <w:tc>
          <w:tcPr>
            <w:tcW w:w="0" w:type="auto"/>
            <w:vMerge/>
            <w:hideMark/>
          </w:tcPr>
          <w:p w:rsidR="007C145C" w:rsidRPr="007C145C" w:rsidRDefault="007C145C" w:rsidP="007C145C">
            <w:pPr>
              <w:rPr>
                <w:rFonts w:ascii="Calibri" w:eastAsia="Times New Roman" w:hAnsi="Calibri"/>
                <w:bCs/>
                <w:sz w:val="20"/>
                <w:szCs w:val="20"/>
              </w:rPr>
            </w:pPr>
          </w:p>
        </w:tc>
        <w:tc>
          <w:tcPr>
            <w:tcW w:w="0" w:type="auto"/>
            <w:hideMark/>
          </w:tcPr>
          <w:p w:rsidR="007C145C" w:rsidRPr="007C145C" w:rsidRDefault="007C145C" w:rsidP="007C145C">
            <w:pPr>
              <w:jc w:val="center"/>
              <w:rPr>
                <w:rFonts w:ascii="Calibri" w:eastAsia="Times New Roman" w:hAnsi="Calibri"/>
                <w:sz w:val="20"/>
                <w:szCs w:val="20"/>
              </w:rPr>
            </w:pPr>
            <w:r w:rsidRPr="007C145C">
              <w:rPr>
                <w:rFonts w:ascii="Calibri" w:eastAsia="Times New Roman" w:hAnsi="Calibri"/>
                <w:sz w:val="20"/>
                <w:szCs w:val="20"/>
              </w:rPr>
              <w:t>Park Access</w:t>
            </w:r>
          </w:p>
        </w:tc>
        <w:tc>
          <w:tcPr>
            <w:tcW w:w="0" w:type="auto"/>
            <w:hideMark/>
          </w:tcPr>
          <w:p w:rsidR="007C145C" w:rsidRPr="007C145C" w:rsidRDefault="007C145C" w:rsidP="007C145C">
            <w:pPr>
              <w:jc w:val="center"/>
              <w:rPr>
                <w:rFonts w:ascii="Calibri" w:eastAsia="Times New Roman" w:hAnsi="Calibri"/>
                <w:sz w:val="20"/>
                <w:szCs w:val="20"/>
              </w:rPr>
            </w:pPr>
            <w:r w:rsidRPr="007C145C">
              <w:rPr>
                <w:rFonts w:ascii="Calibri" w:eastAsia="Times New Roman" w:hAnsi="Calibri"/>
                <w:sz w:val="20"/>
                <w:szCs w:val="20"/>
              </w:rPr>
              <w:t>Annually, last available data from 2010</w:t>
            </w:r>
          </w:p>
        </w:tc>
      </w:tr>
      <w:tr w:rsidR="007C145C" w:rsidRPr="007C145C" w:rsidTr="00533ED3">
        <w:trPr>
          <w:trHeight w:val="552"/>
        </w:trPr>
        <w:tc>
          <w:tcPr>
            <w:tcW w:w="0" w:type="auto"/>
            <w:hideMark/>
          </w:tcPr>
          <w:p w:rsidR="007C145C" w:rsidRPr="007C145C" w:rsidRDefault="007C145C" w:rsidP="007C145C">
            <w:pPr>
              <w:jc w:val="center"/>
              <w:rPr>
                <w:rFonts w:ascii="Calibri" w:eastAsia="Times New Roman" w:hAnsi="Calibri"/>
                <w:bCs/>
                <w:sz w:val="20"/>
                <w:szCs w:val="20"/>
              </w:rPr>
            </w:pPr>
            <w:r w:rsidRPr="007C145C">
              <w:rPr>
                <w:rFonts w:ascii="Calibri" w:eastAsia="Times New Roman" w:hAnsi="Calibri"/>
                <w:bCs/>
                <w:sz w:val="20"/>
                <w:szCs w:val="20"/>
              </w:rPr>
              <w:t xml:space="preserve">California Department of Pesticide Regulation, Pounds of active ingredient by county. </w:t>
            </w:r>
          </w:p>
        </w:tc>
        <w:tc>
          <w:tcPr>
            <w:tcW w:w="0" w:type="auto"/>
            <w:hideMark/>
          </w:tcPr>
          <w:p w:rsidR="007C145C" w:rsidRPr="007C145C" w:rsidRDefault="007C145C" w:rsidP="007C145C">
            <w:pPr>
              <w:jc w:val="center"/>
              <w:rPr>
                <w:rFonts w:ascii="Calibri" w:eastAsia="Times New Roman" w:hAnsi="Calibri"/>
                <w:sz w:val="20"/>
                <w:szCs w:val="20"/>
              </w:rPr>
            </w:pPr>
            <w:r w:rsidRPr="007C145C">
              <w:rPr>
                <w:rFonts w:ascii="Calibri" w:eastAsia="Times New Roman" w:hAnsi="Calibri"/>
                <w:sz w:val="20"/>
                <w:szCs w:val="20"/>
              </w:rPr>
              <w:t>Amount of pesticides per area</w:t>
            </w:r>
          </w:p>
        </w:tc>
        <w:tc>
          <w:tcPr>
            <w:tcW w:w="0" w:type="auto"/>
            <w:hideMark/>
          </w:tcPr>
          <w:p w:rsidR="007C145C" w:rsidRPr="007C145C" w:rsidRDefault="007C145C" w:rsidP="007C145C">
            <w:pPr>
              <w:jc w:val="center"/>
              <w:rPr>
                <w:rFonts w:ascii="Calibri" w:eastAsia="Times New Roman" w:hAnsi="Calibri"/>
                <w:sz w:val="20"/>
                <w:szCs w:val="20"/>
              </w:rPr>
            </w:pPr>
            <w:r w:rsidRPr="007C145C">
              <w:rPr>
                <w:rFonts w:ascii="Calibri" w:eastAsia="Times New Roman" w:hAnsi="Calibri"/>
                <w:sz w:val="20"/>
                <w:szCs w:val="20"/>
              </w:rPr>
              <w:t>Annually (June)</w:t>
            </w:r>
          </w:p>
        </w:tc>
      </w:tr>
      <w:tr w:rsidR="007C145C" w:rsidRPr="007C145C" w:rsidTr="00533ED3">
        <w:trPr>
          <w:trHeight w:val="583"/>
        </w:trPr>
        <w:tc>
          <w:tcPr>
            <w:tcW w:w="0" w:type="auto"/>
            <w:hideMark/>
          </w:tcPr>
          <w:p w:rsidR="007C145C" w:rsidRPr="007C145C" w:rsidRDefault="007C145C" w:rsidP="007C145C">
            <w:pPr>
              <w:jc w:val="center"/>
              <w:rPr>
                <w:rFonts w:ascii="Calibri" w:eastAsia="Times New Roman" w:hAnsi="Calibri"/>
                <w:bCs/>
                <w:sz w:val="20"/>
                <w:szCs w:val="20"/>
              </w:rPr>
            </w:pPr>
            <w:r w:rsidRPr="007C145C">
              <w:rPr>
                <w:rFonts w:ascii="Calibri" w:eastAsia="Times New Roman" w:hAnsi="Calibri"/>
                <w:bCs/>
                <w:sz w:val="20"/>
                <w:szCs w:val="20"/>
              </w:rPr>
              <w:t>California Dept. of Public Health, Division of Drinking Water and Environmental Management.</w:t>
            </w:r>
          </w:p>
        </w:tc>
        <w:tc>
          <w:tcPr>
            <w:tcW w:w="0" w:type="auto"/>
            <w:hideMark/>
          </w:tcPr>
          <w:p w:rsidR="007C145C" w:rsidRPr="007C145C" w:rsidRDefault="007C145C" w:rsidP="007C145C">
            <w:pPr>
              <w:jc w:val="center"/>
              <w:rPr>
                <w:rFonts w:ascii="Calibri" w:eastAsia="Times New Roman" w:hAnsi="Calibri"/>
                <w:sz w:val="20"/>
                <w:szCs w:val="20"/>
              </w:rPr>
            </w:pPr>
            <w:r w:rsidRPr="007C145C">
              <w:rPr>
                <w:rFonts w:ascii="Calibri" w:eastAsia="Times New Roman" w:hAnsi="Calibri"/>
                <w:sz w:val="20"/>
                <w:szCs w:val="20"/>
              </w:rPr>
              <w:t>Water Quality Violations</w:t>
            </w:r>
          </w:p>
        </w:tc>
        <w:tc>
          <w:tcPr>
            <w:tcW w:w="0" w:type="auto"/>
            <w:hideMark/>
          </w:tcPr>
          <w:p w:rsidR="007C145C" w:rsidRPr="007C145C" w:rsidRDefault="007C145C" w:rsidP="007C145C">
            <w:pPr>
              <w:jc w:val="center"/>
              <w:rPr>
                <w:rFonts w:ascii="Calibri" w:eastAsia="Times New Roman" w:hAnsi="Calibri"/>
                <w:sz w:val="20"/>
                <w:szCs w:val="20"/>
              </w:rPr>
            </w:pPr>
            <w:r w:rsidRPr="007C145C">
              <w:rPr>
                <w:rFonts w:ascii="Calibri" w:eastAsia="Times New Roman" w:hAnsi="Calibri"/>
                <w:sz w:val="20"/>
                <w:szCs w:val="20"/>
              </w:rPr>
              <w:t>Annually (July)</w:t>
            </w:r>
          </w:p>
        </w:tc>
      </w:tr>
      <w:tr w:rsidR="007C145C" w:rsidRPr="007C145C" w:rsidTr="00533ED3">
        <w:trPr>
          <w:trHeight w:val="552"/>
        </w:trPr>
        <w:tc>
          <w:tcPr>
            <w:tcW w:w="0" w:type="auto"/>
            <w:hideMark/>
          </w:tcPr>
          <w:p w:rsidR="007C145C" w:rsidRPr="007C145C" w:rsidRDefault="007C145C" w:rsidP="007C145C">
            <w:pPr>
              <w:jc w:val="center"/>
              <w:rPr>
                <w:rFonts w:ascii="Calibri" w:eastAsia="Times New Roman" w:hAnsi="Calibri"/>
                <w:bCs/>
                <w:sz w:val="20"/>
                <w:szCs w:val="20"/>
              </w:rPr>
            </w:pPr>
            <w:r w:rsidRPr="007C145C">
              <w:rPr>
                <w:rFonts w:ascii="Calibri" w:eastAsia="Times New Roman" w:hAnsi="Calibri"/>
                <w:bCs/>
                <w:sz w:val="20"/>
                <w:szCs w:val="20"/>
              </w:rPr>
              <w:t>California Reportable Disease Information Exchange (CalREDIE)</w:t>
            </w:r>
          </w:p>
        </w:tc>
        <w:tc>
          <w:tcPr>
            <w:tcW w:w="0" w:type="auto"/>
            <w:hideMark/>
          </w:tcPr>
          <w:p w:rsidR="007C145C" w:rsidRPr="007C145C" w:rsidRDefault="007C145C" w:rsidP="007C145C">
            <w:pPr>
              <w:jc w:val="center"/>
              <w:rPr>
                <w:rFonts w:ascii="Calibri" w:eastAsia="Times New Roman" w:hAnsi="Calibri"/>
                <w:sz w:val="20"/>
                <w:szCs w:val="20"/>
              </w:rPr>
            </w:pPr>
            <w:r w:rsidRPr="007C145C">
              <w:rPr>
                <w:rFonts w:ascii="Calibri" w:eastAsia="Times New Roman" w:hAnsi="Calibri"/>
                <w:sz w:val="20"/>
                <w:szCs w:val="20"/>
              </w:rPr>
              <w:t>Waterborne Disease</w:t>
            </w:r>
          </w:p>
        </w:tc>
        <w:tc>
          <w:tcPr>
            <w:tcW w:w="0" w:type="auto"/>
            <w:hideMark/>
          </w:tcPr>
          <w:p w:rsidR="007C145C" w:rsidRPr="007C145C" w:rsidRDefault="007C145C" w:rsidP="007C145C">
            <w:pPr>
              <w:jc w:val="center"/>
              <w:rPr>
                <w:rFonts w:ascii="Calibri" w:eastAsia="Times New Roman" w:hAnsi="Calibri"/>
                <w:sz w:val="20"/>
                <w:szCs w:val="20"/>
              </w:rPr>
            </w:pPr>
            <w:r w:rsidRPr="007C145C">
              <w:rPr>
                <w:rFonts w:ascii="Calibri" w:eastAsia="Times New Roman" w:hAnsi="Calibri"/>
                <w:sz w:val="20"/>
                <w:szCs w:val="20"/>
              </w:rPr>
              <w:t>Annually</w:t>
            </w:r>
          </w:p>
        </w:tc>
      </w:tr>
      <w:tr w:rsidR="007C145C" w:rsidRPr="007C145C" w:rsidTr="00533ED3">
        <w:trPr>
          <w:trHeight w:val="304"/>
        </w:trPr>
        <w:tc>
          <w:tcPr>
            <w:tcW w:w="0" w:type="auto"/>
            <w:vMerge w:val="restart"/>
            <w:hideMark/>
          </w:tcPr>
          <w:p w:rsidR="007C145C" w:rsidRPr="007C145C" w:rsidRDefault="007C145C" w:rsidP="007C145C">
            <w:pPr>
              <w:jc w:val="center"/>
              <w:rPr>
                <w:rFonts w:ascii="Calibri" w:eastAsia="Times New Roman" w:hAnsi="Calibri"/>
                <w:bCs/>
                <w:sz w:val="20"/>
                <w:szCs w:val="20"/>
              </w:rPr>
            </w:pPr>
            <w:r w:rsidRPr="007C145C">
              <w:rPr>
                <w:rFonts w:ascii="Calibri" w:eastAsia="Times New Roman" w:hAnsi="Calibri"/>
                <w:bCs/>
                <w:sz w:val="20"/>
                <w:szCs w:val="20"/>
              </w:rPr>
              <w:t>US Census Bureau, County Business Patterns.  Additional data analysis by CARES.</w:t>
            </w:r>
          </w:p>
        </w:tc>
        <w:tc>
          <w:tcPr>
            <w:tcW w:w="0" w:type="auto"/>
            <w:hideMark/>
          </w:tcPr>
          <w:p w:rsidR="007C145C" w:rsidRPr="007C145C" w:rsidRDefault="007C145C" w:rsidP="007C145C">
            <w:pPr>
              <w:jc w:val="center"/>
              <w:rPr>
                <w:rFonts w:ascii="Calibri" w:eastAsia="Times New Roman" w:hAnsi="Calibri"/>
                <w:sz w:val="20"/>
                <w:szCs w:val="20"/>
              </w:rPr>
            </w:pPr>
            <w:r w:rsidRPr="007C145C">
              <w:rPr>
                <w:rFonts w:ascii="Calibri" w:eastAsia="Times New Roman" w:hAnsi="Calibri"/>
                <w:sz w:val="20"/>
                <w:szCs w:val="20"/>
              </w:rPr>
              <w:t>Fast Food Access</w:t>
            </w:r>
          </w:p>
        </w:tc>
        <w:tc>
          <w:tcPr>
            <w:tcW w:w="0" w:type="auto"/>
            <w:vMerge w:val="restart"/>
            <w:hideMark/>
          </w:tcPr>
          <w:p w:rsidR="007C145C" w:rsidRPr="007C145C" w:rsidRDefault="007C145C" w:rsidP="007C145C">
            <w:pPr>
              <w:jc w:val="center"/>
              <w:rPr>
                <w:rFonts w:ascii="Calibri" w:eastAsia="Times New Roman" w:hAnsi="Calibri"/>
                <w:sz w:val="20"/>
                <w:szCs w:val="20"/>
              </w:rPr>
            </w:pPr>
            <w:r w:rsidRPr="007C145C">
              <w:rPr>
                <w:rFonts w:ascii="Calibri" w:eastAsia="Times New Roman" w:hAnsi="Calibri"/>
                <w:sz w:val="20"/>
                <w:szCs w:val="20"/>
              </w:rPr>
              <w:t>Annually</w:t>
            </w:r>
          </w:p>
        </w:tc>
      </w:tr>
      <w:tr w:rsidR="007C145C" w:rsidRPr="007C145C" w:rsidTr="00533ED3">
        <w:trPr>
          <w:trHeight w:val="276"/>
        </w:trPr>
        <w:tc>
          <w:tcPr>
            <w:tcW w:w="0" w:type="auto"/>
            <w:vMerge/>
            <w:hideMark/>
          </w:tcPr>
          <w:p w:rsidR="007C145C" w:rsidRPr="007C145C" w:rsidRDefault="007C145C" w:rsidP="007C145C">
            <w:pPr>
              <w:rPr>
                <w:rFonts w:ascii="Calibri" w:eastAsia="Times New Roman" w:hAnsi="Calibri"/>
                <w:bCs/>
                <w:sz w:val="20"/>
                <w:szCs w:val="20"/>
              </w:rPr>
            </w:pPr>
          </w:p>
        </w:tc>
        <w:tc>
          <w:tcPr>
            <w:tcW w:w="0" w:type="auto"/>
            <w:hideMark/>
          </w:tcPr>
          <w:p w:rsidR="007C145C" w:rsidRPr="007C145C" w:rsidRDefault="007C145C" w:rsidP="007C145C">
            <w:pPr>
              <w:jc w:val="center"/>
              <w:rPr>
                <w:rFonts w:ascii="Calibri" w:eastAsia="Times New Roman" w:hAnsi="Calibri"/>
                <w:sz w:val="20"/>
                <w:szCs w:val="20"/>
              </w:rPr>
            </w:pPr>
            <w:r w:rsidRPr="007C145C">
              <w:rPr>
                <w:rFonts w:ascii="Calibri" w:eastAsia="Times New Roman" w:hAnsi="Calibri"/>
                <w:sz w:val="20"/>
                <w:szCs w:val="20"/>
              </w:rPr>
              <w:t>Liquor Store Access</w:t>
            </w:r>
          </w:p>
        </w:tc>
        <w:tc>
          <w:tcPr>
            <w:tcW w:w="0" w:type="auto"/>
            <w:vMerge/>
            <w:hideMark/>
          </w:tcPr>
          <w:p w:rsidR="007C145C" w:rsidRPr="007C145C" w:rsidRDefault="007C145C" w:rsidP="007C145C">
            <w:pPr>
              <w:rPr>
                <w:rFonts w:ascii="Calibri" w:eastAsia="Times New Roman" w:hAnsi="Calibri"/>
                <w:sz w:val="20"/>
                <w:szCs w:val="20"/>
              </w:rPr>
            </w:pPr>
          </w:p>
        </w:tc>
      </w:tr>
      <w:tr w:rsidR="007C145C" w:rsidRPr="007C145C" w:rsidTr="00533ED3">
        <w:trPr>
          <w:trHeight w:val="583"/>
        </w:trPr>
        <w:tc>
          <w:tcPr>
            <w:tcW w:w="0" w:type="auto"/>
            <w:hideMark/>
          </w:tcPr>
          <w:p w:rsidR="007C145C" w:rsidRPr="007C145C" w:rsidRDefault="007C145C" w:rsidP="007C145C">
            <w:pPr>
              <w:jc w:val="center"/>
              <w:rPr>
                <w:rFonts w:ascii="Calibri" w:eastAsia="Times New Roman" w:hAnsi="Calibri"/>
                <w:bCs/>
                <w:sz w:val="20"/>
                <w:szCs w:val="20"/>
              </w:rPr>
            </w:pPr>
            <w:r w:rsidRPr="007C145C">
              <w:rPr>
                <w:rFonts w:ascii="Calibri" w:eastAsia="Times New Roman" w:hAnsi="Calibri"/>
                <w:bCs/>
                <w:sz w:val="20"/>
                <w:szCs w:val="20"/>
              </w:rPr>
              <w:t xml:space="preserve">US Department of Agriculture, Economic Research Service, USDA - Food Access Research Atlas. </w:t>
            </w:r>
          </w:p>
        </w:tc>
        <w:tc>
          <w:tcPr>
            <w:tcW w:w="0" w:type="auto"/>
            <w:hideMark/>
          </w:tcPr>
          <w:p w:rsidR="007C145C" w:rsidRPr="007C145C" w:rsidRDefault="007C145C" w:rsidP="007C145C">
            <w:pPr>
              <w:jc w:val="center"/>
              <w:rPr>
                <w:rFonts w:ascii="Calibri" w:eastAsia="Times New Roman" w:hAnsi="Calibri"/>
                <w:sz w:val="20"/>
                <w:szCs w:val="20"/>
              </w:rPr>
            </w:pPr>
            <w:r w:rsidRPr="007C145C">
              <w:rPr>
                <w:rFonts w:ascii="Calibri" w:eastAsia="Times New Roman" w:hAnsi="Calibri"/>
                <w:sz w:val="20"/>
                <w:szCs w:val="20"/>
              </w:rPr>
              <w:t>Low Food Access</w:t>
            </w:r>
          </w:p>
        </w:tc>
        <w:tc>
          <w:tcPr>
            <w:tcW w:w="0" w:type="auto"/>
            <w:vMerge/>
            <w:hideMark/>
          </w:tcPr>
          <w:p w:rsidR="007C145C" w:rsidRPr="007C145C" w:rsidRDefault="007C145C" w:rsidP="007C145C">
            <w:pPr>
              <w:rPr>
                <w:rFonts w:ascii="Calibri" w:eastAsia="Times New Roman" w:hAnsi="Calibri"/>
                <w:sz w:val="20"/>
                <w:szCs w:val="20"/>
              </w:rPr>
            </w:pPr>
          </w:p>
        </w:tc>
      </w:tr>
      <w:tr w:rsidR="007C145C" w:rsidRPr="007C145C" w:rsidTr="00533ED3">
        <w:trPr>
          <w:trHeight w:val="276"/>
        </w:trPr>
        <w:tc>
          <w:tcPr>
            <w:tcW w:w="0" w:type="auto"/>
            <w:hideMark/>
          </w:tcPr>
          <w:p w:rsidR="007C145C" w:rsidRPr="007C145C" w:rsidRDefault="007C145C" w:rsidP="007C145C">
            <w:pPr>
              <w:jc w:val="center"/>
              <w:rPr>
                <w:rFonts w:ascii="Calibri" w:eastAsia="Times New Roman" w:hAnsi="Calibri"/>
                <w:bCs/>
                <w:sz w:val="20"/>
                <w:szCs w:val="20"/>
              </w:rPr>
            </w:pPr>
            <w:r w:rsidRPr="007C145C">
              <w:rPr>
                <w:rFonts w:ascii="Calibri" w:eastAsia="Times New Roman" w:hAnsi="Calibri"/>
                <w:bCs/>
                <w:sz w:val="20"/>
                <w:szCs w:val="20"/>
              </w:rPr>
              <w:lastRenderedPageBreak/>
              <w:t xml:space="preserve"> Walk Score</w:t>
            </w:r>
          </w:p>
        </w:tc>
        <w:tc>
          <w:tcPr>
            <w:tcW w:w="0" w:type="auto"/>
            <w:hideMark/>
          </w:tcPr>
          <w:p w:rsidR="007C145C" w:rsidRPr="007C145C" w:rsidRDefault="007C145C" w:rsidP="007C145C">
            <w:pPr>
              <w:jc w:val="center"/>
              <w:rPr>
                <w:rFonts w:ascii="Calibri" w:eastAsia="Times New Roman" w:hAnsi="Calibri"/>
                <w:sz w:val="20"/>
                <w:szCs w:val="20"/>
              </w:rPr>
            </w:pPr>
            <w:r w:rsidRPr="007C145C">
              <w:rPr>
                <w:rFonts w:ascii="Calibri" w:eastAsia="Times New Roman" w:hAnsi="Calibri"/>
                <w:sz w:val="20"/>
                <w:szCs w:val="20"/>
              </w:rPr>
              <w:t>Walkability</w:t>
            </w:r>
          </w:p>
        </w:tc>
        <w:tc>
          <w:tcPr>
            <w:tcW w:w="0" w:type="auto"/>
            <w:hideMark/>
          </w:tcPr>
          <w:p w:rsidR="007C145C" w:rsidRPr="007C145C" w:rsidRDefault="007C145C" w:rsidP="007C145C">
            <w:pPr>
              <w:jc w:val="center"/>
              <w:rPr>
                <w:rFonts w:ascii="Calibri" w:eastAsia="Times New Roman" w:hAnsi="Calibri"/>
                <w:sz w:val="20"/>
                <w:szCs w:val="20"/>
              </w:rPr>
            </w:pPr>
            <w:r w:rsidRPr="007C145C">
              <w:rPr>
                <w:rFonts w:ascii="Calibri" w:eastAsia="Times New Roman" w:hAnsi="Calibri"/>
                <w:sz w:val="20"/>
                <w:szCs w:val="20"/>
              </w:rPr>
              <w:t>Annually (November)</w:t>
            </w:r>
          </w:p>
        </w:tc>
      </w:tr>
      <w:tr w:rsidR="007C145C" w:rsidRPr="007C145C" w:rsidTr="00533ED3">
        <w:trPr>
          <w:trHeight w:val="781"/>
        </w:trPr>
        <w:tc>
          <w:tcPr>
            <w:tcW w:w="0" w:type="auto"/>
            <w:hideMark/>
          </w:tcPr>
          <w:p w:rsidR="007C145C" w:rsidRPr="007C145C" w:rsidRDefault="007C145C" w:rsidP="007C145C">
            <w:pPr>
              <w:jc w:val="center"/>
              <w:rPr>
                <w:rFonts w:ascii="Calibri" w:eastAsia="Times New Roman" w:hAnsi="Calibri"/>
                <w:bCs/>
                <w:sz w:val="20"/>
                <w:szCs w:val="20"/>
              </w:rPr>
            </w:pPr>
            <w:r w:rsidRPr="007C145C">
              <w:rPr>
                <w:rFonts w:ascii="Calibri" w:eastAsia="Times New Roman" w:hAnsi="Calibri"/>
                <w:bCs/>
                <w:sz w:val="20"/>
                <w:szCs w:val="20"/>
              </w:rPr>
              <w:t>Statewide Integrated Traffic Records Systems maintained by the California Highway Patrol.  Accessed through the Transportation Injury Mapping System.</w:t>
            </w:r>
          </w:p>
        </w:tc>
        <w:tc>
          <w:tcPr>
            <w:tcW w:w="0" w:type="auto"/>
            <w:hideMark/>
          </w:tcPr>
          <w:p w:rsidR="007C145C" w:rsidRPr="007C145C" w:rsidRDefault="007C145C" w:rsidP="007C145C">
            <w:pPr>
              <w:jc w:val="center"/>
              <w:rPr>
                <w:rFonts w:ascii="Calibri" w:eastAsia="Times New Roman" w:hAnsi="Calibri"/>
                <w:sz w:val="20"/>
                <w:szCs w:val="20"/>
              </w:rPr>
            </w:pPr>
            <w:r w:rsidRPr="007C145C">
              <w:rPr>
                <w:rFonts w:ascii="Calibri" w:eastAsia="Times New Roman" w:hAnsi="Calibri"/>
                <w:sz w:val="20"/>
                <w:szCs w:val="20"/>
              </w:rPr>
              <w:t>Pedestrian and Bicycle Accidents</w:t>
            </w:r>
          </w:p>
        </w:tc>
        <w:tc>
          <w:tcPr>
            <w:tcW w:w="0" w:type="auto"/>
            <w:hideMark/>
          </w:tcPr>
          <w:p w:rsidR="007C145C" w:rsidRPr="007C145C" w:rsidRDefault="007C145C" w:rsidP="007C145C">
            <w:pPr>
              <w:jc w:val="center"/>
              <w:rPr>
                <w:rFonts w:ascii="Calibri" w:eastAsia="Times New Roman" w:hAnsi="Calibri"/>
                <w:sz w:val="20"/>
                <w:szCs w:val="20"/>
              </w:rPr>
            </w:pPr>
            <w:r w:rsidRPr="007C145C">
              <w:rPr>
                <w:rFonts w:ascii="Calibri" w:eastAsia="Times New Roman" w:hAnsi="Calibri"/>
                <w:sz w:val="20"/>
                <w:szCs w:val="20"/>
              </w:rPr>
              <w:t xml:space="preserve">Annually </w:t>
            </w:r>
          </w:p>
        </w:tc>
      </w:tr>
      <w:tr w:rsidR="007C145C" w:rsidRPr="007C145C" w:rsidTr="00533ED3">
        <w:trPr>
          <w:trHeight w:val="511"/>
        </w:trPr>
        <w:tc>
          <w:tcPr>
            <w:tcW w:w="0" w:type="auto"/>
            <w:vMerge w:val="restart"/>
            <w:hideMark/>
          </w:tcPr>
          <w:p w:rsidR="007C145C" w:rsidRPr="007C145C" w:rsidRDefault="007C145C" w:rsidP="007C145C">
            <w:pPr>
              <w:jc w:val="center"/>
              <w:rPr>
                <w:rFonts w:ascii="Calibri" w:eastAsia="Times New Roman" w:hAnsi="Calibri"/>
                <w:bCs/>
                <w:sz w:val="20"/>
                <w:szCs w:val="20"/>
              </w:rPr>
            </w:pPr>
            <w:r w:rsidRPr="007C145C">
              <w:rPr>
                <w:rFonts w:ascii="Calibri" w:eastAsia="Times New Roman" w:hAnsi="Calibri"/>
                <w:bCs/>
                <w:sz w:val="20"/>
                <w:szCs w:val="20"/>
              </w:rPr>
              <w:t>US Department of Health &amp; Human Services, Health Resources and Services Administration, Area Health Resource File.</w:t>
            </w:r>
          </w:p>
        </w:tc>
        <w:tc>
          <w:tcPr>
            <w:tcW w:w="0" w:type="auto"/>
            <w:hideMark/>
          </w:tcPr>
          <w:p w:rsidR="007C145C" w:rsidRPr="007C145C" w:rsidRDefault="007C145C" w:rsidP="007C145C">
            <w:pPr>
              <w:jc w:val="center"/>
              <w:rPr>
                <w:rFonts w:ascii="Calibri" w:eastAsia="Times New Roman" w:hAnsi="Calibri"/>
                <w:sz w:val="20"/>
                <w:szCs w:val="20"/>
              </w:rPr>
            </w:pPr>
            <w:r w:rsidRPr="007C145C">
              <w:rPr>
                <w:rFonts w:ascii="Calibri" w:eastAsia="Times New Roman" w:hAnsi="Calibri"/>
                <w:sz w:val="20"/>
                <w:szCs w:val="20"/>
              </w:rPr>
              <w:t xml:space="preserve">Licensed Primary Care Physicians </w:t>
            </w:r>
          </w:p>
        </w:tc>
        <w:tc>
          <w:tcPr>
            <w:tcW w:w="0" w:type="auto"/>
            <w:vMerge w:val="restart"/>
            <w:hideMark/>
          </w:tcPr>
          <w:p w:rsidR="007C145C" w:rsidRPr="007C145C" w:rsidRDefault="007C145C" w:rsidP="007C145C">
            <w:pPr>
              <w:jc w:val="center"/>
              <w:rPr>
                <w:rFonts w:ascii="Calibri" w:eastAsia="Times New Roman" w:hAnsi="Calibri"/>
                <w:sz w:val="20"/>
                <w:szCs w:val="20"/>
              </w:rPr>
            </w:pPr>
            <w:r w:rsidRPr="007C145C">
              <w:rPr>
                <w:rFonts w:ascii="Calibri" w:eastAsia="Times New Roman" w:hAnsi="Calibri"/>
                <w:sz w:val="20"/>
                <w:szCs w:val="20"/>
              </w:rPr>
              <w:t>Annually (September)</w:t>
            </w:r>
          </w:p>
        </w:tc>
      </w:tr>
      <w:tr w:rsidR="007C145C" w:rsidRPr="007C145C" w:rsidTr="00533ED3">
        <w:trPr>
          <w:trHeight w:val="276"/>
        </w:trPr>
        <w:tc>
          <w:tcPr>
            <w:tcW w:w="0" w:type="auto"/>
            <w:vMerge/>
            <w:hideMark/>
          </w:tcPr>
          <w:p w:rsidR="007C145C" w:rsidRPr="007C145C" w:rsidRDefault="007C145C" w:rsidP="007C145C">
            <w:pPr>
              <w:rPr>
                <w:rFonts w:ascii="Calibri" w:eastAsia="Times New Roman" w:hAnsi="Calibri"/>
                <w:bCs/>
                <w:sz w:val="20"/>
                <w:szCs w:val="20"/>
              </w:rPr>
            </w:pPr>
          </w:p>
        </w:tc>
        <w:tc>
          <w:tcPr>
            <w:tcW w:w="0" w:type="auto"/>
            <w:hideMark/>
          </w:tcPr>
          <w:p w:rsidR="007C145C" w:rsidRPr="007C145C" w:rsidRDefault="007C145C" w:rsidP="007C145C">
            <w:pPr>
              <w:jc w:val="center"/>
              <w:rPr>
                <w:rFonts w:ascii="Calibri" w:eastAsia="Times New Roman" w:hAnsi="Calibri"/>
                <w:sz w:val="20"/>
                <w:szCs w:val="20"/>
              </w:rPr>
            </w:pPr>
            <w:r w:rsidRPr="007C145C">
              <w:rPr>
                <w:rFonts w:ascii="Calibri" w:eastAsia="Times New Roman" w:hAnsi="Calibri"/>
                <w:sz w:val="20"/>
                <w:szCs w:val="20"/>
              </w:rPr>
              <w:t xml:space="preserve">Licensed Dentists </w:t>
            </w:r>
          </w:p>
        </w:tc>
        <w:tc>
          <w:tcPr>
            <w:tcW w:w="0" w:type="auto"/>
            <w:vMerge/>
            <w:hideMark/>
          </w:tcPr>
          <w:p w:rsidR="007C145C" w:rsidRPr="007C145C" w:rsidRDefault="007C145C" w:rsidP="007C145C">
            <w:pPr>
              <w:rPr>
                <w:rFonts w:ascii="Calibri" w:eastAsia="Times New Roman" w:hAnsi="Calibri"/>
                <w:sz w:val="20"/>
                <w:szCs w:val="20"/>
              </w:rPr>
            </w:pPr>
          </w:p>
        </w:tc>
      </w:tr>
      <w:tr w:rsidR="007C145C" w:rsidRPr="007C145C" w:rsidTr="00533ED3">
        <w:trPr>
          <w:trHeight w:val="313"/>
        </w:trPr>
        <w:tc>
          <w:tcPr>
            <w:tcW w:w="0" w:type="auto"/>
            <w:vMerge w:val="restart"/>
            <w:hideMark/>
          </w:tcPr>
          <w:p w:rsidR="007C145C" w:rsidRPr="007C145C" w:rsidRDefault="007C145C" w:rsidP="007C145C">
            <w:pPr>
              <w:jc w:val="center"/>
              <w:rPr>
                <w:rFonts w:ascii="Calibri" w:eastAsia="Times New Roman" w:hAnsi="Calibri"/>
                <w:bCs/>
                <w:sz w:val="20"/>
                <w:szCs w:val="20"/>
              </w:rPr>
            </w:pPr>
            <w:r w:rsidRPr="007C145C">
              <w:rPr>
                <w:rFonts w:ascii="Calibri" w:eastAsia="Times New Roman" w:hAnsi="Calibri"/>
                <w:bCs/>
                <w:sz w:val="20"/>
                <w:szCs w:val="20"/>
              </w:rPr>
              <w:t xml:space="preserve">Office of Statewide Health Planning &amp; Development (OSHPD) Hospital Utilization Data. </w:t>
            </w:r>
          </w:p>
        </w:tc>
        <w:tc>
          <w:tcPr>
            <w:tcW w:w="0" w:type="auto"/>
            <w:hideMark/>
          </w:tcPr>
          <w:p w:rsidR="007C145C" w:rsidRPr="007C145C" w:rsidRDefault="007C145C" w:rsidP="007C145C">
            <w:pPr>
              <w:jc w:val="center"/>
              <w:rPr>
                <w:rFonts w:ascii="Calibri" w:eastAsia="Times New Roman" w:hAnsi="Calibri"/>
                <w:sz w:val="20"/>
                <w:szCs w:val="20"/>
              </w:rPr>
            </w:pPr>
            <w:r w:rsidRPr="007C145C">
              <w:rPr>
                <w:rFonts w:ascii="Calibri" w:eastAsia="Times New Roman" w:hAnsi="Calibri"/>
                <w:sz w:val="20"/>
                <w:szCs w:val="20"/>
              </w:rPr>
              <w:t>Licensed Hospital Beds</w:t>
            </w:r>
          </w:p>
        </w:tc>
        <w:tc>
          <w:tcPr>
            <w:tcW w:w="0" w:type="auto"/>
            <w:vMerge w:val="restart"/>
            <w:hideMark/>
          </w:tcPr>
          <w:p w:rsidR="007C145C" w:rsidRPr="007C145C" w:rsidRDefault="007C145C" w:rsidP="007C145C">
            <w:pPr>
              <w:jc w:val="center"/>
              <w:rPr>
                <w:rFonts w:ascii="Calibri" w:eastAsia="Times New Roman" w:hAnsi="Calibri"/>
                <w:sz w:val="20"/>
                <w:szCs w:val="20"/>
              </w:rPr>
            </w:pPr>
            <w:r w:rsidRPr="007C145C">
              <w:rPr>
                <w:rFonts w:ascii="Calibri" w:eastAsia="Times New Roman" w:hAnsi="Calibri"/>
                <w:sz w:val="20"/>
                <w:szCs w:val="20"/>
              </w:rPr>
              <w:t>Annually (September)</w:t>
            </w:r>
          </w:p>
        </w:tc>
      </w:tr>
      <w:tr w:rsidR="007C145C" w:rsidRPr="007C145C" w:rsidTr="00533ED3">
        <w:trPr>
          <w:trHeight w:val="276"/>
        </w:trPr>
        <w:tc>
          <w:tcPr>
            <w:tcW w:w="0" w:type="auto"/>
            <w:vMerge/>
            <w:hideMark/>
          </w:tcPr>
          <w:p w:rsidR="007C145C" w:rsidRPr="007C145C" w:rsidRDefault="007C145C" w:rsidP="007C145C">
            <w:pPr>
              <w:rPr>
                <w:rFonts w:ascii="Calibri" w:eastAsia="Times New Roman" w:hAnsi="Calibri"/>
                <w:bCs/>
                <w:sz w:val="20"/>
                <w:szCs w:val="20"/>
              </w:rPr>
            </w:pPr>
          </w:p>
        </w:tc>
        <w:tc>
          <w:tcPr>
            <w:tcW w:w="0" w:type="auto"/>
            <w:hideMark/>
          </w:tcPr>
          <w:p w:rsidR="007C145C" w:rsidRPr="007C145C" w:rsidRDefault="007C145C" w:rsidP="007C145C">
            <w:pPr>
              <w:jc w:val="center"/>
              <w:rPr>
                <w:rFonts w:ascii="Calibri" w:eastAsia="Times New Roman" w:hAnsi="Calibri"/>
                <w:sz w:val="20"/>
                <w:szCs w:val="20"/>
              </w:rPr>
            </w:pPr>
            <w:r w:rsidRPr="007C145C">
              <w:rPr>
                <w:rFonts w:ascii="Calibri" w:eastAsia="Times New Roman" w:hAnsi="Calibri"/>
                <w:sz w:val="20"/>
                <w:szCs w:val="20"/>
              </w:rPr>
              <w:t>Long-term Care Facility Beds</w:t>
            </w:r>
          </w:p>
        </w:tc>
        <w:tc>
          <w:tcPr>
            <w:tcW w:w="0" w:type="auto"/>
            <w:vMerge/>
            <w:hideMark/>
          </w:tcPr>
          <w:p w:rsidR="007C145C" w:rsidRPr="007C145C" w:rsidRDefault="007C145C" w:rsidP="007C145C">
            <w:pPr>
              <w:rPr>
                <w:rFonts w:ascii="Calibri" w:eastAsia="Times New Roman" w:hAnsi="Calibri"/>
                <w:sz w:val="20"/>
                <w:szCs w:val="20"/>
              </w:rPr>
            </w:pPr>
          </w:p>
        </w:tc>
      </w:tr>
      <w:tr w:rsidR="007C145C" w:rsidRPr="007C145C" w:rsidTr="00533ED3">
        <w:trPr>
          <w:trHeight w:val="763"/>
        </w:trPr>
        <w:tc>
          <w:tcPr>
            <w:tcW w:w="0" w:type="auto"/>
            <w:hideMark/>
          </w:tcPr>
          <w:p w:rsidR="007C145C" w:rsidRPr="007C145C" w:rsidRDefault="007C145C" w:rsidP="007C145C">
            <w:pPr>
              <w:jc w:val="center"/>
              <w:rPr>
                <w:rFonts w:ascii="Calibri" w:eastAsia="Times New Roman" w:hAnsi="Calibri"/>
                <w:bCs/>
                <w:sz w:val="20"/>
                <w:szCs w:val="20"/>
              </w:rPr>
            </w:pPr>
            <w:r w:rsidRPr="007C145C">
              <w:rPr>
                <w:rFonts w:ascii="Calibri" w:eastAsia="Times New Roman" w:hAnsi="Calibri"/>
                <w:bCs/>
                <w:sz w:val="20"/>
                <w:szCs w:val="20"/>
              </w:rPr>
              <w:t>The U.S. Census Bureau's Small Area Health Insurance Estimates (SAHIE) program produces estimates of health insurance coverage for states and all counties.</w:t>
            </w:r>
          </w:p>
        </w:tc>
        <w:tc>
          <w:tcPr>
            <w:tcW w:w="0" w:type="auto"/>
            <w:hideMark/>
          </w:tcPr>
          <w:p w:rsidR="007C145C" w:rsidRPr="007C145C" w:rsidRDefault="007C145C" w:rsidP="007C145C">
            <w:pPr>
              <w:jc w:val="center"/>
              <w:rPr>
                <w:rFonts w:ascii="Calibri" w:eastAsia="Times New Roman" w:hAnsi="Calibri"/>
                <w:sz w:val="20"/>
                <w:szCs w:val="20"/>
              </w:rPr>
            </w:pPr>
            <w:r w:rsidRPr="007C145C">
              <w:rPr>
                <w:rFonts w:ascii="Calibri" w:eastAsia="Times New Roman" w:hAnsi="Calibri"/>
                <w:sz w:val="20"/>
                <w:szCs w:val="20"/>
              </w:rPr>
              <w:t>Health Insurance</w:t>
            </w:r>
          </w:p>
        </w:tc>
        <w:tc>
          <w:tcPr>
            <w:tcW w:w="0" w:type="auto"/>
            <w:hideMark/>
          </w:tcPr>
          <w:p w:rsidR="007C145C" w:rsidRPr="007C145C" w:rsidRDefault="007C145C" w:rsidP="007C145C">
            <w:pPr>
              <w:jc w:val="center"/>
              <w:rPr>
                <w:rFonts w:ascii="Calibri" w:eastAsia="Times New Roman" w:hAnsi="Calibri"/>
                <w:sz w:val="20"/>
                <w:szCs w:val="20"/>
              </w:rPr>
            </w:pPr>
            <w:r w:rsidRPr="007C145C">
              <w:rPr>
                <w:rFonts w:ascii="Calibri" w:eastAsia="Times New Roman" w:hAnsi="Calibri"/>
                <w:sz w:val="20"/>
                <w:szCs w:val="20"/>
              </w:rPr>
              <w:t>Every 2 years (Beginning of the year) 2012 report released in March 2014</w:t>
            </w:r>
          </w:p>
        </w:tc>
      </w:tr>
      <w:tr w:rsidR="007C145C" w:rsidRPr="007C145C" w:rsidTr="00533ED3">
        <w:trPr>
          <w:trHeight w:val="700"/>
        </w:trPr>
        <w:tc>
          <w:tcPr>
            <w:tcW w:w="0" w:type="auto"/>
            <w:noWrap/>
            <w:hideMark/>
          </w:tcPr>
          <w:p w:rsidR="007C145C" w:rsidRPr="007C145C" w:rsidRDefault="007C145C" w:rsidP="007C145C">
            <w:pPr>
              <w:jc w:val="center"/>
              <w:rPr>
                <w:rFonts w:ascii="Calibri" w:eastAsia="Times New Roman" w:hAnsi="Calibri"/>
                <w:bCs/>
                <w:sz w:val="20"/>
                <w:szCs w:val="20"/>
              </w:rPr>
            </w:pPr>
            <w:r w:rsidRPr="007C145C">
              <w:rPr>
                <w:rFonts w:ascii="Calibri" w:eastAsia="Times New Roman" w:hAnsi="Calibri"/>
                <w:bCs/>
                <w:sz w:val="20"/>
                <w:szCs w:val="20"/>
              </w:rPr>
              <w:t xml:space="preserve">OSHPD PCC Utilization data. </w:t>
            </w:r>
          </w:p>
        </w:tc>
        <w:tc>
          <w:tcPr>
            <w:tcW w:w="0" w:type="auto"/>
            <w:hideMark/>
          </w:tcPr>
          <w:p w:rsidR="007C145C" w:rsidRPr="007C145C" w:rsidRDefault="007C145C" w:rsidP="007C145C">
            <w:pPr>
              <w:jc w:val="center"/>
              <w:rPr>
                <w:rFonts w:ascii="Calibri" w:eastAsia="Times New Roman" w:hAnsi="Calibri"/>
                <w:sz w:val="20"/>
                <w:szCs w:val="20"/>
              </w:rPr>
            </w:pPr>
            <w:r w:rsidRPr="007C145C">
              <w:rPr>
                <w:rFonts w:ascii="Calibri" w:eastAsia="Times New Roman" w:hAnsi="Calibri"/>
                <w:sz w:val="20"/>
                <w:szCs w:val="20"/>
              </w:rPr>
              <w:t>Primary care services by community and migrant health centers</w:t>
            </w:r>
          </w:p>
        </w:tc>
        <w:tc>
          <w:tcPr>
            <w:tcW w:w="0" w:type="auto"/>
            <w:hideMark/>
          </w:tcPr>
          <w:p w:rsidR="007C145C" w:rsidRPr="007C145C" w:rsidRDefault="007C145C" w:rsidP="007C145C">
            <w:pPr>
              <w:jc w:val="center"/>
              <w:rPr>
                <w:rFonts w:ascii="Calibri" w:eastAsia="Times New Roman" w:hAnsi="Calibri"/>
                <w:sz w:val="20"/>
                <w:szCs w:val="20"/>
              </w:rPr>
            </w:pPr>
            <w:r w:rsidRPr="007C145C">
              <w:rPr>
                <w:rFonts w:ascii="Calibri" w:eastAsia="Times New Roman" w:hAnsi="Calibri"/>
                <w:sz w:val="20"/>
                <w:szCs w:val="20"/>
              </w:rPr>
              <w:t>Annually (November)</w:t>
            </w:r>
          </w:p>
        </w:tc>
      </w:tr>
      <w:tr w:rsidR="007C145C" w:rsidRPr="007C145C" w:rsidTr="00533ED3">
        <w:trPr>
          <w:trHeight w:val="520"/>
        </w:trPr>
        <w:tc>
          <w:tcPr>
            <w:tcW w:w="0" w:type="auto"/>
            <w:hideMark/>
          </w:tcPr>
          <w:p w:rsidR="007C145C" w:rsidRPr="007C145C" w:rsidRDefault="007C145C" w:rsidP="007C145C">
            <w:pPr>
              <w:jc w:val="center"/>
              <w:rPr>
                <w:rFonts w:ascii="Calibri" w:eastAsia="Times New Roman" w:hAnsi="Calibri"/>
                <w:bCs/>
                <w:sz w:val="20"/>
                <w:szCs w:val="20"/>
              </w:rPr>
            </w:pPr>
            <w:r w:rsidRPr="007C145C">
              <w:rPr>
                <w:rFonts w:ascii="Calibri" w:eastAsia="Times New Roman" w:hAnsi="Calibri"/>
                <w:bCs/>
                <w:sz w:val="20"/>
                <w:szCs w:val="20"/>
              </w:rPr>
              <w:t>California Department of Public Health, Immunization Branch, Kindergarten Assessment Results.</w:t>
            </w:r>
          </w:p>
        </w:tc>
        <w:tc>
          <w:tcPr>
            <w:tcW w:w="0" w:type="auto"/>
            <w:hideMark/>
          </w:tcPr>
          <w:p w:rsidR="007C145C" w:rsidRPr="007C145C" w:rsidRDefault="007C145C" w:rsidP="007C145C">
            <w:pPr>
              <w:jc w:val="center"/>
              <w:rPr>
                <w:rFonts w:ascii="Calibri" w:eastAsia="Times New Roman" w:hAnsi="Calibri"/>
                <w:sz w:val="20"/>
                <w:szCs w:val="20"/>
              </w:rPr>
            </w:pPr>
            <w:r w:rsidRPr="007C145C">
              <w:rPr>
                <w:rFonts w:ascii="Calibri" w:eastAsia="Times New Roman" w:hAnsi="Calibri"/>
                <w:sz w:val="20"/>
                <w:szCs w:val="20"/>
              </w:rPr>
              <w:t>Age Appropriate Immunizations</w:t>
            </w:r>
          </w:p>
        </w:tc>
        <w:tc>
          <w:tcPr>
            <w:tcW w:w="0" w:type="auto"/>
            <w:hideMark/>
          </w:tcPr>
          <w:p w:rsidR="007C145C" w:rsidRPr="007C145C" w:rsidRDefault="007C145C" w:rsidP="007C145C">
            <w:pPr>
              <w:jc w:val="center"/>
              <w:rPr>
                <w:rFonts w:ascii="Calibri" w:eastAsia="Times New Roman" w:hAnsi="Calibri"/>
                <w:sz w:val="20"/>
                <w:szCs w:val="20"/>
              </w:rPr>
            </w:pPr>
            <w:r w:rsidRPr="007C145C">
              <w:rPr>
                <w:rFonts w:ascii="Calibri" w:eastAsia="Times New Roman" w:hAnsi="Calibri"/>
                <w:sz w:val="20"/>
                <w:szCs w:val="20"/>
              </w:rPr>
              <w:t>Annually (September)</w:t>
            </w:r>
          </w:p>
        </w:tc>
      </w:tr>
      <w:tr w:rsidR="007C145C" w:rsidRPr="007C145C" w:rsidTr="00533ED3">
        <w:trPr>
          <w:trHeight w:val="691"/>
        </w:trPr>
        <w:tc>
          <w:tcPr>
            <w:tcW w:w="0" w:type="auto"/>
            <w:hideMark/>
          </w:tcPr>
          <w:p w:rsidR="007C145C" w:rsidRPr="007C145C" w:rsidRDefault="007C145C" w:rsidP="007C145C">
            <w:pPr>
              <w:jc w:val="center"/>
              <w:rPr>
                <w:rFonts w:ascii="Calibri" w:eastAsia="Times New Roman" w:hAnsi="Calibri"/>
                <w:bCs/>
                <w:sz w:val="20"/>
                <w:szCs w:val="20"/>
              </w:rPr>
            </w:pPr>
            <w:r w:rsidRPr="007C145C">
              <w:rPr>
                <w:rFonts w:ascii="Calibri" w:eastAsia="Times New Roman" w:hAnsi="Calibri"/>
                <w:bCs/>
                <w:sz w:val="20"/>
                <w:szCs w:val="20"/>
              </w:rPr>
              <w:t xml:space="preserve">California Department of Public Health, Center for Health Statistics, Vital Statistics Section, Birth Statistical Master Files. </w:t>
            </w:r>
          </w:p>
        </w:tc>
        <w:tc>
          <w:tcPr>
            <w:tcW w:w="0" w:type="auto"/>
            <w:hideMark/>
          </w:tcPr>
          <w:p w:rsidR="007C145C" w:rsidRPr="007C145C" w:rsidRDefault="007C145C" w:rsidP="007C145C">
            <w:pPr>
              <w:jc w:val="center"/>
              <w:rPr>
                <w:rFonts w:ascii="Calibri" w:eastAsia="Times New Roman" w:hAnsi="Calibri"/>
                <w:sz w:val="20"/>
                <w:szCs w:val="20"/>
              </w:rPr>
            </w:pPr>
            <w:r w:rsidRPr="007C145C">
              <w:rPr>
                <w:rFonts w:ascii="Calibri" w:eastAsia="Times New Roman" w:hAnsi="Calibri"/>
                <w:sz w:val="20"/>
                <w:szCs w:val="20"/>
              </w:rPr>
              <w:t>Entrance into Prenatal care in 1st trimester</w:t>
            </w:r>
          </w:p>
        </w:tc>
        <w:tc>
          <w:tcPr>
            <w:tcW w:w="0" w:type="auto"/>
            <w:hideMark/>
          </w:tcPr>
          <w:p w:rsidR="007C145C" w:rsidRPr="007C145C" w:rsidRDefault="007C145C" w:rsidP="007C145C">
            <w:pPr>
              <w:jc w:val="center"/>
              <w:rPr>
                <w:rFonts w:ascii="Calibri" w:eastAsia="Times New Roman" w:hAnsi="Calibri"/>
                <w:sz w:val="20"/>
                <w:szCs w:val="20"/>
              </w:rPr>
            </w:pPr>
            <w:r w:rsidRPr="007C145C">
              <w:rPr>
                <w:rFonts w:ascii="Calibri" w:eastAsia="Times New Roman" w:hAnsi="Calibri"/>
                <w:sz w:val="20"/>
                <w:szCs w:val="20"/>
              </w:rPr>
              <w:t>Annually</w:t>
            </w:r>
          </w:p>
        </w:tc>
      </w:tr>
      <w:tr w:rsidR="007C145C" w:rsidRPr="007C145C" w:rsidTr="00533ED3">
        <w:trPr>
          <w:trHeight w:val="552"/>
        </w:trPr>
        <w:tc>
          <w:tcPr>
            <w:tcW w:w="0" w:type="auto"/>
            <w:hideMark/>
          </w:tcPr>
          <w:p w:rsidR="007C145C" w:rsidRPr="007C145C" w:rsidRDefault="007C145C" w:rsidP="007C145C">
            <w:pPr>
              <w:jc w:val="center"/>
              <w:rPr>
                <w:rFonts w:ascii="Calibri" w:eastAsia="Times New Roman" w:hAnsi="Calibri"/>
                <w:bCs/>
                <w:sz w:val="20"/>
                <w:szCs w:val="20"/>
              </w:rPr>
            </w:pPr>
            <w:r w:rsidRPr="007C145C">
              <w:rPr>
                <w:rFonts w:ascii="Calibri" w:eastAsia="Times New Roman" w:hAnsi="Calibri"/>
                <w:bCs/>
                <w:sz w:val="20"/>
                <w:szCs w:val="20"/>
              </w:rPr>
              <w:t>CDPH In-Hospital Breastfeeding Initiation Data</w:t>
            </w:r>
          </w:p>
        </w:tc>
        <w:tc>
          <w:tcPr>
            <w:tcW w:w="0" w:type="auto"/>
            <w:hideMark/>
          </w:tcPr>
          <w:p w:rsidR="007C145C" w:rsidRPr="007C145C" w:rsidRDefault="007C145C" w:rsidP="007C145C">
            <w:pPr>
              <w:jc w:val="center"/>
              <w:rPr>
                <w:rFonts w:ascii="Calibri" w:eastAsia="Times New Roman" w:hAnsi="Calibri"/>
                <w:sz w:val="20"/>
                <w:szCs w:val="20"/>
              </w:rPr>
            </w:pPr>
            <w:r w:rsidRPr="007C145C">
              <w:rPr>
                <w:rFonts w:ascii="Calibri" w:eastAsia="Times New Roman" w:hAnsi="Calibri"/>
                <w:sz w:val="20"/>
                <w:szCs w:val="20"/>
              </w:rPr>
              <w:t>Breastfeeding Support Initiation (in-hospital)</w:t>
            </w:r>
          </w:p>
        </w:tc>
        <w:tc>
          <w:tcPr>
            <w:tcW w:w="0" w:type="auto"/>
            <w:hideMark/>
          </w:tcPr>
          <w:p w:rsidR="007C145C" w:rsidRPr="007C145C" w:rsidRDefault="007C145C" w:rsidP="007C145C">
            <w:pPr>
              <w:jc w:val="center"/>
              <w:rPr>
                <w:rFonts w:ascii="Calibri" w:eastAsia="Times New Roman" w:hAnsi="Calibri"/>
                <w:sz w:val="20"/>
                <w:szCs w:val="20"/>
              </w:rPr>
            </w:pPr>
            <w:r w:rsidRPr="007C145C">
              <w:rPr>
                <w:rFonts w:ascii="Calibri" w:eastAsia="Times New Roman" w:hAnsi="Calibri"/>
                <w:sz w:val="20"/>
                <w:szCs w:val="20"/>
              </w:rPr>
              <w:t>Annually</w:t>
            </w:r>
          </w:p>
        </w:tc>
      </w:tr>
      <w:tr w:rsidR="007C145C" w:rsidRPr="007C145C" w:rsidTr="00533ED3">
        <w:trPr>
          <w:trHeight w:val="997"/>
        </w:trPr>
        <w:tc>
          <w:tcPr>
            <w:tcW w:w="0" w:type="auto"/>
            <w:hideMark/>
          </w:tcPr>
          <w:p w:rsidR="007C145C" w:rsidRPr="007C145C" w:rsidRDefault="007C145C" w:rsidP="007C145C">
            <w:pPr>
              <w:jc w:val="center"/>
              <w:rPr>
                <w:rFonts w:ascii="Calibri" w:eastAsia="Times New Roman" w:hAnsi="Calibri"/>
                <w:bCs/>
                <w:sz w:val="20"/>
                <w:szCs w:val="20"/>
              </w:rPr>
            </w:pPr>
            <w:r w:rsidRPr="007C145C">
              <w:rPr>
                <w:rFonts w:ascii="Calibri" w:eastAsia="Times New Roman" w:hAnsi="Calibri"/>
                <w:bCs/>
                <w:sz w:val="20"/>
                <w:szCs w:val="20"/>
              </w:rPr>
              <w:t>California Department of Public Health, Vital Statistics Section Health Information, and Strategic Planning (HISP).  Local birth data accessed through Automated Vital Statistics System (AVSS).</w:t>
            </w:r>
          </w:p>
        </w:tc>
        <w:tc>
          <w:tcPr>
            <w:tcW w:w="0" w:type="auto"/>
            <w:hideMark/>
          </w:tcPr>
          <w:p w:rsidR="007C145C" w:rsidRPr="007C145C" w:rsidRDefault="007C145C" w:rsidP="007C145C">
            <w:pPr>
              <w:jc w:val="center"/>
              <w:rPr>
                <w:rFonts w:ascii="Calibri" w:eastAsia="Times New Roman" w:hAnsi="Calibri"/>
                <w:sz w:val="20"/>
                <w:szCs w:val="20"/>
              </w:rPr>
            </w:pPr>
            <w:r w:rsidRPr="007C145C">
              <w:rPr>
                <w:rFonts w:ascii="Calibri" w:eastAsia="Times New Roman" w:hAnsi="Calibri"/>
                <w:sz w:val="20"/>
                <w:szCs w:val="20"/>
              </w:rPr>
              <w:t>Live Birth Rate</w:t>
            </w:r>
          </w:p>
        </w:tc>
        <w:tc>
          <w:tcPr>
            <w:tcW w:w="0" w:type="auto"/>
            <w:noWrap/>
            <w:hideMark/>
          </w:tcPr>
          <w:p w:rsidR="007C145C" w:rsidRPr="007C145C" w:rsidRDefault="007C145C" w:rsidP="007C145C">
            <w:pPr>
              <w:jc w:val="center"/>
              <w:rPr>
                <w:rFonts w:ascii="Calibri" w:eastAsia="Times New Roman" w:hAnsi="Calibri"/>
                <w:sz w:val="20"/>
                <w:szCs w:val="20"/>
              </w:rPr>
            </w:pPr>
            <w:r w:rsidRPr="007C145C">
              <w:rPr>
                <w:rFonts w:ascii="Calibri" w:eastAsia="Times New Roman" w:hAnsi="Calibri"/>
                <w:sz w:val="20"/>
                <w:szCs w:val="20"/>
              </w:rPr>
              <w:t>Annually (summer)</w:t>
            </w:r>
          </w:p>
        </w:tc>
      </w:tr>
      <w:tr w:rsidR="007C145C" w:rsidRPr="007C145C" w:rsidTr="00533ED3">
        <w:trPr>
          <w:trHeight w:val="520"/>
        </w:trPr>
        <w:tc>
          <w:tcPr>
            <w:tcW w:w="0" w:type="auto"/>
            <w:hideMark/>
          </w:tcPr>
          <w:p w:rsidR="007C145C" w:rsidRPr="007C145C" w:rsidRDefault="007C145C" w:rsidP="007C145C">
            <w:pPr>
              <w:jc w:val="center"/>
              <w:rPr>
                <w:rFonts w:ascii="Calibri" w:eastAsia="Times New Roman" w:hAnsi="Calibri"/>
                <w:bCs/>
                <w:sz w:val="20"/>
                <w:szCs w:val="20"/>
              </w:rPr>
            </w:pPr>
            <w:r w:rsidRPr="007C145C">
              <w:rPr>
                <w:rFonts w:ascii="Calibri" w:eastAsia="Times New Roman" w:hAnsi="Calibri"/>
                <w:bCs/>
                <w:sz w:val="20"/>
                <w:szCs w:val="20"/>
              </w:rPr>
              <w:t>California Dept. of Public Health, Office of Health Information and Research, Vital Statistics Query System.</w:t>
            </w:r>
          </w:p>
        </w:tc>
        <w:tc>
          <w:tcPr>
            <w:tcW w:w="0" w:type="auto"/>
            <w:hideMark/>
          </w:tcPr>
          <w:p w:rsidR="007C145C" w:rsidRPr="007C145C" w:rsidRDefault="007C145C" w:rsidP="007C145C">
            <w:pPr>
              <w:jc w:val="center"/>
              <w:rPr>
                <w:rFonts w:ascii="Calibri" w:eastAsia="Times New Roman" w:hAnsi="Calibri"/>
                <w:sz w:val="20"/>
                <w:szCs w:val="20"/>
              </w:rPr>
            </w:pPr>
            <w:r w:rsidRPr="007C145C">
              <w:rPr>
                <w:rFonts w:ascii="Calibri" w:eastAsia="Times New Roman" w:hAnsi="Calibri"/>
                <w:sz w:val="20"/>
                <w:szCs w:val="20"/>
              </w:rPr>
              <w:t xml:space="preserve">Births to Adolescents </w:t>
            </w:r>
          </w:p>
        </w:tc>
        <w:tc>
          <w:tcPr>
            <w:tcW w:w="0" w:type="auto"/>
            <w:hideMark/>
          </w:tcPr>
          <w:p w:rsidR="007C145C" w:rsidRPr="007C145C" w:rsidRDefault="007C145C" w:rsidP="007C145C">
            <w:pPr>
              <w:jc w:val="center"/>
              <w:rPr>
                <w:rFonts w:ascii="Calibri" w:eastAsia="Times New Roman" w:hAnsi="Calibri"/>
                <w:sz w:val="20"/>
                <w:szCs w:val="20"/>
              </w:rPr>
            </w:pPr>
            <w:r w:rsidRPr="007C145C">
              <w:rPr>
                <w:rFonts w:ascii="Calibri" w:eastAsia="Times New Roman" w:hAnsi="Calibri"/>
                <w:sz w:val="20"/>
                <w:szCs w:val="20"/>
              </w:rPr>
              <w:t>Annually</w:t>
            </w:r>
          </w:p>
        </w:tc>
      </w:tr>
      <w:tr w:rsidR="007C145C" w:rsidRPr="007C145C" w:rsidTr="00533ED3">
        <w:trPr>
          <w:trHeight w:val="552"/>
        </w:trPr>
        <w:tc>
          <w:tcPr>
            <w:tcW w:w="0" w:type="auto"/>
            <w:hideMark/>
          </w:tcPr>
          <w:p w:rsidR="007C145C" w:rsidRPr="007C145C" w:rsidRDefault="007C145C" w:rsidP="007C145C">
            <w:pPr>
              <w:jc w:val="center"/>
              <w:rPr>
                <w:rFonts w:ascii="Calibri" w:eastAsia="Times New Roman" w:hAnsi="Calibri"/>
                <w:bCs/>
                <w:sz w:val="20"/>
                <w:szCs w:val="20"/>
              </w:rPr>
            </w:pPr>
            <w:r w:rsidRPr="007C145C">
              <w:rPr>
                <w:rFonts w:ascii="Calibri" w:eastAsia="Times New Roman" w:hAnsi="Calibri"/>
                <w:bCs/>
                <w:sz w:val="20"/>
                <w:szCs w:val="20"/>
              </w:rPr>
              <w:t xml:space="preserve">Yolo County Health Department: Live Birth Profile Public, Yolo County. </w:t>
            </w:r>
          </w:p>
        </w:tc>
        <w:tc>
          <w:tcPr>
            <w:tcW w:w="0" w:type="auto"/>
            <w:hideMark/>
          </w:tcPr>
          <w:p w:rsidR="007C145C" w:rsidRPr="007C145C" w:rsidRDefault="007C145C" w:rsidP="007C145C">
            <w:pPr>
              <w:jc w:val="center"/>
              <w:rPr>
                <w:rFonts w:ascii="Calibri" w:eastAsia="Times New Roman" w:hAnsi="Calibri"/>
                <w:sz w:val="20"/>
                <w:szCs w:val="20"/>
              </w:rPr>
            </w:pPr>
            <w:r w:rsidRPr="007C145C">
              <w:rPr>
                <w:rFonts w:ascii="Calibri" w:eastAsia="Times New Roman" w:hAnsi="Calibri"/>
                <w:sz w:val="20"/>
                <w:szCs w:val="20"/>
              </w:rPr>
              <w:t>Repeat Births to Teens</w:t>
            </w:r>
          </w:p>
        </w:tc>
        <w:tc>
          <w:tcPr>
            <w:tcW w:w="0" w:type="auto"/>
            <w:noWrap/>
            <w:hideMark/>
          </w:tcPr>
          <w:p w:rsidR="007C145C" w:rsidRPr="007C145C" w:rsidRDefault="007C145C" w:rsidP="007C145C">
            <w:pPr>
              <w:jc w:val="center"/>
              <w:rPr>
                <w:rFonts w:ascii="Calibri" w:eastAsia="Times New Roman" w:hAnsi="Calibri"/>
                <w:sz w:val="20"/>
                <w:szCs w:val="20"/>
              </w:rPr>
            </w:pPr>
            <w:r w:rsidRPr="007C145C">
              <w:rPr>
                <w:rFonts w:ascii="Calibri" w:eastAsia="Times New Roman" w:hAnsi="Calibri"/>
                <w:sz w:val="20"/>
                <w:szCs w:val="20"/>
              </w:rPr>
              <w:t>Annually</w:t>
            </w:r>
          </w:p>
        </w:tc>
      </w:tr>
      <w:tr w:rsidR="007C145C" w:rsidRPr="007C145C" w:rsidTr="00533ED3">
        <w:trPr>
          <w:trHeight w:val="844"/>
        </w:trPr>
        <w:tc>
          <w:tcPr>
            <w:tcW w:w="0" w:type="auto"/>
            <w:hideMark/>
          </w:tcPr>
          <w:p w:rsidR="007C145C" w:rsidRPr="007C145C" w:rsidRDefault="007C145C" w:rsidP="007C145C">
            <w:pPr>
              <w:jc w:val="center"/>
              <w:rPr>
                <w:rFonts w:ascii="Calibri" w:eastAsia="Times New Roman" w:hAnsi="Calibri"/>
                <w:bCs/>
                <w:sz w:val="20"/>
                <w:szCs w:val="20"/>
              </w:rPr>
            </w:pPr>
            <w:r w:rsidRPr="007C145C">
              <w:rPr>
                <w:rFonts w:ascii="Calibri" w:eastAsia="Times New Roman" w:hAnsi="Calibri"/>
                <w:bCs/>
                <w:sz w:val="20"/>
                <w:szCs w:val="20"/>
              </w:rPr>
              <w:t xml:space="preserve">California Department of Public Health, Birth Statistical Master File (BSMF).  Accessed through the Improved Perinatal Outcome Data Reports, County Profile Reports. </w:t>
            </w:r>
          </w:p>
        </w:tc>
        <w:tc>
          <w:tcPr>
            <w:tcW w:w="0" w:type="auto"/>
            <w:hideMark/>
          </w:tcPr>
          <w:p w:rsidR="007C145C" w:rsidRPr="007C145C" w:rsidRDefault="007C145C" w:rsidP="007C145C">
            <w:pPr>
              <w:jc w:val="center"/>
              <w:rPr>
                <w:rFonts w:ascii="Calibri" w:eastAsia="Times New Roman" w:hAnsi="Calibri"/>
                <w:sz w:val="20"/>
                <w:szCs w:val="20"/>
              </w:rPr>
            </w:pPr>
            <w:r w:rsidRPr="007C145C">
              <w:rPr>
                <w:rFonts w:ascii="Calibri" w:eastAsia="Times New Roman" w:hAnsi="Calibri"/>
                <w:sz w:val="20"/>
                <w:szCs w:val="20"/>
              </w:rPr>
              <w:t xml:space="preserve">Very Low &amp; Low Birth Weight </w:t>
            </w:r>
          </w:p>
        </w:tc>
        <w:tc>
          <w:tcPr>
            <w:tcW w:w="0" w:type="auto"/>
            <w:vMerge w:val="restart"/>
            <w:noWrap/>
            <w:hideMark/>
          </w:tcPr>
          <w:p w:rsidR="007C145C" w:rsidRPr="007C145C" w:rsidRDefault="007C145C" w:rsidP="007C145C">
            <w:pPr>
              <w:jc w:val="center"/>
              <w:rPr>
                <w:rFonts w:ascii="Calibri" w:eastAsia="Times New Roman" w:hAnsi="Calibri"/>
                <w:sz w:val="20"/>
                <w:szCs w:val="20"/>
              </w:rPr>
            </w:pPr>
            <w:r w:rsidRPr="007C145C">
              <w:rPr>
                <w:rFonts w:ascii="Calibri" w:eastAsia="Times New Roman" w:hAnsi="Calibri"/>
                <w:sz w:val="20"/>
                <w:szCs w:val="20"/>
              </w:rPr>
              <w:t>Annually</w:t>
            </w:r>
          </w:p>
        </w:tc>
      </w:tr>
      <w:tr w:rsidR="007C145C" w:rsidRPr="007C145C" w:rsidTr="00533ED3">
        <w:trPr>
          <w:trHeight w:val="250"/>
        </w:trPr>
        <w:tc>
          <w:tcPr>
            <w:tcW w:w="0" w:type="auto"/>
            <w:vMerge w:val="restart"/>
            <w:hideMark/>
          </w:tcPr>
          <w:p w:rsidR="007C145C" w:rsidRPr="007C145C" w:rsidRDefault="007C145C" w:rsidP="007C145C">
            <w:pPr>
              <w:jc w:val="center"/>
              <w:rPr>
                <w:rFonts w:ascii="Calibri" w:eastAsia="Times New Roman" w:hAnsi="Calibri"/>
                <w:bCs/>
                <w:sz w:val="20"/>
                <w:szCs w:val="20"/>
              </w:rPr>
            </w:pPr>
            <w:r w:rsidRPr="007C145C">
              <w:rPr>
                <w:rFonts w:ascii="Calibri" w:eastAsia="Times New Roman" w:hAnsi="Calibri"/>
                <w:bCs/>
                <w:sz w:val="20"/>
                <w:szCs w:val="20"/>
              </w:rPr>
              <w:t xml:space="preserve">California Department of Public Health, Birth Cohort File.  Accessed through the Improved Perinatal Outcome Data Reports, County Profile Reports. </w:t>
            </w:r>
          </w:p>
        </w:tc>
        <w:tc>
          <w:tcPr>
            <w:tcW w:w="0" w:type="auto"/>
            <w:hideMark/>
          </w:tcPr>
          <w:p w:rsidR="007C145C" w:rsidRPr="007C145C" w:rsidRDefault="007C145C" w:rsidP="007C145C">
            <w:pPr>
              <w:jc w:val="center"/>
              <w:rPr>
                <w:rFonts w:ascii="Calibri" w:eastAsia="Times New Roman" w:hAnsi="Calibri"/>
                <w:sz w:val="20"/>
                <w:szCs w:val="20"/>
              </w:rPr>
            </w:pPr>
            <w:r w:rsidRPr="007C145C">
              <w:rPr>
                <w:rFonts w:ascii="Calibri" w:eastAsia="Times New Roman" w:hAnsi="Calibri"/>
                <w:sz w:val="20"/>
                <w:szCs w:val="20"/>
              </w:rPr>
              <w:t>Infant Mortality</w:t>
            </w:r>
          </w:p>
        </w:tc>
        <w:tc>
          <w:tcPr>
            <w:tcW w:w="0" w:type="auto"/>
            <w:vMerge/>
            <w:hideMark/>
          </w:tcPr>
          <w:p w:rsidR="007C145C" w:rsidRPr="007C145C" w:rsidRDefault="007C145C" w:rsidP="007C145C">
            <w:pPr>
              <w:rPr>
                <w:rFonts w:ascii="Calibri" w:eastAsia="Times New Roman" w:hAnsi="Calibri"/>
                <w:sz w:val="20"/>
                <w:szCs w:val="20"/>
              </w:rPr>
            </w:pPr>
          </w:p>
        </w:tc>
      </w:tr>
      <w:tr w:rsidR="007C145C" w:rsidRPr="007C145C" w:rsidTr="00533ED3">
        <w:trPr>
          <w:trHeight w:val="276"/>
        </w:trPr>
        <w:tc>
          <w:tcPr>
            <w:tcW w:w="0" w:type="auto"/>
            <w:vMerge/>
            <w:hideMark/>
          </w:tcPr>
          <w:p w:rsidR="007C145C" w:rsidRPr="007C145C" w:rsidRDefault="007C145C" w:rsidP="007C145C">
            <w:pPr>
              <w:rPr>
                <w:rFonts w:ascii="Calibri" w:eastAsia="Times New Roman" w:hAnsi="Calibri"/>
                <w:bCs/>
                <w:sz w:val="20"/>
                <w:szCs w:val="20"/>
              </w:rPr>
            </w:pPr>
          </w:p>
        </w:tc>
        <w:tc>
          <w:tcPr>
            <w:tcW w:w="0" w:type="auto"/>
            <w:hideMark/>
          </w:tcPr>
          <w:p w:rsidR="007C145C" w:rsidRPr="007C145C" w:rsidRDefault="007C145C" w:rsidP="007C145C">
            <w:pPr>
              <w:jc w:val="center"/>
              <w:rPr>
                <w:rFonts w:ascii="Calibri" w:eastAsia="Times New Roman" w:hAnsi="Calibri"/>
                <w:sz w:val="20"/>
                <w:szCs w:val="20"/>
              </w:rPr>
            </w:pPr>
            <w:r w:rsidRPr="007C145C">
              <w:rPr>
                <w:rFonts w:ascii="Calibri" w:eastAsia="Times New Roman" w:hAnsi="Calibri"/>
                <w:sz w:val="20"/>
                <w:szCs w:val="20"/>
              </w:rPr>
              <w:t xml:space="preserve">Neonatal Mortality </w:t>
            </w:r>
          </w:p>
        </w:tc>
        <w:tc>
          <w:tcPr>
            <w:tcW w:w="0" w:type="auto"/>
            <w:vMerge/>
            <w:hideMark/>
          </w:tcPr>
          <w:p w:rsidR="007C145C" w:rsidRPr="007C145C" w:rsidRDefault="007C145C" w:rsidP="007C145C">
            <w:pPr>
              <w:rPr>
                <w:rFonts w:ascii="Calibri" w:eastAsia="Times New Roman" w:hAnsi="Calibri"/>
                <w:sz w:val="20"/>
                <w:szCs w:val="20"/>
              </w:rPr>
            </w:pPr>
          </w:p>
        </w:tc>
      </w:tr>
      <w:tr w:rsidR="007C145C" w:rsidRPr="007C145C" w:rsidTr="00533ED3">
        <w:trPr>
          <w:trHeight w:val="276"/>
        </w:trPr>
        <w:tc>
          <w:tcPr>
            <w:tcW w:w="0" w:type="auto"/>
            <w:vMerge/>
            <w:hideMark/>
          </w:tcPr>
          <w:p w:rsidR="007C145C" w:rsidRPr="007C145C" w:rsidRDefault="007C145C" w:rsidP="007C145C">
            <w:pPr>
              <w:rPr>
                <w:rFonts w:ascii="Calibri" w:eastAsia="Times New Roman" w:hAnsi="Calibri"/>
                <w:bCs/>
                <w:sz w:val="20"/>
                <w:szCs w:val="20"/>
              </w:rPr>
            </w:pPr>
          </w:p>
        </w:tc>
        <w:tc>
          <w:tcPr>
            <w:tcW w:w="0" w:type="auto"/>
            <w:hideMark/>
          </w:tcPr>
          <w:p w:rsidR="007C145C" w:rsidRPr="007C145C" w:rsidRDefault="007C145C" w:rsidP="007C145C">
            <w:pPr>
              <w:jc w:val="center"/>
              <w:rPr>
                <w:rFonts w:ascii="Calibri" w:eastAsia="Times New Roman" w:hAnsi="Calibri"/>
                <w:sz w:val="20"/>
                <w:szCs w:val="20"/>
              </w:rPr>
            </w:pPr>
            <w:r w:rsidRPr="007C145C">
              <w:rPr>
                <w:rFonts w:ascii="Calibri" w:eastAsia="Times New Roman" w:hAnsi="Calibri"/>
                <w:sz w:val="20"/>
                <w:szCs w:val="20"/>
              </w:rPr>
              <w:t>Post Neonatal Mortality</w:t>
            </w:r>
          </w:p>
        </w:tc>
        <w:tc>
          <w:tcPr>
            <w:tcW w:w="0" w:type="auto"/>
            <w:vMerge/>
            <w:hideMark/>
          </w:tcPr>
          <w:p w:rsidR="007C145C" w:rsidRPr="007C145C" w:rsidRDefault="007C145C" w:rsidP="007C145C">
            <w:pPr>
              <w:rPr>
                <w:rFonts w:ascii="Calibri" w:eastAsia="Times New Roman" w:hAnsi="Calibri"/>
                <w:sz w:val="20"/>
                <w:szCs w:val="20"/>
              </w:rPr>
            </w:pPr>
          </w:p>
        </w:tc>
      </w:tr>
      <w:tr w:rsidR="007C145C" w:rsidRPr="007C145C" w:rsidTr="00533ED3">
        <w:trPr>
          <w:trHeight w:val="295"/>
        </w:trPr>
        <w:tc>
          <w:tcPr>
            <w:tcW w:w="0" w:type="auto"/>
            <w:vMerge w:val="restart"/>
            <w:hideMark/>
          </w:tcPr>
          <w:p w:rsidR="007C145C" w:rsidRPr="007C145C" w:rsidRDefault="007C145C" w:rsidP="007C145C">
            <w:pPr>
              <w:jc w:val="center"/>
              <w:rPr>
                <w:rFonts w:ascii="Calibri" w:eastAsia="Times New Roman" w:hAnsi="Calibri"/>
                <w:bCs/>
                <w:sz w:val="20"/>
                <w:szCs w:val="20"/>
              </w:rPr>
            </w:pPr>
            <w:r w:rsidRPr="007C145C">
              <w:rPr>
                <w:rFonts w:ascii="Calibri" w:eastAsia="Times New Roman" w:hAnsi="Calibri"/>
                <w:bCs/>
                <w:sz w:val="20"/>
                <w:szCs w:val="20"/>
              </w:rPr>
              <w:t>California Department of Education, DataQuest - Physical Fitness Test.</w:t>
            </w:r>
          </w:p>
        </w:tc>
        <w:tc>
          <w:tcPr>
            <w:tcW w:w="0" w:type="auto"/>
            <w:hideMark/>
          </w:tcPr>
          <w:p w:rsidR="007C145C" w:rsidRPr="007C145C" w:rsidRDefault="007C145C" w:rsidP="007C145C">
            <w:pPr>
              <w:jc w:val="center"/>
              <w:rPr>
                <w:rFonts w:ascii="Calibri" w:eastAsia="Times New Roman" w:hAnsi="Calibri"/>
                <w:sz w:val="20"/>
                <w:szCs w:val="20"/>
              </w:rPr>
            </w:pPr>
            <w:r w:rsidRPr="007C145C">
              <w:rPr>
                <w:rFonts w:ascii="Calibri" w:eastAsia="Times New Roman" w:hAnsi="Calibri"/>
                <w:sz w:val="20"/>
                <w:szCs w:val="20"/>
              </w:rPr>
              <w:t>Youth Aerobic Capacity</w:t>
            </w:r>
          </w:p>
        </w:tc>
        <w:tc>
          <w:tcPr>
            <w:tcW w:w="0" w:type="auto"/>
            <w:vMerge w:val="restart"/>
            <w:hideMark/>
          </w:tcPr>
          <w:p w:rsidR="007C145C" w:rsidRPr="007C145C" w:rsidRDefault="007C145C" w:rsidP="007C145C">
            <w:pPr>
              <w:jc w:val="center"/>
              <w:rPr>
                <w:rFonts w:ascii="Calibri" w:eastAsia="Times New Roman" w:hAnsi="Calibri"/>
                <w:sz w:val="20"/>
                <w:szCs w:val="20"/>
              </w:rPr>
            </w:pPr>
            <w:r w:rsidRPr="007C145C">
              <w:rPr>
                <w:rFonts w:ascii="Calibri" w:eastAsia="Times New Roman" w:hAnsi="Calibri"/>
                <w:sz w:val="20"/>
                <w:szCs w:val="20"/>
              </w:rPr>
              <w:t>Annually (Fall)</w:t>
            </w:r>
          </w:p>
        </w:tc>
      </w:tr>
      <w:tr w:rsidR="007C145C" w:rsidRPr="007C145C" w:rsidTr="00533ED3">
        <w:trPr>
          <w:trHeight w:val="276"/>
        </w:trPr>
        <w:tc>
          <w:tcPr>
            <w:tcW w:w="0" w:type="auto"/>
            <w:vMerge/>
            <w:hideMark/>
          </w:tcPr>
          <w:p w:rsidR="007C145C" w:rsidRPr="007C145C" w:rsidRDefault="007C145C" w:rsidP="007C145C">
            <w:pPr>
              <w:rPr>
                <w:rFonts w:ascii="Calibri" w:eastAsia="Times New Roman" w:hAnsi="Calibri"/>
                <w:bCs/>
                <w:sz w:val="20"/>
                <w:szCs w:val="20"/>
              </w:rPr>
            </w:pPr>
          </w:p>
        </w:tc>
        <w:tc>
          <w:tcPr>
            <w:tcW w:w="0" w:type="auto"/>
            <w:hideMark/>
          </w:tcPr>
          <w:p w:rsidR="007C145C" w:rsidRPr="007C145C" w:rsidRDefault="007C145C" w:rsidP="007C145C">
            <w:pPr>
              <w:jc w:val="center"/>
              <w:rPr>
                <w:rFonts w:ascii="Calibri" w:eastAsia="Times New Roman" w:hAnsi="Calibri"/>
                <w:sz w:val="20"/>
                <w:szCs w:val="20"/>
              </w:rPr>
            </w:pPr>
            <w:r w:rsidRPr="007C145C">
              <w:rPr>
                <w:rFonts w:ascii="Calibri" w:eastAsia="Times New Roman" w:hAnsi="Calibri"/>
                <w:sz w:val="20"/>
                <w:szCs w:val="20"/>
              </w:rPr>
              <w:t>Youth Body Composition</w:t>
            </w:r>
          </w:p>
        </w:tc>
        <w:tc>
          <w:tcPr>
            <w:tcW w:w="0" w:type="auto"/>
            <w:vMerge/>
            <w:hideMark/>
          </w:tcPr>
          <w:p w:rsidR="007C145C" w:rsidRPr="007C145C" w:rsidRDefault="007C145C" w:rsidP="007C145C">
            <w:pPr>
              <w:rPr>
                <w:rFonts w:ascii="Calibri" w:eastAsia="Times New Roman" w:hAnsi="Calibri"/>
                <w:sz w:val="20"/>
                <w:szCs w:val="20"/>
              </w:rPr>
            </w:pPr>
          </w:p>
        </w:tc>
      </w:tr>
      <w:tr w:rsidR="007C145C" w:rsidRPr="007C145C" w:rsidTr="00533ED3">
        <w:trPr>
          <w:trHeight w:val="493"/>
        </w:trPr>
        <w:tc>
          <w:tcPr>
            <w:tcW w:w="0" w:type="auto"/>
            <w:vMerge w:val="restart"/>
            <w:hideMark/>
          </w:tcPr>
          <w:p w:rsidR="007C145C" w:rsidRPr="007C145C" w:rsidRDefault="007C145C" w:rsidP="007C145C">
            <w:pPr>
              <w:jc w:val="center"/>
              <w:rPr>
                <w:rFonts w:ascii="Calibri" w:eastAsia="Times New Roman" w:hAnsi="Calibri"/>
                <w:bCs/>
                <w:sz w:val="20"/>
                <w:szCs w:val="20"/>
              </w:rPr>
            </w:pPr>
            <w:r w:rsidRPr="007C145C">
              <w:rPr>
                <w:rFonts w:ascii="Calibri" w:eastAsia="Times New Roman" w:hAnsi="Calibri"/>
                <w:bCs/>
                <w:sz w:val="20"/>
                <w:szCs w:val="20"/>
              </w:rPr>
              <w:t>California Department of Public Health, STD Control Branch.  Sexually Transmitted Diseases Data Tables.</w:t>
            </w:r>
          </w:p>
        </w:tc>
        <w:tc>
          <w:tcPr>
            <w:tcW w:w="0" w:type="auto"/>
            <w:hideMark/>
          </w:tcPr>
          <w:p w:rsidR="007C145C" w:rsidRPr="007C145C" w:rsidRDefault="007C145C" w:rsidP="007C145C">
            <w:pPr>
              <w:jc w:val="center"/>
              <w:rPr>
                <w:rFonts w:ascii="Calibri" w:eastAsia="Times New Roman" w:hAnsi="Calibri"/>
                <w:sz w:val="20"/>
                <w:szCs w:val="20"/>
              </w:rPr>
            </w:pPr>
            <w:r w:rsidRPr="007C145C">
              <w:rPr>
                <w:rFonts w:ascii="Calibri" w:eastAsia="Times New Roman" w:hAnsi="Calibri"/>
                <w:sz w:val="20"/>
                <w:szCs w:val="20"/>
              </w:rPr>
              <w:t>Syphilis (primary and secondary) Cases</w:t>
            </w:r>
          </w:p>
        </w:tc>
        <w:tc>
          <w:tcPr>
            <w:tcW w:w="0" w:type="auto"/>
            <w:vMerge w:val="restart"/>
            <w:hideMark/>
          </w:tcPr>
          <w:p w:rsidR="007C145C" w:rsidRPr="007C145C" w:rsidRDefault="007C145C" w:rsidP="007C145C">
            <w:pPr>
              <w:jc w:val="center"/>
              <w:rPr>
                <w:rFonts w:ascii="Calibri" w:eastAsia="Times New Roman" w:hAnsi="Calibri"/>
                <w:sz w:val="20"/>
                <w:szCs w:val="20"/>
              </w:rPr>
            </w:pPr>
            <w:r w:rsidRPr="007C145C">
              <w:rPr>
                <w:rFonts w:ascii="Calibri" w:eastAsia="Times New Roman" w:hAnsi="Calibri"/>
                <w:sz w:val="20"/>
                <w:szCs w:val="20"/>
              </w:rPr>
              <w:t>Annually</w:t>
            </w:r>
          </w:p>
        </w:tc>
      </w:tr>
      <w:tr w:rsidR="007C145C" w:rsidRPr="007C145C" w:rsidTr="00533ED3">
        <w:trPr>
          <w:trHeight w:val="276"/>
        </w:trPr>
        <w:tc>
          <w:tcPr>
            <w:tcW w:w="0" w:type="auto"/>
            <w:vMerge/>
            <w:hideMark/>
          </w:tcPr>
          <w:p w:rsidR="007C145C" w:rsidRPr="007C145C" w:rsidRDefault="007C145C" w:rsidP="007C145C">
            <w:pPr>
              <w:rPr>
                <w:rFonts w:ascii="Calibri" w:eastAsia="Times New Roman" w:hAnsi="Calibri"/>
                <w:bCs/>
                <w:sz w:val="20"/>
                <w:szCs w:val="20"/>
              </w:rPr>
            </w:pPr>
          </w:p>
        </w:tc>
        <w:tc>
          <w:tcPr>
            <w:tcW w:w="0" w:type="auto"/>
            <w:hideMark/>
          </w:tcPr>
          <w:p w:rsidR="007C145C" w:rsidRPr="007C145C" w:rsidRDefault="007C145C" w:rsidP="007C145C">
            <w:pPr>
              <w:jc w:val="center"/>
              <w:rPr>
                <w:rFonts w:ascii="Calibri" w:eastAsia="Times New Roman" w:hAnsi="Calibri"/>
                <w:sz w:val="20"/>
                <w:szCs w:val="20"/>
              </w:rPr>
            </w:pPr>
            <w:r w:rsidRPr="007C145C">
              <w:rPr>
                <w:rFonts w:ascii="Calibri" w:eastAsia="Times New Roman" w:hAnsi="Calibri"/>
                <w:sz w:val="20"/>
                <w:szCs w:val="20"/>
              </w:rPr>
              <w:t>Chlamydia Cases</w:t>
            </w:r>
          </w:p>
        </w:tc>
        <w:tc>
          <w:tcPr>
            <w:tcW w:w="0" w:type="auto"/>
            <w:vMerge/>
            <w:hideMark/>
          </w:tcPr>
          <w:p w:rsidR="007C145C" w:rsidRPr="007C145C" w:rsidRDefault="007C145C" w:rsidP="007C145C">
            <w:pPr>
              <w:rPr>
                <w:rFonts w:ascii="Calibri" w:eastAsia="Times New Roman" w:hAnsi="Calibri"/>
                <w:sz w:val="20"/>
                <w:szCs w:val="20"/>
              </w:rPr>
            </w:pPr>
          </w:p>
        </w:tc>
      </w:tr>
      <w:tr w:rsidR="007C145C" w:rsidRPr="007C145C" w:rsidTr="00533ED3">
        <w:trPr>
          <w:trHeight w:val="276"/>
        </w:trPr>
        <w:tc>
          <w:tcPr>
            <w:tcW w:w="0" w:type="auto"/>
            <w:vMerge/>
            <w:hideMark/>
          </w:tcPr>
          <w:p w:rsidR="007C145C" w:rsidRPr="007C145C" w:rsidRDefault="007C145C" w:rsidP="007C145C">
            <w:pPr>
              <w:rPr>
                <w:rFonts w:ascii="Calibri" w:eastAsia="Times New Roman" w:hAnsi="Calibri"/>
                <w:bCs/>
                <w:sz w:val="20"/>
                <w:szCs w:val="20"/>
              </w:rPr>
            </w:pPr>
          </w:p>
        </w:tc>
        <w:tc>
          <w:tcPr>
            <w:tcW w:w="0" w:type="auto"/>
            <w:hideMark/>
          </w:tcPr>
          <w:p w:rsidR="007C145C" w:rsidRPr="007C145C" w:rsidRDefault="007C145C" w:rsidP="007C145C">
            <w:pPr>
              <w:jc w:val="center"/>
              <w:rPr>
                <w:rFonts w:ascii="Calibri" w:eastAsia="Times New Roman" w:hAnsi="Calibri"/>
                <w:sz w:val="20"/>
                <w:szCs w:val="20"/>
              </w:rPr>
            </w:pPr>
            <w:r w:rsidRPr="007C145C">
              <w:rPr>
                <w:rFonts w:ascii="Calibri" w:eastAsia="Times New Roman" w:hAnsi="Calibri"/>
                <w:sz w:val="20"/>
                <w:szCs w:val="20"/>
              </w:rPr>
              <w:t>Gonorrhea Cases</w:t>
            </w:r>
          </w:p>
        </w:tc>
        <w:tc>
          <w:tcPr>
            <w:tcW w:w="0" w:type="auto"/>
            <w:vMerge/>
            <w:hideMark/>
          </w:tcPr>
          <w:p w:rsidR="007C145C" w:rsidRPr="007C145C" w:rsidRDefault="007C145C" w:rsidP="007C145C">
            <w:pPr>
              <w:rPr>
                <w:rFonts w:ascii="Calibri" w:eastAsia="Times New Roman" w:hAnsi="Calibri"/>
                <w:sz w:val="20"/>
                <w:szCs w:val="20"/>
              </w:rPr>
            </w:pPr>
          </w:p>
        </w:tc>
      </w:tr>
      <w:tr w:rsidR="007C145C" w:rsidRPr="007C145C" w:rsidTr="00533ED3">
        <w:trPr>
          <w:trHeight w:val="255"/>
        </w:trPr>
        <w:tc>
          <w:tcPr>
            <w:tcW w:w="0" w:type="auto"/>
            <w:vMerge w:val="restart"/>
            <w:hideMark/>
          </w:tcPr>
          <w:p w:rsidR="007C145C" w:rsidRPr="007C145C" w:rsidRDefault="007C145C" w:rsidP="007C145C">
            <w:pPr>
              <w:jc w:val="center"/>
              <w:rPr>
                <w:rFonts w:ascii="Calibri" w:eastAsia="Times New Roman" w:hAnsi="Calibri"/>
                <w:bCs/>
                <w:sz w:val="20"/>
                <w:szCs w:val="20"/>
              </w:rPr>
            </w:pPr>
            <w:r w:rsidRPr="007C145C">
              <w:rPr>
                <w:rFonts w:ascii="Calibri" w:eastAsia="Times New Roman" w:hAnsi="Calibri"/>
                <w:bCs/>
                <w:sz w:val="20"/>
                <w:szCs w:val="20"/>
              </w:rPr>
              <w:t xml:space="preserve">Yolo County Health Department, Communicable Disease Statistics. </w:t>
            </w:r>
          </w:p>
        </w:tc>
        <w:tc>
          <w:tcPr>
            <w:tcW w:w="0" w:type="auto"/>
            <w:hideMark/>
          </w:tcPr>
          <w:p w:rsidR="007C145C" w:rsidRPr="007C145C" w:rsidRDefault="007C145C" w:rsidP="007C145C">
            <w:pPr>
              <w:jc w:val="center"/>
              <w:rPr>
                <w:rFonts w:ascii="Calibri" w:eastAsia="Times New Roman" w:hAnsi="Calibri"/>
                <w:sz w:val="20"/>
                <w:szCs w:val="20"/>
              </w:rPr>
            </w:pPr>
            <w:r w:rsidRPr="007C145C">
              <w:rPr>
                <w:rFonts w:ascii="Calibri" w:eastAsia="Times New Roman" w:hAnsi="Calibri"/>
                <w:sz w:val="20"/>
                <w:szCs w:val="20"/>
              </w:rPr>
              <w:t>Tuberculosis</w:t>
            </w:r>
          </w:p>
        </w:tc>
        <w:tc>
          <w:tcPr>
            <w:tcW w:w="0" w:type="auto"/>
            <w:vMerge w:val="restart"/>
            <w:hideMark/>
          </w:tcPr>
          <w:p w:rsidR="007C145C" w:rsidRPr="007C145C" w:rsidRDefault="007C145C" w:rsidP="007C145C">
            <w:pPr>
              <w:jc w:val="center"/>
              <w:rPr>
                <w:rFonts w:ascii="Calibri" w:eastAsia="Times New Roman" w:hAnsi="Calibri"/>
                <w:sz w:val="20"/>
                <w:szCs w:val="20"/>
              </w:rPr>
            </w:pPr>
            <w:r w:rsidRPr="007C145C">
              <w:rPr>
                <w:rFonts w:ascii="Calibri" w:eastAsia="Times New Roman" w:hAnsi="Calibri"/>
                <w:sz w:val="20"/>
                <w:szCs w:val="20"/>
              </w:rPr>
              <w:t>Annually</w:t>
            </w:r>
          </w:p>
        </w:tc>
      </w:tr>
      <w:tr w:rsidR="007C145C" w:rsidRPr="007C145C" w:rsidTr="00533ED3">
        <w:trPr>
          <w:trHeight w:val="276"/>
        </w:trPr>
        <w:tc>
          <w:tcPr>
            <w:tcW w:w="0" w:type="auto"/>
            <w:vMerge/>
            <w:hideMark/>
          </w:tcPr>
          <w:p w:rsidR="007C145C" w:rsidRPr="007C145C" w:rsidRDefault="007C145C" w:rsidP="007C145C">
            <w:pPr>
              <w:rPr>
                <w:rFonts w:ascii="Calibri" w:eastAsia="Times New Roman" w:hAnsi="Calibri"/>
                <w:bCs/>
                <w:sz w:val="20"/>
                <w:szCs w:val="20"/>
              </w:rPr>
            </w:pPr>
          </w:p>
        </w:tc>
        <w:tc>
          <w:tcPr>
            <w:tcW w:w="0" w:type="auto"/>
            <w:hideMark/>
          </w:tcPr>
          <w:p w:rsidR="007C145C" w:rsidRPr="007C145C" w:rsidRDefault="007C145C" w:rsidP="007C145C">
            <w:pPr>
              <w:jc w:val="center"/>
              <w:rPr>
                <w:rFonts w:ascii="Calibri" w:eastAsia="Times New Roman" w:hAnsi="Calibri"/>
                <w:sz w:val="20"/>
                <w:szCs w:val="20"/>
              </w:rPr>
            </w:pPr>
            <w:r w:rsidRPr="007C145C">
              <w:rPr>
                <w:rFonts w:ascii="Calibri" w:eastAsia="Times New Roman" w:hAnsi="Calibri"/>
                <w:sz w:val="20"/>
                <w:szCs w:val="20"/>
              </w:rPr>
              <w:t>Hepatitis A Cases</w:t>
            </w:r>
          </w:p>
        </w:tc>
        <w:tc>
          <w:tcPr>
            <w:tcW w:w="0" w:type="auto"/>
            <w:vMerge/>
            <w:hideMark/>
          </w:tcPr>
          <w:p w:rsidR="007C145C" w:rsidRPr="007C145C" w:rsidRDefault="007C145C" w:rsidP="007C145C">
            <w:pPr>
              <w:rPr>
                <w:rFonts w:ascii="Calibri" w:eastAsia="Times New Roman" w:hAnsi="Calibri"/>
                <w:sz w:val="20"/>
                <w:szCs w:val="20"/>
              </w:rPr>
            </w:pPr>
          </w:p>
        </w:tc>
      </w:tr>
      <w:tr w:rsidR="007C145C" w:rsidRPr="007C145C" w:rsidTr="00533ED3">
        <w:trPr>
          <w:trHeight w:val="276"/>
        </w:trPr>
        <w:tc>
          <w:tcPr>
            <w:tcW w:w="0" w:type="auto"/>
            <w:vMerge/>
            <w:hideMark/>
          </w:tcPr>
          <w:p w:rsidR="007C145C" w:rsidRPr="007C145C" w:rsidRDefault="007C145C" w:rsidP="007C145C">
            <w:pPr>
              <w:rPr>
                <w:rFonts w:ascii="Calibri" w:eastAsia="Times New Roman" w:hAnsi="Calibri"/>
                <w:bCs/>
                <w:sz w:val="20"/>
                <w:szCs w:val="20"/>
              </w:rPr>
            </w:pPr>
          </w:p>
        </w:tc>
        <w:tc>
          <w:tcPr>
            <w:tcW w:w="0" w:type="auto"/>
            <w:hideMark/>
          </w:tcPr>
          <w:p w:rsidR="007C145C" w:rsidRPr="007C145C" w:rsidRDefault="002644BA" w:rsidP="007C145C">
            <w:pPr>
              <w:jc w:val="center"/>
              <w:rPr>
                <w:rFonts w:ascii="Calibri" w:eastAsia="Times New Roman" w:hAnsi="Calibri"/>
                <w:sz w:val="20"/>
                <w:szCs w:val="20"/>
              </w:rPr>
            </w:pPr>
            <w:r>
              <w:rPr>
                <w:rFonts w:ascii="Calibri" w:eastAsia="Times New Roman" w:hAnsi="Calibri"/>
                <w:sz w:val="20"/>
                <w:szCs w:val="20"/>
              </w:rPr>
              <w:t xml:space="preserve">Chronic </w:t>
            </w:r>
            <w:r w:rsidR="007C145C" w:rsidRPr="007C145C">
              <w:rPr>
                <w:rFonts w:ascii="Calibri" w:eastAsia="Times New Roman" w:hAnsi="Calibri"/>
                <w:sz w:val="20"/>
                <w:szCs w:val="20"/>
              </w:rPr>
              <w:t>Hepatitis B Cases</w:t>
            </w:r>
          </w:p>
        </w:tc>
        <w:tc>
          <w:tcPr>
            <w:tcW w:w="0" w:type="auto"/>
            <w:vMerge/>
            <w:hideMark/>
          </w:tcPr>
          <w:p w:rsidR="007C145C" w:rsidRPr="007C145C" w:rsidRDefault="007C145C" w:rsidP="007C145C">
            <w:pPr>
              <w:rPr>
                <w:rFonts w:ascii="Calibri" w:eastAsia="Times New Roman" w:hAnsi="Calibri"/>
                <w:sz w:val="20"/>
                <w:szCs w:val="20"/>
              </w:rPr>
            </w:pPr>
          </w:p>
        </w:tc>
      </w:tr>
      <w:tr w:rsidR="007C145C" w:rsidRPr="007C145C" w:rsidTr="00533ED3">
        <w:trPr>
          <w:trHeight w:val="276"/>
        </w:trPr>
        <w:tc>
          <w:tcPr>
            <w:tcW w:w="0" w:type="auto"/>
            <w:vMerge/>
            <w:hideMark/>
          </w:tcPr>
          <w:p w:rsidR="007C145C" w:rsidRPr="007C145C" w:rsidRDefault="007C145C" w:rsidP="007C145C">
            <w:pPr>
              <w:rPr>
                <w:rFonts w:ascii="Calibri" w:eastAsia="Times New Roman" w:hAnsi="Calibri"/>
                <w:bCs/>
                <w:sz w:val="20"/>
                <w:szCs w:val="20"/>
              </w:rPr>
            </w:pPr>
          </w:p>
        </w:tc>
        <w:tc>
          <w:tcPr>
            <w:tcW w:w="0" w:type="auto"/>
            <w:hideMark/>
          </w:tcPr>
          <w:p w:rsidR="007C145C" w:rsidRPr="007C145C" w:rsidRDefault="002644BA" w:rsidP="007C145C">
            <w:pPr>
              <w:jc w:val="center"/>
              <w:rPr>
                <w:rFonts w:ascii="Calibri" w:eastAsia="Times New Roman" w:hAnsi="Calibri"/>
                <w:sz w:val="20"/>
                <w:szCs w:val="20"/>
              </w:rPr>
            </w:pPr>
            <w:r>
              <w:rPr>
                <w:rFonts w:ascii="Calibri" w:eastAsia="Times New Roman" w:hAnsi="Calibri"/>
                <w:sz w:val="20"/>
                <w:szCs w:val="20"/>
              </w:rPr>
              <w:t xml:space="preserve">Chronic </w:t>
            </w:r>
            <w:r w:rsidR="007C145C" w:rsidRPr="007C145C">
              <w:rPr>
                <w:rFonts w:ascii="Calibri" w:eastAsia="Times New Roman" w:hAnsi="Calibri"/>
                <w:sz w:val="20"/>
                <w:szCs w:val="20"/>
              </w:rPr>
              <w:t>Hepatitis C Cases</w:t>
            </w:r>
          </w:p>
        </w:tc>
        <w:tc>
          <w:tcPr>
            <w:tcW w:w="0" w:type="auto"/>
            <w:vMerge/>
            <w:hideMark/>
          </w:tcPr>
          <w:p w:rsidR="007C145C" w:rsidRPr="007C145C" w:rsidRDefault="007C145C" w:rsidP="007C145C">
            <w:pPr>
              <w:rPr>
                <w:rFonts w:ascii="Calibri" w:eastAsia="Times New Roman" w:hAnsi="Calibri"/>
                <w:sz w:val="20"/>
                <w:szCs w:val="20"/>
              </w:rPr>
            </w:pPr>
          </w:p>
        </w:tc>
      </w:tr>
      <w:tr w:rsidR="007C145C" w:rsidRPr="007C145C" w:rsidTr="00533ED3">
        <w:trPr>
          <w:trHeight w:val="552"/>
        </w:trPr>
        <w:tc>
          <w:tcPr>
            <w:tcW w:w="0" w:type="auto"/>
            <w:hideMark/>
          </w:tcPr>
          <w:p w:rsidR="007C145C" w:rsidRPr="007C145C" w:rsidRDefault="007C145C" w:rsidP="007C145C">
            <w:pPr>
              <w:jc w:val="center"/>
              <w:rPr>
                <w:rFonts w:ascii="Calibri" w:eastAsia="Times New Roman" w:hAnsi="Calibri"/>
                <w:bCs/>
                <w:sz w:val="20"/>
                <w:szCs w:val="20"/>
              </w:rPr>
            </w:pPr>
            <w:r w:rsidRPr="007C145C">
              <w:rPr>
                <w:rFonts w:ascii="Calibri" w:eastAsia="Times New Roman" w:hAnsi="Calibri"/>
                <w:bCs/>
                <w:sz w:val="20"/>
                <w:szCs w:val="20"/>
              </w:rPr>
              <w:t>National HIV Surveillance System.  Accessed through Health Indicators Warehouse.</w:t>
            </w:r>
          </w:p>
        </w:tc>
        <w:tc>
          <w:tcPr>
            <w:tcW w:w="0" w:type="auto"/>
            <w:hideMark/>
          </w:tcPr>
          <w:p w:rsidR="007C145C" w:rsidRPr="007C145C" w:rsidRDefault="007C145C" w:rsidP="007C145C">
            <w:pPr>
              <w:jc w:val="center"/>
              <w:rPr>
                <w:rFonts w:ascii="Calibri" w:eastAsia="Times New Roman" w:hAnsi="Calibri"/>
                <w:sz w:val="20"/>
                <w:szCs w:val="20"/>
              </w:rPr>
            </w:pPr>
            <w:r w:rsidRPr="007C145C">
              <w:rPr>
                <w:rFonts w:ascii="Calibri" w:eastAsia="Times New Roman" w:hAnsi="Calibri"/>
                <w:sz w:val="20"/>
                <w:szCs w:val="20"/>
              </w:rPr>
              <w:t>AIDS</w:t>
            </w:r>
          </w:p>
        </w:tc>
        <w:tc>
          <w:tcPr>
            <w:tcW w:w="0" w:type="auto"/>
            <w:hideMark/>
          </w:tcPr>
          <w:p w:rsidR="007C145C" w:rsidRPr="007C145C" w:rsidRDefault="007C145C" w:rsidP="007C145C">
            <w:pPr>
              <w:jc w:val="center"/>
              <w:rPr>
                <w:rFonts w:ascii="Calibri" w:eastAsia="Times New Roman" w:hAnsi="Calibri"/>
                <w:sz w:val="20"/>
                <w:szCs w:val="20"/>
              </w:rPr>
            </w:pPr>
            <w:r w:rsidRPr="007C145C">
              <w:rPr>
                <w:rFonts w:ascii="Calibri" w:eastAsia="Times New Roman" w:hAnsi="Calibri"/>
                <w:sz w:val="20"/>
                <w:szCs w:val="20"/>
              </w:rPr>
              <w:t>Annually</w:t>
            </w:r>
          </w:p>
        </w:tc>
      </w:tr>
      <w:tr w:rsidR="007C145C" w:rsidRPr="007C145C" w:rsidTr="00533ED3">
        <w:trPr>
          <w:trHeight w:val="1249"/>
        </w:trPr>
        <w:tc>
          <w:tcPr>
            <w:tcW w:w="0" w:type="auto"/>
            <w:hideMark/>
          </w:tcPr>
          <w:p w:rsidR="007C145C" w:rsidRPr="007C145C" w:rsidRDefault="007C145C" w:rsidP="007C145C">
            <w:pPr>
              <w:jc w:val="center"/>
              <w:rPr>
                <w:rFonts w:ascii="Calibri" w:eastAsia="Times New Roman" w:hAnsi="Calibri"/>
                <w:bCs/>
                <w:sz w:val="20"/>
                <w:szCs w:val="20"/>
              </w:rPr>
            </w:pPr>
            <w:r w:rsidRPr="007C145C">
              <w:rPr>
                <w:rFonts w:ascii="Calibri" w:eastAsia="Times New Roman" w:hAnsi="Calibri"/>
                <w:bCs/>
                <w:sz w:val="20"/>
                <w:szCs w:val="20"/>
              </w:rPr>
              <w:t>California Breathing, Environmental Health Investigations Branch, California Dept. of Public Health using data from the California Office of Statewide Health Planning and Development (OSHPD) Patient Discharge Database, the California Dept. of Finance, and the U.S. Census Bureau.</w:t>
            </w:r>
          </w:p>
        </w:tc>
        <w:tc>
          <w:tcPr>
            <w:tcW w:w="0" w:type="auto"/>
            <w:hideMark/>
          </w:tcPr>
          <w:p w:rsidR="007C145C" w:rsidRPr="007C145C" w:rsidRDefault="007C145C" w:rsidP="007C145C">
            <w:pPr>
              <w:jc w:val="center"/>
              <w:rPr>
                <w:rFonts w:ascii="Calibri" w:eastAsia="Times New Roman" w:hAnsi="Calibri"/>
                <w:sz w:val="20"/>
                <w:szCs w:val="20"/>
              </w:rPr>
            </w:pPr>
            <w:r w:rsidRPr="007C145C">
              <w:rPr>
                <w:rFonts w:ascii="Calibri" w:eastAsia="Times New Roman" w:hAnsi="Calibri"/>
                <w:sz w:val="20"/>
                <w:szCs w:val="20"/>
              </w:rPr>
              <w:t>Asthma Hospitalizations</w:t>
            </w:r>
          </w:p>
        </w:tc>
        <w:tc>
          <w:tcPr>
            <w:tcW w:w="0" w:type="auto"/>
            <w:hideMark/>
          </w:tcPr>
          <w:p w:rsidR="007C145C" w:rsidRPr="007C145C" w:rsidRDefault="007C145C" w:rsidP="007C145C">
            <w:pPr>
              <w:jc w:val="center"/>
              <w:rPr>
                <w:rFonts w:ascii="Calibri" w:eastAsia="Times New Roman" w:hAnsi="Calibri"/>
                <w:sz w:val="20"/>
                <w:szCs w:val="20"/>
              </w:rPr>
            </w:pPr>
            <w:r w:rsidRPr="007C145C">
              <w:rPr>
                <w:rFonts w:ascii="Calibri" w:eastAsia="Times New Roman" w:hAnsi="Calibri"/>
                <w:sz w:val="20"/>
                <w:szCs w:val="20"/>
              </w:rPr>
              <w:t>Data available annually; specifically tabulated</w:t>
            </w:r>
          </w:p>
        </w:tc>
      </w:tr>
      <w:tr w:rsidR="007C145C" w:rsidRPr="007C145C" w:rsidTr="00533ED3">
        <w:trPr>
          <w:trHeight w:val="790"/>
        </w:trPr>
        <w:tc>
          <w:tcPr>
            <w:tcW w:w="0" w:type="auto"/>
            <w:hideMark/>
          </w:tcPr>
          <w:p w:rsidR="007C145C" w:rsidRPr="007C145C" w:rsidRDefault="007C145C" w:rsidP="007C145C">
            <w:pPr>
              <w:jc w:val="center"/>
              <w:rPr>
                <w:rFonts w:ascii="Calibri" w:eastAsia="Times New Roman" w:hAnsi="Calibri"/>
                <w:bCs/>
                <w:sz w:val="20"/>
                <w:szCs w:val="20"/>
              </w:rPr>
            </w:pPr>
            <w:r w:rsidRPr="007C145C">
              <w:rPr>
                <w:rFonts w:ascii="Calibri" w:eastAsia="Times New Roman" w:hAnsi="Calibri"/>
                <w:bCs/>
                <w:sz w:val="20"/>
                <w:szCs w:val="20"/>
              </w:rPr>
              <w:t>Babey, S. H., et al. (2011). A patchwork of progress: Changes in overweight and obesity among California 5th-, 7th-, and 9th-graders, 2005-2010.  Accessed through kidsdata.org</w:t>
            </w:r>
          </w:p>
        </w:tc>
        <w:tc>
          <w:tcPr>
            <w:tcW w:w="0" w:type="auto"/>
            <w:hideMark/>
          </w:tcPr>
          <w:p w:rsidR="007C145C" w:rsidRPr="007C145C" w:rsidRDefault="007C145C" w:rsidP="007C145C">
            <w:pPr>
              <w:jc w:val="center"/>
              <w:rPr>
                <w:rFonts w:ascii="Calibri" w:eastAsia="Times New Roman" w:hAnsi="Calibri"/>
                <w:sz w:val="20"/>
                <w:szCs w:val="20"/>
              </w:rPr>
            </w:pPr>
            <w:r w:rsidRPr="007C145C">
              <w:rPr>
                <w:rFonts w:ascii="Calibri" w:eastAsia="Times New Roman" w:hAnsi="Calibri"/>
                <w:sz w:val="20"/>
                <w:szCs w:val="20"/>
              </w:rPr>
              <w:t>Overweight and Obese Students</w:t>
            </w:r>
          </w:p>
        </w:tc>
        <w:tc>
          <w:tcPr>
            <w:tcW w:w="0" w:type="auto"/>
            <w:hideMark/>
          </w:tcPr>
          <w:p w:rsidR="007C145C" w:rsidRPr="007C145C" w:rsidRDefault="007C145C" w:rsidP="007C145C">
            <w:pPr>
              <w:jc w:val="center"/>
              <w:rPr>
                <w:rFonts w:ascii="Calibri" w:eastAsia="Times New Roman" w:hAnsi="Calibri"/>
                <w:sz w:val="20"/>
                <w:szCs w:val="20"/>
              </w:rPr>
            </w:pPr>
            <w:r w:rsidRPr="007C145C">
              <w:rPr>
                <w:rFonts w:ascii="Calibri" w:eastAsia="Times New Roman" w:hAnsi="Calibri"/>
                <w:sz w:val="20"/>
                <w:szCs w:val="20"/>
              </w:rPr>
              <w:t>California Department of Education Physical Fitness Test: Annual (Fall)</w:t>
            </w:r>
          </w:p>
        </w:tc>
      </w:tr>
      <w:tr w:rsidR="007C145C" w:rsidRPr="007C145C" w:rsidTr="00533ED3">
        <w:trPr>
          <w:trHeight w:val="276"/>
        </w:trPr>
        <w:tc>
          <w:tcPr>
            <w:tcW w:w="0" w:type="auto"/>
            <w:hideMark/>
          </w:tcPr>
          <w:p w:rsidR="007C145C" w:rsidRPr="007C145C" w:rsidRDefault="007C145C" w:rsidP="007C145C">
            <w:pPr>
              <w:jc w:val="center"/>
              <w:rPr>
                <w:rFonts w:ascii="Calibri" w:eastAsia="Times New Roman" w:hAnsi="Calibri"/>
                <w:bCs/>
                <w:sz w:val="20"/>
                <w:szCs w:val="20"/>
              </w:rPr>
            </w:pPr>
            <w:r w:rsidRPr="007C145C">
              <w:rPr>
                <w:rFonts w:ascii="Calibri" w:eastAsia="Times New Roman" w:hAnsi="Calibri"/>
                <w:bCs/>
                <w:sz w:val="20"/>
                <w:szCs w:val="20"/>
              </w:rPr>
              <w:t>OSHPD ED exit data.</w:t>
            </w:r>
          </w:p>
        </w:tc>
        <w:tc>
          <w:tcPr>
            <w:tcW w:w="0" w:type="auto"/>
            <w:hideMark/>
          </w:tcPr>
          <w:p w:rsidR="007C145C" w:rsidRPr="007C145C" w:rsidRDefault="007C145C" w:rsidP="007C145C">
            <w:pPr>
              <w:jc w:val="center"/>
              <w:rPr>
                <w:rFonts w:ascii="Calibri" w:eastAsia="Times New Roman" w:hAnsi="Calibri"/>
                <w:sz w:val="20"/>
                <w:szCs w:val="20"/>
              </w:rPr>
            </w:pPr>
            <w:r w:rsidRPr="007C145C">
              <w:rPr>
                <w:rFonts w:ascii="Calibri" w:eastAsia="Times New Roman" w:hAnsi="Calibri"/>
                <w:sz w:val="20"/>
                <w:szCs w:val="20"/>
              </w:rPr>
              <w:t>Chronic Lung Disease</w:t>
            </w:r>
          </w:p>
        </w:tc>
        <w:tc>
          <w:tcPr>
            <w:tcW w:w="0" w:type="auto"/>
            <w:hideMark/>
          </w:tcPr>
          <w:p w:rsidR="007C145C" w:rsidRPr="007C145C" w:rsidRDefault="007C145C" w:rsidP="007C145C">
            <w:pPr>
              <w:jc w:val="center"/>
              <w:rPr>
                <w:rFonts w:ascii="Calibri" w:eastAsia="Times New Roman" w:hAnsi="Calibri"/>
                <w:sz w:val="20"/>
                <w:szCs w:val="20"/>
              </w:rPr>
            </w:pPr>
            <w:r w:rsidRPr="007C145C">
              <w:rPr>
                <w:rFonts w:ascii="Calibri" w:eastAsia="Times New Roman" w:hAnsi="Calibri"/>
                <w:sz w:val="20"/>
                <w:szCs w:val="20"/>
              </w:rPr>
              <w:t>Annually</w:t>
            </w:r>
          </w:p>
        </w:tc>
      </w:tr>
      <w:tr w:rsidR="007C145C" w:rsidRPr="007C145C" w:rsidTr="00533ED3">
        <w:trPr>
          <w:trHeight w:val="276"/>
        </w:trPr>
        <w:tc>
          <w:tcPr>
            <w:tcW w:w="0" w:type="auto"/>
            <w:vMerge w:val="restart"/>
            <w:hideMark/>
          </w:tcPr>
          <w:p w:rsidR="007C145C" w:rsidRPr="007C145C" w:rsidRDefault="007C145C" w:rsidP="007C145C">
            <w:pPr>
              <w:jc w:val="center"/>
              <w:rPr>
                <w:rFonts w:ascii="Calibri" w:eastAsia="Times New Roman" w:hAnsi="Calibri"/>
                <w:bCs/>
                <w:sz w:val="20"/>
                <w:szCs w:val="20"/>
              </w:rPr>
            </w:pPr>
            <w:r w:rsidRPr="007C145C">
              <w:rPr>
                <w:rFonts w:ascii="Calibri" w:eastAsia="Times New Roman" w:hAnsi="Calibri"/>
                <w:bCs/>
                <w:sz w:val="20"/>
                <w:szCs w:val="20"/>
              </w:rPr>
              <w:t>California Cancer Registry.</w:t>
            </w:r>
          </w:p>
        </w:tc>
        <w:tc>
          <w:tcPr>
            <w:tcW w:w="0" w:type="auto"/>
            <w:hideMark/>
          </w:tcPr>
          <w:p w:rsidR="007C145C" w:rsidRPr="007C145C" w:rsidRDefault="007C145C" w:rsidP="007C145C">
            <w:pPr>
              <w:jc w:val="center"/>
              <w:rPr>
                <w:rFonts w:ascii="Calibri" w:eastAsia="Times New Roman" w:hAnsi="Calibri"/>
                <w:sz w:val="20"/>
                <w:szCs w:val="20"/>
              </w:rPr>
            </w:pPr>
            <w:r w:rsidRPr="007C145C">
              <w:rPr>
                <w:rFonts w:ascii="Calibri" w:eastAsia="Times New Roman" w:hAnsi="Calibri"/>
                <w:sz w:val="20"/>
                <w:szCs w:val="20"/>
              </w:rPr>
              <w:t>All Cancers</w:t>
            </w:r>
          </w:p>
        </w:tc>
        <w:tc>
          <w:tcPr>
            <w:tcW w:w="0" w:type="auto"/>
            <w:vMerge w:val="restart"/>
            <w:hideMark/>
          </w:tcPr>
          <w:p w:rsidR="007C145C" w:rsidRPr="007C145C" w:rsidRDefault="007C145C" w:rsidP="007C145C">
            <w:pPr>
              <w:jc w:val="center"/>
              <w:rPr>
                <w:rFonts w:ascii="Calibri" w:eastAsia="Times New Roman" w:hAnsi="Calibri"/>
                <w:sz w:val="20"/>
                <w:szCs w:val="20"/>
              </w:rPr>
            </w:pPr>
            <w:r w:rsidRPr="007C145C">
              <w:rPr>
                <w:rFonts w:ascii="Calibri" w:eastAsia="Times New Roman" w:hAnsi="Calibri"/>
                <w:sz w:val="20"/>
                <w:szCs w:val="20"/>
              </w:rPr>
              <w:t>Annually</w:t>
            </w:r>
          </w:p>
        </w:tc>
      </w:tr>
      <w:tr w:rsidR="007C145C" w:rsidRPr="007C145C" w:rsidTr="00533ED3">
        <w:trPr>
          <w:trHeight w:val="276"/>
        </w:trPr>
        <w:tc>
          <w:tcPr>
            <w:tcW w:w="0" w:type="auto"/>
            <w:vMerge/>
            <w:hideMark/>
          </w:tcPr>
          <w:p w:rsidR="007C145C" w:rsidRPr="007C145C" w:rsidRDefault="007C145C" w:rsidP="007C145C">
            <w:pPr>
              <w:rPr>
                <w:rFonts w:ascii="Calibri" w:eastAsia="Times New Roman" w:hAnsi="Calibri"/>
                <w:bCs/>
                <w:sz w:val="20"/>
                <w:szCs w:val="20"/>
              </w:rPr>
            </w:pPr>
          </w:p>
        </w:tc>
        <w:tc>
          <w:tcPr>
            <w:tcW w:w="0" w:type="auto"/>
            <w:hideMark/>
          </w:tcPr>
          <w:p w:rsidR="007C145C" w:rsidRPr="007C145C" w:rsidRDefault="007C145C" w:rsidP="007C145C">
            <w:pPr>
              <w:jc w:val="center"/>
              <w:rPr>
                <w:rFonts w:ascii="Calibri" w:eastAsia="Times New Roman" w:hAnsi="Calibri"/>
                <w:sz w:val="20"/>
                <w:szCs w:val="20"/>
              </w:rPr>
            </w:pPr>
            <w:r w:rsidRPr="007C145C">
              <w:rPr>
                <w:rFonts w:ascii="Calibri" w:eastAsia="Times New Roman" w:hAnsi="Calibri"/>
                <w:sz w:val="20"/>
                <w:szCs w:val="20"/>
              </w:rPr>
              <w:t xml:space="preserve">Breast </w:t>
            </w:r>
          </w:p>
        </w:tc>
        <w:tc>
          <w:tcPr>
            <w:tcW w:w="0" w:type="auto"/>
            <w:vMerge/>
            <w:hideMark/>
          </w:tcPr>
          <w:p w:rsidR="007C145C" w:rsidRPr="007C145C" w:rsidRDefault="007C145C" w:rsidP="007C145C">
            <w:pPr>
              <w:rPr>
                <w:rFonts w:ascii="Calibri" w:eastAsia="Times New Roman" w:hAnsi="Calibri"/>
                <w:sz w:val="20"/>
                <w:szCs w:val="20"/>
              </w:rPr>
            </w:pPr>
          </w:p>
        </w:tc>
      </w:tr>
      <w:tr w:rsidR="007C145C" w:rsidRPr="007C145C" w:rsidTr="00533ED3">
        <w:trPr>
          <w:trHeight w:val="276"/>
        </w:trPr>
        <w:tc>
          <w:tcPr>
            <w:tcW w:w="0" w:type="auto"/>
            <w:vMerge/>
            <w:hideMark/>
          </w:tcPr>
          <w:p w:rsidR="007C145C" w:rsidRPr="007C145C" w:rsidRDefault="007C145C" w:rsidP="007C145C">
            <w:pPr>
              <w:rPr>
                <w:rFonts w:ascii="Calibri" w:eastAsia="Times New Roman" w:hAnsi="Calibri"/>
                <w:bCs/>
                <w:sz w:val="20"/>
                <w:szCs w:val="20"/>
              </w:rPr>
            </w:pPr>
          </w:p>
        </w:tc>
        <w:tc>
          <w:tcPr>
            <w:tcW w:w="0" w:type="auto"/>
            <w:hideMark/>
          </w:tcPr>
          <w:p w:rsidR="007C145C" w:rsidRPr="007C145C" w:rsidRDefault="007C145C" w:rsidP="007C145C">
            <w:pPr>
              <w:jc w:val="center"/>
              <w:rPr>
                <w:rFonts w:ascii="Calibri" w:eastAsia="Times New Roman" w:hAnsi="Calibri"/>
                <w:sz w:val="20"/>
                <w:szCs w:val="20"/>
              </w:rPr>
            </w:pPr>
            <w:r w:rsidRPr="007C145C">
              <w:rPr>
                <w:rFonts w:ascii="Calibri" w:eastAsia="Times New Roman" w:hAnsi="Calibri"/>
                <w:sz w:val="20"/>
                <w:szCs w:val="20"/>
              </w:rPr>
              <w:t>Colon and Rectum</w:t>
            </w:r>
          </w:p>
        </w:tc>
        <w:tc>
          <w:tcPr>
            <w:tcW w:w="0" w:type="auto"/>
            <w:vMerge/>
            <w:hideMark/>
          </w:tcPr>
          <w:p w:rsidR="007C145C" w:rsidRPr="007C145C" w:rsidRDefault="007C145C" w:rsidP="007C145C">
            <w:pPr>
              <w:rPr>
                <w:rFonts w:ascii="Calibri" w:eastAsia="Times New Roman" w:hAnsi="Calibri"/>
                <w:sz w:val="20"/>
                <w:szCs w:val="20"/>
              </w:rPr>
            </w:pPr>
          </w:p>
        </w:tc>
      </w:tr>
      <w:tr w:rsidR="007C145C" w:rsidRPr="007C145C" w:rsidTr="00533ED3">
        <w:trPr>
          <w:trHeight w:val="276"/>
        </w:trPr>
        <w:tc>
          <w:tcPr>
            <w:tcW w:w="0" w:type="auto"/>
            <w:vMerge/>
            <w:hideMark/>
          </w:tcPr>
          <w:p w:rsidR="007C145C" w:rsidRPr="007C145C" w:rsidRDefault="007C145C" w:rsidP="007C145C">
            <w:pPr>
              <w:rPr>
                <w:rFonts w:ascii="Calibri" w:eastAsia="Times New Roman" w:hAnsi="Calibri"/>
                <w:bCs/>
                <w:sz w:val="20"/>
                <w:szCs w:val="20"/>
              </w:rPr>
            </w:pPr>
          </w:p>
        </w:tc>
        <w:tc>
          <w:tcPr>
            <w:tcW w:w="0" w:type="auto"/>
            <w:hideMark/>
          </w:tcPr>
          <w:p w:rsidR="007C145C" w:rsidRPr="007C145C" w:rsidRDefault="007C145C" w:rsidP="007C145C">
            <w:pPr>
              <w:jc w:val="center"/>
              <w:rPr>
                <w:rFonts w:ascii="Calibri" w:eastAsia="Times New Roman" w:hAnsi="Calibri"/>
                <w:sz w:val="20"/>
                <w:szCs w:val="20"/>
              </w:rPr>
            </w:pPr>
            <w:r w:rsidRPr="007C145C">
              <w:rPr>
                <w:rFonts w:ascii="Calibri" w:eastAsia="Times New Roman" w:hAnsi="Calibri"/>
                <w:sz w:val="20"/>
                <w:szCs w:val="20"/>
              </w:rPr>
              <w:t>Lung and Bronchus</w:t>
            </w:r>
          </w:p>
        </w:tc>
        <w:tc>
          <w:tcPr>
            <w:tcW w:w="0" w:type="auto"/>
            <w:vMerge/>
            <w:hideMark/>
          </w:tcPr>
          <w:p w:rsidR="007C145C" w:rsidRPr="007C145C" w:rsidRDefault="007C145C" w:rsidP="007C145C">
            <w:pPr>
              <w:rPr>
                <w:rFonts w:ascii="Calibri" w:eastAsia="Times New Roman" w:hAnsi="Calibri"/>
                <w:sz w:val="20"/>
                <w:szCs w:val="20"/>
              </w:rPr>
            </w:pPr>
          </w:p>
        </w:tc>
      </w:tr>
      <w:tr w:rsidR="007C145C" w:rsidRPr="007C145C" w:rsidTr="00533ED3">
        <w:trPr>
          <w:trHeight w:val="276"/>
        </w:trPr>
        <w:tc>
          <w:tcPr>
            <w:tcW w:w="0" w:type="auto"/>
            <w:vMerge/>
            <w:hideMark/>
          </w:tcPr>
          <w:p w:rsidR="007C145C" w:rsidRPr="007C145C" w:rsidRDefault="007C145C" w:rsidP="007C145C">
            <w:pPr>
              <w:rPr>
                <w:rFonts w:ascii="Calibri" w:eastAsia="Times New Roman" w:hAnsi="Calibri"/>
                <w:bCs/>
                <w:sz w:val="20"/>
                <w:szCs w:val="20"/>
              </w:rPr>
            </w:pPr>
          </w:p>
        </w:tc>
        <w:tc>
          <w:tcPr>
            <w:tcW w:w="0" w:type="auto"/>
            <w:hideMark/>
          </w:tcPr>
          <w:p w:rsidR="007C145C" w:rsidRPr="007C145C" w:rsidRDefault="007C145C" w:rsidP="007C145C">
            <w:pPr>
              <w:jc w:val="center"/>
              <w:rPr>
                <w:rFonts w:ascii="Calibri" w:eastAsia="Times New Roman" w:hAnsi="Calibri"/>
                <w:sz w:val="20"/>
                <w:szCs w:val="20"/>
              </w:rPr>
            </w:pPr>
            <w:r w:rsidRPr="007C145C">
              <w:rPr>
                <w:rFonts w:ascii="Calibri" w:eastAsia="Times New Roman" w:hAnsi="Calibri"/>
                <w:sz w:val="20"/>
                <w:szCs w:val="20"/>
              </w:rPr>
              <w:t>Prostate</w:t>
            </w:r>
          </w:p>
        </w:tc>
        <w:tc>
          <w:tcPr>
            <w:tcW w:w="0" w:type="auto"/>
            <w:vMerge/>
            <w:hideMark/>
          </w:tcPr>
          <w:p w:rsidR="007C145C" w:rsidRPr="007C145C" w:rsidRDefault="007C145C" w:rsidP="007C145C">
            <w:pPr>
              <w:rPr>
                <w:rFonts w:ascii="Calibri" w:eastAsia="Times New Roman" w:hAnsi="Calibri"/>
                <w:sz w:val="20"/>
                <w:szCs w:val="20"/>
              </w:rPr>
            </w:pPr>
          </w:p>
        </w:tc>
      </w:tr>
      <w:tr w:rsidR="007C145C" w:rsidRPr="007C145C" w:rsidTr="00533ED3">
        <w:trPr>
          <w:trHeight w:val="276"/>
        </w:trPr>
        <w:tc>
          <w:tcPr>
            <w:tcW w:w="0" w:type="auto"/>
            <w:vMerge/>
            <w:hideMark/>
          </w:tcPr>
          <w:p w:rsidR="007C145C" w:rsidRPr="007C145C" w:rsidRDefault="007C145C" w:rsidP="007C145C">
            <w:pPr>
              <w:rPr>
                <w:rFonts w:ascii="Calibri" w:eastAsia="Times New Roman" w:hAnsi="Calibri"/>
                <w:bCs/>
                <w:sz w:val="20"/>
                <w:szCs w:val="20"/>
              </w:rPr>
            </w:pPr>
          </w:p>
        </w:tc>
        <w:tc>
          <w:tcPr>
            <w:tcW w:w="0" w:type="auto"/>
            <w:hideMark/>
          </w:tcPr>
          <w:p w:rsidR="007C145C" w:rsidRPr="007C145C" w:rsidRDefault="007C145C" w:rsidP="007C145C">
            <w:pPr>
              <w:jc w:val="center"/>
              <w:rPr>
                <w:rFonts w:ascii="Calibri" w:eastAsia="Times New Roman" w:hAnsi="Calibri"/>
                <w:sz w:val="20"/>
                <w:szCs w:val="20"/>
              </w:rPr>
            </w:pPr>
            <w:r w:rsidRPr="007C145C">
              <w:rPr>
                <w:rFonts w:ascii="Calibri" w:eastAsia="Times New Roman" w:hAnsi="Calibri"/>
                <w:sz w:val="20"/>
                <w:szCs w:val="20"/>
              </w:rPr>
              <w:t>Urinary Bladder</w:t>
            </w:r>
          </w:p>
        </w:tc>
        <w:tc>
          <w:tcPr>
            <w:tcW w:w="0" w:type="auto"/>
            <w:vMerge/>
            <w:hideMark/>
          </w:tcPr>
          <w:p w:rsidR="007C145C" w:rsidRPr="007C145C" w:rsidRDefault="007C145C" w:rsidP="007C145C">
            <w:pPr>
              <w:rPr>
                <w:rFonts w:ascii="Calibri" w:eastAsia="Times New Roman" w:hAnsi="Calibri"/>
                <w:sz w:val="20"/>
                <w:szCs w:val="20"/>
              </w:rPr>
            </w:pPr>
          </w:p>
        </w:tc>
      </w:tr>
      <w:tr w:rsidR="007C145C" w:rsidRPr="007C145C" w:rsidTr="00533ED3">
        <w:trPr>
          <w:trHeight w:val="276"/>
        </w:trPr>
        <w:tc>
          <w:tcPr>
            <w:tcW w:w="0" w:type="auto"/>
            <w:vMerge/>
            <w:hideMark/>
          </w:tcPr>
          <w:p w:rsidR="007C145C" w:rsidRPr="007C145C" w:rsidRDefault="007C145C" w:rsidP="007C145C">
            <w:pPr>
              <w:rPr>
                <w:rFonts w:ascii="Calibri" w:eastAsia="Times New Roman" w:hAnsi="Calibri"/>
                <w:bCs/>
                <w:sz w:val="20"/>
                <w:szCs w:val="20"/>
              </w:rPr>
            </w:pPr>
          </w:p>
        </w:tc>
        <w:tc>
          <w:tcPr>
            <w:tcW w:w="0" w:type="auto"/>
            <w:hideMark/>
          </w:tcPr>
          <w:p w:rsidR="007C145C" w:rsidRPr="007C145C" w:rsidRDefault="007C145C" w:rsidP="007C145C">
            <w:pPr>
              <w:jc w:val="center"/>
              <w:rPr>
                <w:rFonts w:ascii="Calibri" w:eastAsia="Times New Roman" w:hAnsi="Calibri"/>
                <w:sz w:val="20"/>
                <w:szCs w:val="20"/>
              </w:rPr>
            </w:pPr>
            <w:r w:rsidRPr="007C145C">
              <w:rPr>
                <w:rFonts w:ascii="Calibri" w:eastAsia="Times New Roman" w:hAnsi="Calibri"/>
                <w:sz w:val="20"/>
                <w:szCs w:val="20"/>
              </w:rPr>
              <w:t>Uterus and Cervix</w:t>
            </w:r>
          </w:p>
        </w:tc>
        <w:tc>
          <w:tcPr>
            <w:tcW w:w="0" w:type="auto"/>
            <w:vMerge/>
            <w:hideMark/>
          </w:tcPr>
          <w:p w:rsidR="007C145C" w:rsidRPr="007C145C" w:rsidRDefault="007C145C" w:rsidP="007C145C">
            <w:pPr>
              <w:rPr>
                <w:rFonts w:ascii="Calibri" w:eastAsia="Times New Roman" w:hAnsi="Calibri"/>
                <w:sz w:val="20"/>
                <w:szCs w:val="20"/>
              </w:rPr>
            </w:pPr>
          </w:p>
        </w:tc>
      </w:tr>
      <w:tr w:rsidR="007C145C" w:rsidRPr="007C145C" w:rsidTr="00533ED3">
        <w:trPr>
          <w:trHeight w:val="276"/>
        </w:trPr>
        <w:tc>
          <w:tcPr>
            <w:tcW w:w="0" w:type="auto"/>
            <w:vMerge/>
            <w:hideMark/>
          </w:tcPr>
          <w:p w:rsidR="007C145C" w:rsidRPr="007C145C" w:rsidRDefault="007C145C" w:rsidP="007C145C">
            <w:pPr>
              <w:rPr>
                <w:rFonts w:ascii="Calibri" w:eastAsia="Times New Roman" w:hAnsi="Calibri"/>
                <w:bCs/>
                <w:sz w:val="20"/>
                <w:szCs w:val="20"/>
              </w:rPr>
            </w:pPr>
          </w:p>
        </w:tc>
        <w:tc>
          <w:tcPr>
            <w:tcW w:w="0" w:type="auto"/>
            <w:hideMark/>
          </w:tcPr>
          <w:p w:rsidR="007C145C" w:rsidRPr="007C145C" w:rsidRDefault="007C145C" w:rsidP="007C145C">
            <w:pPr>
              <w:jc w:val="center"/>
              <w:rPr>
                <w:rFonts w:ascii="Calibri" w:eastAsia="Times New Roman" w:hAnsi="Calibri"/>
                <w:sz w:val="20"/>
                <w:szCs w:val="20"/>
              </w:rPr>
            </w:pPr>
            <w:r w:rsidRPr="007C145C">
              <w:rPr>
                <w:rFonts w:ascii="Calibri" w:eastAsia="Times New Roman" w:hAnsi="Calibri"/>
                <w:sz w:val="20"/>
                <w:szCs w:val="20"/>
              </w:rPr>
              <w:t>All Other Cancers</w:t>
            </w:r>
          </w:p>
        </w:tc>
        <w:tc>
          <w:tcPr>
            <w:tcW w:w="0" w:type="auto"/>
            <w:vMerge/>
            <w:hideMark/>
          </w:tcPr>
          <w:p w:rsidR="007C145C" w:rsidRPr="007C145C" w:rsidRDefault="007C145C" w:rsidP="007C145C">
            <w:pPr>
              <w:rPr>
                <w:rFonts w:ascii="Calibri" w:eastAsia="Times New Roman" w:hAnsi="Calibri"/>
                <w:sz w:val="20"/>
                <w:szCs w:val="20"/>
              </w:rPr>
            </w:pPr>
          </w:p>
        </w:tc>
      </w:tr>
      <w:tr w:rsidR="007C145C" w:rsidRPr="007C145C" w:rsidTr="00533ED3">
        <w:trPr>
          <w:trHeight w:val="583"/>
        </w:trPr>
        <w:tc>
          <w:tcPr>
            <w:tcW w:w="0" w:type="auto"/>
            <w:hideMark/>
          </w:tcPr>
          <w:p w:rsidR="007C145C" w:rsidRPr="007C145C" w:rsidRDefault="007C145C" w:rsidP="007C145C">
            <w:pPr>
              <w:jc w:val="center"/>
              <w:rPr>
                <w:rFonts w:ascii="Calibri" w:eastAsia="Times New Roman" w:hAnsi="Calibri"/>
                <w:bCs/>
                <w:sz w:val="20"/>
                <w:szCs w:val="20"/>
              </w:rPr>
            </w:pPr>
            <w:r w:rsidRPr="007C145C">
              <w:rPr>
                <w:rFonts w:ascii="Calibri" w:eastAsia="Times New Roman" w:hAnsi="Calibri"/>
                <w:bCs/>
                <w:sz w:val="20"/>
                <w:szCs w:val="20"/>
              </w:rPr>
              <w:t>Special Tabulation by the State of California, Office of Statewide Health Planning and Development (Nov. 2012).</w:t>
            </w:r>
          </w:p>
        </w:tc>
        <w:tc>
          <w:tcPr>
            <w:tcW w:w="0" w:type="auto"/>
            <w:hideMark/>
          </w:tcPr>
          <w:p w:rsidR="007C145C" w:rsidRPr="007C145C" w:rsidRDefault="007C145C" w:rsidP="007C145C">
            <w:pPr>
              <w:jc w:val="center"/>
              <w:rPr>
                <w:rFonts w:ascii="Calibri" w:eastAsia="Times New Roman" w:hAnsi="Calibri"/>
                <w:sz w:val="20"/>
                <w:szCs w:val="20"/>
              </w:rPr>
            </w:pPr>
            <w:r w:rsidRPr="007C145C">
              <w:rPr>
                <w:rFonts w:ascii="Calibri" w:eastAsia="Times New Roman" w:hAnsi="Calibri"/>
                <w:sz w:val="20"/>
                <w:szCs w:val="20"/>
              </w:rPr>
              <w:t>Hospital Discharges</w:t>
            </w:r>
          </w:p>
        </w:tc>
        <w:tc>
          <w:tcPr>
            <w:tcW w:w="0" w:type="auto"/>
            <w:hideMark/>
          </w:tcPr>
          <w:p w:rsidR="007C145C" w:rsidRPr="007C145C" w:rsidRDefault="007C145C" w:rsidP="007C145C">
            <w:pPr>
              <w:jc w:val="center"/>
              <w:rPr>
                <w:rFonts w:ascii="Calibri" w:eastAsia="Times New Roman" w:hAnsi="Calibri"/>
                <w:sz w:val="20"/>
                <w:szCs w:val="20"/>
              </w:rPr>
            </w:pPr>
            <w:r w:rsidRPr="007C145C">
              <w:rPr>
                <w:rFonts w:ascii="Calibri" w:eastAsia="Times New Roman" w:hAnsi="Calibri"/>
                <w:sz w:val="20"/>
                <w:szCs w:val="20"/>
              </w:rPr>
              <w:t>Annually (November)</w:t>
            </w:r>
          </w:p>
        </w:tc>
      </w:tr>
      <w:tr w:rsidR="007C145C" w:rsidRPr="007C145C" w:rsidTr="00533ED3">
        <w:trPr>
          <w:trHeight w:val="790"/>
        </w:trPr>
        <w:tc>
          <w:tcPr>
            <w:tcW w:w="0" w:type="auto"/>
            <w:hideMark/>
          </w:tcPr>
          <w:p w:rsidR="007C145C" w:rsidRPr="007C145C" w:rsidRDefault="007C145C" w:rsidP="007C145C">
            <w:pPr>
              <w:jc w:val="center"/>
              <w:rPr>
                <w:rFonts w:ascii="Calibri" w:eastAsia="Times New Roman" w:hAnsi="Calibri"/>
                <w:bCs/>
                <w:sz w:val="20"/>
                <w:szCs w:val="20"/>
              </w:rPr>
            </w:pPr>
            <w:r w:rsidRPr="007C145C">
              <w:rPr>
                <w:rFonts w:ascii="Calibri" w:eastAsia="Times New Roman" w:hAnsi="Calibri"/>
                <w:bCs/>
                <w:sz w:val="20"/>
                <w:szCs w:val="20"/>
              </w:rPr>
              <w:t>Institute for Health Metrics and Evaluation, US Health Map, Life Expectancy.</w:t>
            </w:r>
          </w:p>
        </w:tc>
        <w:tc>
          <w:tcPr>
            <w:tcW w:w="0" w:type="auto"/>
            <w:hideMark/>
          </w:tcPr>
          <w:p w:rsidR="007C145C" w:rsidRPr="007C145C" w:rsidRDefault="007C145C" w:rsidP="007C145C">
            <w:pPr>
              <w:jc w:val="center"/>
              <w:rPr>
                <w:rFonts w:ascii="Calibri" w:eastAsia="Times New Roman" w:hAnsi="Calibri"/>
                <w:sz w:val="20"/>
                <w:szCs w:val="20"/>
              </w:rPr>
            </w:pPr>
            <w:r w:rsidRPr="007C145C">
              <w:rPr>
                <w:rFonts w:ascii="Calibri" w:eastAsia="Times New Roman" w:hAnsi="Calibri"/>
                <w:sz w:val="20"/>
                <w:szCs w:val="20"/>
              </w:rPr>
              <w:t>Life Expectancy</w:t>
            </w:r>
          </w:p>
        </w:tc>
        <w:tc>
          <w:tcPr>
            <w:tcW w:w="0" w:type="auto"/>
            <w:hideMark/>
          </w:tcPr>
          <w:p w:rsidR="007C145C" w:rsidRPr="007C145C" w:rsidRDefault="007C145C" w:rsidP="007C145C">
            <w:pPr>
              <w:jc w:val="center"/>
              <w:rPr>
                <w:rFonts w:ascii="Calibri" w:eastAsia="Times New Roman" w:hAnsi="Calibri"/>
                <w:sz w:val="20"/>
                <w:szCs w:val="20"/>
              </w:rPr>
            </w:pPr>
            <w:r w:rsidRPr="007C145C">
              <w:rPr>
                <w:rFonts w:ascii="Calibri" w:eastAsia="Times New Roman" w:hAnsi="Calibri"/>
                <w:sz w:val="20"/>
                <w:szCs w:val="20"/>
              </w:rPr>
              <w:t>Last report published in July 2013 covered the United States from 1985-2010</w:t>
            </w:r>
          </w:p>
        </w:tc>
      </w:tr>
      <w:tr w:rsidR="007C145C" w:rsidRPr="007C145C" w:rsidTr="00533ED3">
        <w:trPr>
          <w:trHeight w:val="375"/>
        </w:trPr>
        <w:tc>
          <w:tcPr>
            <w:tcW w:w="0" w:type="auto"/>
            <w:vMerge w:val="restart"/>
            <w:hideMark/>
          </w:tcPr>
          <w:p w:rsidR="007C145C" w:rsidRPr="007C145C" w:rsidRDefault="007C145C" w:rsidP="007C145C">
            <w:pPr>
              <w:jc w:val="center"/>
              <w:rPr>
                <w:rFonts w:ascii="Calibri" w:eastAsia="Times New Roman" w:hAnsi="Calibri"/>
                <w:bCs/>
                <w:sz w:val="20"/>
                <w:szCs w:val="20"/>
              </w:rPr>
            </w:pPr>
            <w:r w:rsidRPr="007C145C">
              <w:rPr>
                <w:rFonts w:ascii="Calibri" w:eastAsia="Times New Roman" w:hAnsi="Calibri"/>
                <w:bCs/>
                <w:sz w:val="20"/>
                <w:szCs w:val="20"/>
              </w:rPr>
              <w:t xml:space="preserve">California Department of Public Health, Office of Health Information and Strategic Planning, Vital Statistics Query System. </w:t>
            </w:r>
          </w:p>
        </w:tc>
        <w:tc>
          <w:tcPr>
            <w:tcW w:w="0" w:type="auto"/>
            <w:hideMark/>
          </w:tcPr>
          <w:p w:rsidR="007C145C" w:rsidRPr="007C145C" w:rsidRDefault="007C145C" w:rsidP="007C145C">
            <w:pPr>
              <w:jc w:val="center"/>
              <w:rPr>
                <w:rFonts w:ascii="Calibri" w:eastAsia="Times New Roman" w:hAnsi="Calibri"/>
                <w:sz w:val="20"/>
                <w:szCs w:val="20"/>
              </w:rPr>
            </w:pPr>
            <w:r w:rsidRPr="007C145C">
              <w:rPr>
                <w:rFonts w:ascii="Calibri" w:eastAsia="Times New Roman" w:hAnsi="Calibri"/>
                <w:sz w:val="20"/>
                <w:szCs w:val="20"/>
              </w:rPr>
              <w:t>Number of Deaths</w:t>
            </w:r>
          </w:p>
        </w:tc>
        <w:tc>
          <w:tcPr>
            <w:tcW w:w="0" w:type="auto"/>
            <w:vMerge w:val="restart"/>
            <w:hideMark/>
          </w:tcPr>
          <w:p w:rsidR="007C145C" w:rsidRPr="007C145C" w:rsidRDefault="007C145C" w:rsidP="007C145C">
            <w:pPr>
              <w:jc w:val="center"/>
              <w:rPr>
                <w:rFonts w:ascii="Calibri" w:eastAsia="Times New Roman" w:hAnsi="Calibri"/>
                <w:sz w:val="20"/>
                <w:szCs w:val="20"/>
              </w:rPr>
            </w:pPr>
            <w:r w:rsidRPr="007C145C">
              <w:rPr>
                <w:rFonts w:ascii="Calibri" w:eastAsia="Times New Roman" w:hAnsi="Calibri"/>
                <w:sz w:val="20"/>
                <w:szCs w:val="20"/>
              </w:rPr>
              <w:t>Annually (Fall)</w:t>
            </w:r>
          </w:p>
        </w:tc>
      </w:tr>
      <w:tr w:rsidR="007C145C" w:rsidRPr="007C145C" w:rsidTr="00533ED3">
        <w:trPr>
          <w:trHeight w:val="403"/>
        </w:trPr>
        <w:tc>
          <w:tcPr>
            <w:tcW w:w="0" w:type="auto"/>
            <w:vMerge/>
            <w:hideMark/>
          </w:tcPr>
          <w:p w:rsidR="007C145C" w:rsidRPr="007C145C" w:rsidRDefault="007C145C" w:rsidP="007C145C">
            <w:pPr>
              <w:rPr>
                <w:rFonts w:ascii="Calibri" w:eastAsia="Times New Roman" w:hAnsi="Calibri"/>
                <w:bCs/>
                <w:sz w:val="20"/>
                <w:szCs w:val="20"/>
              </w:rPr>
            </w:pPr>
          </w:p>
        </w:tc>
        <w:tc>
          <w:tcPr>
            <w:tcW w:w="0" w:type="auto"/>
            <w:hideMark/>
          </w:tcPr>
          <w:p w:rsidR="007C145C" w:rsidRPr="007C145C" w:rsidRDefault="007C145C" w:rsidP="007C145C">
            <w:pPr>
              <w:jc w:val="center"/>
              <w:rPr>
                <w:rFonts w:ascii="Calibri" w:eastAsia="Times New Roman" w:hAnsi="Calibri"/>
                <w:sz w:val="20"/>
                <w:szCs w:val="20"/>
              </w:rPr>
            </w:pPr>
            <w:r w:rsidRPr="007C145C">
              <w:rPr>
                <w:rFonts w:ascii="Calibri" w:eastAsia="Times New Roman" w:hAnsi="Calibri"/>
                <w:sz w:val="20"/>
                <w:szCs w:val="20"/>
              </w:rPr>
              <w:t>Death Rates</w:t>
            </w:r>
          </w:p>
        </w:tc>
        <w:tc>
          <w:tcPr>
            <w:tcW w:w="0" w:type="auto"/>
            <w:vMerge/>
            <w:hideMark/>
          </w:tcPr>
          <w:p w:rsidR="007C145C" w:rsidRPr="007C145C" w:rsidRDefault="007C145C" w:rsidP="007C145C">
            <w:pPr>
              <w:rPr>
                <w:rFonts w:ascii="Calibri" w:eastAsia="Times New Roman" w:hAnsi="Calibri"/>
                <w:sz w:val="20"/>
                <w:szCs w:val="20"/>
              </w:rPr>
            </w:pPr>
          </w:p>
        </w:tc>
      </w:tr>
      <w:tr w:rsidR="007C145C" w:rsidRPr="007C145C" w:rsidTr="00533ED3">
        <w:trPr>
          <w:trHeight w:val="781"/>
        </w:trPr>
        <w:tc>
          <w:tcPr>
            <w:tcW w:w="0" w:type="auto"/>
            <w:hideMark/>
          </w:tcPr>
          <w:p w:rsidR="007C145C" w:rsidRPr="007C145C" w:rsidRDefault="007C145C" w:rsidP="007C145C">
            <w:pPr>
              <w:jc w:val="center"/>
              <w:rPr>
                <w:rFonts w:ascii="Calibri" w:eastAsia="Times New Roman" w:hAnsi="Calibri"/>
                <w:bCs/>
                <w:sz w:val="20"/>
                <w:szCs w:val="20"/>
              </w:rPr>
            </w:pPr>
            <w:r w:rsidRPr="007C145C">
              <w:rPr>
                <w:rFonts w:ascii="Calibri" w:eastAsia="Times New Roman" w:hAnsi="Calibri"/>
                <w:bCs/>
                <w:sz w:val="20"/>
                <w:szCs w:val="20"/>
              </w:rPr>
              <w:t>CDPH, Death Statistical Data Tables, Ten Leading Causes of Death.</w:t>
            </w:r>
          </w:p>
        </w:tc>
        <w:tc>
          <w:tcPr>
            <w:tcW w:w="0" w:type="auto"/>
            <w:hideMark/>
          </w:tcPr>
          <w:p w:rsidR="007C145C" w:rsidRPr="007C145C" w:rsidRDefault="007C145C" w:rsidP="007C145C">
            <w:pPr>
              <w:jc w:val="center"/>
              <w:rPr>
                <w:rFonts w:ascii="Calibri" w:eastAsia="Times New Roman" w:hAnsi="Calibri"/>
                <w:sz w:val="20"/>
                <w:szCs w:val="20"/>
              </w:rPr>
            </w:pPr>
            <w:r w:rsidRPr="007C145C">
              <w:rPr>
                <w:rFonts w:ascii="Calibri" w:eastAsia="Times New Roman" w:hAnsi="Calibri"/>
                <w:sz w:val="20"/>
                <w:szCs w:val="20"/>
              </w:rPr>
              <w:t>Leading Causes of Death</w:t>
            </w:r>
          </w:p>
        </w:tc>
        <w:tc>
          <w:tcPr>
            <w:tcW w:w="0" w:type="auto"/>
            <w:hideMark/>
          </w:tcPr>
          <w:p w:rsidR="007C145C" w:rsidRPr="007C145C" w:rsidRDefault="007C145C" w:rsidP="007C145C">
            <w:pPr>
              <w:jc w:val="center"/>
              <w:rPr>
                <w:rFonts w:ascii="Calibri" w:eastAsia="Times New Roman" w:hAnsi="Calibri"/>
                <w:sz w:val="20"/>
                <w:szCs w:val="20"/>
              </w:rPr>
            </w:pPr>
            <w:r w:rsidRPr="007C145C">
              <w:rPr>
                <w:rFonts w:ascii="Calibri" w:eastAsia="Times New Roman" w:hAnsi="Calibri"/>
                <w:sz w:val="20"/>
                <w:szCs w:val="20"/>
              </w:rPr>
              <w:t>Tables are posted as they are completed, last set of tables posted were for 2010</w:t>
            </w:r>
          </w:p>
        </w:tc>
      </w:tr>
      <w:tr w:rsidR="007C145C" w:rsidRPr="007C145C" w:rsidTr="00533ED3">
        <w:trPr>
          <w:trHeight w:val="781"/>
        </w:trPr>
        <w:tc>
          <w:tcPr>
            <w:tcW w:w="0" w:type="auto"/>
            <w:hideMark/>
          </w:tcPr>
          <w:p w:rsidR="007C145C" w:rsidRPr="007C145C" w:rsidRDefault="007C145C" w:rsidP="007C145C">
            <w:pPr>
              <w:jc w:val="center"/>
              <w:rPr>
                <w:rFonts w:ascii="Calibri" w:eastAsia="Times New Roman" w:hAnsi="Calibri"/>
                <w:bCs/>
                <w:sz w:val="20"/>
                <w:szCs w:val="20"/>
              </w:rPr>
            </w:pPr>
            <w:r w:rsidRPr="007C145C">
              <w:rPr>
                <w:rFonts w:ascii="Calibri" w:eastAsia="Times New Roman" w:hAnsi="Calibri"/>
                <w:bCs/>
                <w:sz w:val="20"/>
                <w:szCs w:val="20"/>
              </w:rPr>
              <w:t>Centers for Disease Control and Prevention, National Center for Health Statistics. Underlying Cause of Death on CDC WONDER Online Database</w:t>
            </w:r>
          </w:p>
        </w:tc>
        <w:tc>
          <w:tcPr>
            <w:tcW w:w="0" w:type="auto"/>
            <w:hideMark/>
          </w:tcPr>
          <w:p w:rsidR="007C145C" w:rsidRPr="007C145C" w:rsidRDefault="007C145C" w:rsidP="007C145C">
            <w:pPr>
              <w:jc w:val="center"/>
              <w:rPr>
                <w:rFonts w:ascii="Calibri" w:eastAsia="Times New Roman" w:hAnsi="Calibri"/>
                <w:sz w:val="20"/>
                <w:szCs w:val="20"/>
              </w:rPr>
            </w:pPr>
            <w:r w:rsidRPr="007C145C">
              <w:rPr>
                <w:rFonts w:ascii="Calibri" w:eastAsia="Times New Roman" w:hAnsi="Calibri"/>
                <w:sz w:val="20"/>
                <w:szCs w:val="20"/>
              </w:rPr>
              <w:t>Leading Causes of Death by Age, Sex, Ethnicity</w:t>
            </w:r>
          </w:p>
        </w:tc>
        <w:tc>
          <w:tcPr>
            <w:tcW w:w="0" w:type="auto"/>
            <w:hideMark/>
          </w:tcPr>
          <w:p w:rsidR="007C145C" w:rsidRPr="007C145C" w:rsidRDefault="007C145C" w:rsidP="007C145C">
            <w:pPr>
              <w:jc w:val="center"/>
              <w:rPr>
                <w:rFonts w:ascii="Calibri" w:eastAsia="Times New Roman" w:hAnsi="Calibri"/>
                <w:sz w:val="20"/>
                <w:szCs w:val="20"/>
              </w:rPr>
            </w:pPr>
            <w:r w:rsidRPr="007C145C">
              <w:rPr>
                <w:rFonts w:ascii="Calibri" w:eastAsia="Times New Roman" w:hAnsi="Calibri"/>
                <w:sz w:val="20"/>
                <w:szCs w:val="20"/>
              </w:rPr>
              <w:t>___</w:t>
            </w:r>
          </w:p>
        </w:tc>
      </w:tr>
      <w:tr w:rsidR="007C145C" w:rsidRPr="007C145C" w:rsidTr="00533ED3">
        <w:trPr>
          <w:trHeight w:val="552"/>
        </w:trPr>
        <w:tc>
          <w:tcPr>
            <w:tcW w:w="0" w:type="auto"/>
            <w:hideMark/>
          </w:tcPr>
          <w:p w:rsidR="007C145C" w:rsidRPr="007C145C" w:rsidRDefault="007C145C" w:rsidP="007C145C">
            <w:pPr>
              <w:jc w:val="center"/>
              <w:rPr>
                <w:rFonts w:ascii="Calibri" w:eastAsia="Times New Roman" w:hAnsi="Calibri"/>
                <w:bCs/>
                <w:sz w:val="20"/>
                <w:szCs w:val="20"/>
              </w:rPr>
            </w:pPr>
            <w:r w:rsidRPr="007C145C">
              <w:rPr>
                <w:rFonts w:ascii="Calibri" w:eastAsia="Times New Roman" w:hAnsi="Calibri"/>
                <w:bCs/>
                <w:sz w:val="20"/>
                <w:szCs w:val="20"/>
              </w:rPr>
              <w:t>Yolo County Health Department, Death Statistical Master File</w:t>
            </w:r>
          </w:p>
        </w:tc>
        <w:tc>
          <w:tcPr>
            <w:tcW w:w="0" w:type="auto"/>
            <w:hideMark/>
          </w:tcPr>
          <w:p w:rsidR="007C145C" w:rsidRPr="007C145C" w:rsidRDefault="007C145C" w:rsidP="007C145C">
            <w:pPr>
              <w:jc w:val="center"/>
              <w:rPr>
                <w:rFonts w:ascii="Calibri" w:eastAsia="Times New Roman" w:hAnsi="Calibri"/>
                <w:sz w:val="20"/>
                <w:szCs w:val="20"/>
              </w:rPr>
            </w:pPr>
            <w:r w:rsidRPr="007C145C">
              <w:rPr>
                <w:rFonts w:ascii="Calibri" w:eastAsia="Times New Roman" w:hAnsi="Calibri"/>
                <w:sz w:val="20"/>
                <w:szCs w:val="20"/>
              </w:rPr>
              <w:t>Years of Potential Life Lost (YPLL)</w:t>
            </w:r>
          </w:p>
        </w:tc>
        <w:tc>
          <w:tcPr>
            <w:tcW w:w="0" w:type="auto"/>
            <w:hideMark/>
          </w:tcPr>
          <w:p w:rsidR="007C145C" w:rsidRPr="007C145C" w:rsidRDefault="007C145C" w:rsidP="007C145C">
            <w:pPr>
              <w:jc w:val="center"/>
              <w:rPr>
                <w:rFonts w:ascii="Calibri" w:eastAsia="Times New Roman" w:hAnsi="Calibri"/>
                <w:sz w:val="20"/>
                <w:szCs w:val="20"/>
              </w:rPr>
            </w:pPr>
            <w:r w:rsidRPr="007C145C">
              <w:rPr>
                <w:rFonts w:ascii="Calibri" w:eastAsia="Times New Roman" w:hAnsi="Calibri"/>
                <w:sz w:val="20"/>
                <w:szCs w:val="20"/>
              </w:rPr>
              <w:t>Annually</w:t>
            </w:r>
          </w:p>
        </w:tc>
      </w:tr>
    </w:tbl>
    <w:p w:rsidR="007C145C" w:rsidRPr="007C145C" w:rsidRDefault="007C145C" w:rsidP="007C145C">
      <w:pPr>
        <w:spacing w:before="200" w:after="200"/>
        <w:rPr>
          <w:rFonts w:eastAsiaTheme="minorEastAsia"/>
          <w:szCs w:val="20"/>
        </w:rPr>
      </w:pPr>
    </w:p>
    <w:sectPr w:rsidR="007C145C" w:rsidRPr="007C145C" w:rsidSect="004E5E39">
      <w:pgSz w:w="12240" w:h="15840"/>
      <w:pgMar w:top="1440" w:right="1440" w:bottom="1440" w:left="1440" w:header="720" w:footer="720" w:gutter="0"/>
      <w:pgNumType w:start="1"/>
      <w:cols w:space="303"/>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5A9A" w:rsidRDefault="00145A9A" w:rsidP="00D53ED1">
      <w:pPr>
        <w:spacing w:after="0" w:line="240" w:lineRule="auto"/>
      </w:pPr>
      <w:r>
        <w:separator/>
      </w:r>
    </w:p>
  </w:endnote>
  <w:endnote w:type="continuationSeparator" w:id="0">
    <w:p w:rsidR="00145A9A" w:rsidRDefault="00145A9A" w:rsidP="00D53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A9A" w:rsidRDefault="00145A9A" w:rsidP="00D53ED1">
      <w:pPr>
        <w:spacing w:after="0" w:line="240" w:lineRule="auto"/>
      </w:pPr>
      <w:r>
        <w:separator/>
      </w:r>
    </w:p>
  </w:footnote>
  <w:footnote w:type="continuationSeparator" w:id="0">
    <w:p w:rsidR="00145A9A" w:rsidRDefault="00145A9A" w:rsidP="00D53E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336B9"/>
    <w:multiLevelType w:val="hybridMultilevel"/>
    <w:tmpl w:val="1A323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6F1096"/>
    <w:multiLevelType w:val="hybridMultilevel"/>
    <w:tmpl w:val="5EA20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480EB4"/>
    <w:multiLevelType w:val="hybridMultilevel"/>
    <w:tmpl w:val="666CB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1C01F2E"/>
    <w:multiLevelType w:val="hybridMultilevel"/>
    <w:tmpl w:val="D4C2A4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70C"/>
    <w:rsid w:val="000011EF"/>
    <w:rsid w:val="000031B6"/>
    <w:rsid w:val="0000470F"/>
    <w:rsid w:val="00005087"/>
    <w:rsid w:val="0000594B"/>
    <w:rsid w:val="00014391"/>
    <w:rsid w:val="00014791"/>
    <w:rsid w:val="00016088"/>
    <w:rsid w:val="00016583"/>
    <w:rsid w:val="00023532"/>
    <w:rsid w:val="00023DCC"/>
    <w:rsid w:val="00026A3E"/>
    <w:rsid w:val="00027478"/>
    <w:rsid w:val="00027A4B"/>
    <w:rsid w:val="0003011F"/>
    <w:rsid w:val="00032A3B"/>
    <w:rsid w:val="0003362D"/>
    <w:rsid w:val="00036B5B"/>
    <w:rsid w:val="00041184"/>
    <w:rsid w:val="00046F81"/>
    <w:rsid w:val="0005239F"/>
    <w:rsid w:val="0005652B"/>
    <w:rsid w:val="00060FF7"/>
    <w:rsid w:val="00062AFB"/>
    <w:rsid w:val="00063763"/>
    <w:rsid w:val="000656AD"/>
    <w:rsid w:val="00066AA3"/>
    <w:rsid w:val="00073AED"/>
    <w:rsid w:val="000745EE"/>
    <w:rsid w:val="00074C60"/>
    <w:rsid w:val="00074CC9"/>
    <w:rsid w:val="00075D80"/>
    <w:rsid w:val="00076025"/>
    <w:rsid w:val="000762D5"/>
    <w:rsid w:val="0008444B"/>
    <w:rsid w:val="00085E07"/>
    <w:rsid w:val="0008620E"/>
    <w:rsid w:val="000A0C1D"/>
    <w:rsid w:val="000A13D1"/>
    <w:rsid w:val="000A20E7"/>
    <w:rsid w:val="000B6C6F"/>
    <w:rsid w:val="000B7ECC"/>
    <w:rsid w:val="000C06EC"/>
    <w:rsid w:val="000C0BBD"/>
    <w:rsid w:val="000C203A"/>
    <w:rsid w:val="000C26A2"/>
    <w:rsid w:val="000C26D6"/>
    <w:rsid w:val="000D4CBB"/>
    <w:rsid w:val="000E4690"/>
    <w:rsid w:val="000E545F"/>
    <w:rsid w:val="000E7456"/>
    <w:rsid w:val="000F0EC1"/>
    <w:rsid w:val="000F36D6"/>
    <w:rsid w:val="000F57B4"/>
    <w:rsid w:val="000F5B6F"/>
    <w:rsid w:val="0010268B"/>
    <w:rsid w:val="00110622"/>
    <w:rsid w:val="00112AE9"/>
    <w:rsid w:val="001153D7"/>
    <w:rsid w:val="001165AB"/>
    <w:rsid w:val="00117D3A"/>
    <w:rsid w:val="001204C2"/>
    <w:rsid w:val="00130235"/>
    <w:rsid w:val="00132A7B"/>
    <w:rsid w:val="0013519F"/>
    <w:rsid w:val="00140B38"/>
    <w:rsid w:val="001412A8"/>
    <w:rsid w:val="00141B57"/>
    <w:rsid w:val="00144E4E"/>
    <w:rsid w:val="00145A9A"/>
    <w:rsid w:val="00146464"/>
    <w:rsid w:val="001500F5"/>
    <w:rsid w:val="0015546D"/>
    <w:rsid w:val="001579A6"/>
    <w:rsid w:val="0016503E"/>
    <w:rsid w:val="00165D4A"/>
    <w:rsid w:val="00170F69"/>
    <w:rsid w:val="00174C39"/>
    <w:rsid w:val="0018171D"/>
    <w:rsid w:val="00183D3E"/>
    <w:rsid w:val="00185B5A"/>
    <w:rsid w:val="001944C2"/>
    <w:rsid w:val="00194922"/>
    <w:rsid w:val="001A02D9"/>
    <w:rsid w:val="001A1C40"/>
    <w:rsid w:val="001A2CF1"/>
    <w:rsid w:val="001B38E7"/>
    <w:rsid w:val="001C4D53"/>
    <w:rsid w:val="001C5EDF"/>
    <w:rsid w:val="001C72D0"/>
    <w:rsid w:val="001D3F67"/>
    <w:rsid w:val="001D4D72"/>
    <w:rsid w:val="001E0064"/>
    <w:rsid w:val="001E02D1"/>
    <w:rsid w:val="001E1B3A"/>
    <w:rsid w:val="001E2F96"/>
    <w:rsid w:val="001E51E8"/>
    <w:rsid w:val="001E54DD"/>
    <w:rsid w:val="001F0787"/>
    <w:rsid w:val="001F1682"/>
    <w:rsid w:val="001F4F8D"/>
    <w:rsid w:val="001F6FEE"/>
    <w:rsid w:val="00202AB4"/>
    <w:rsid w:val="00202D89"/>
    <w:rsid w:val="00205F9A"/>
    <w:rsid w:val="002228E3"/>
    <w:rsid w:val="0022306C"/>
    <w:rsid w:val="00231B04"/>
    <w:rsid w:val="0023219F"/>
    <w:rsid w:val="002377F7"/>
    <w:rsid w:val="0024255A"/>
    <w:rsid w:val="00243487"/>
    <w:rsid w:val="002440E4"/>
    <w:rsid w:val="00245D11"/>
    <w:rsid w:val="00250B3C"/>
    <w:rsid w:val="002513BF"/>
    <w:rsid w:val="00251814"/>
    <w:rsid w:val="00254B9B"/>
    <w:rsid w:val="00255161"/>
    <w:rsid w:val="0025781C"/>
    <w:rsid w:val="0026217F"/>
    <w:rsid w:val="00262847"/>
    <w:rsid w:val="002644BA"/>
    <w:rsid w:val="00272941"/>
    <w:rsid w:val="00275179"/>
    <w:rsid w:val="002757E0"/>
    <w:rsid w:val="0027587C"/>
    <w:rsid w:val="00276947"/>
    <w:rsid w:val="002771FC"/>
    <w:rsid w:val="002802B6"/>
    <w:rsid w:val="0028294C"/>
    <w:rsid w:val="00282E04"/>
    <w:rsid w:val="002831BB"/>
    <w:rsid w:val="00294617"/>
    <w:rsid w:val="00296947"/>
    <w:rsid w:val="002A3382"/>
    <w:rsid w:val="002A7281"/>
    <w:rsid w:val="002B1781"/>
    <w:rsid w:val="002B1E99"/>
    <w:rsid w:val="002B45DD"/>
    <w:rsid w:val="002B484B"/>
    <w:rsid w:val="002B59E2"/>
    <w:rsid w:val="002C3093"/>
    <w:rsid w:val="002C755D"/>
    <w:rsid w:val="002D0927"/>
    <w:rsid w:val="002D4093"/>
    <w:rsid w:val="002E1C95"/>
    <w:rsid w:val="002E2767"/>
    <w:rsid w:val="002E2837"/>
    <w:rsid w:val="002E2B94"/>
    <w:rsid w:val="002E42CA"/>
    <w:rsid w:val="002E51D6"/>
    <w:rsid w:val="002E7AD3"/>
    <w:rsid w:val="002F03FF"/>
    <w:rsid w:val="002F0FAC"/>
    <w:rsid w:val="002F394E"/>
    <w:rsid w:val="002F5702"/>
    <w:rsid w:val="002F6526"/>
    <w:rsid w:val="002F7B90"/>
    <w:rsid w:val="00301275"/>
    <w:rsid w:val="00301C97"/>
    <w:rsid w:val="00302DA2"/>
    <w:rsid w:val="00303C99"/>
    <w:rsid w:val="00304A54"/>
    <w:rsid w:val="0031235F"/>
    <w:rsid w:val="003214CC"/>
    <w:rsid w:val="00322D3F"/>
    <w:rsid w:val="00324661"/>
    <w:rsid w:val="00326658"/>
    <w:rsid w:val="00326D17"/>
    <w:rsid w:val="0033078C"/>
    <w:rsid w:val="00333007"/>
    <w:rsid w:val="00334C3A"/>
    <w:rsid w:val="003356E8"/>
    <w:rsid w:val="00337048"/>
    <w:rsid w:val="003400DE"/>
    <w:rsid w:val="003435D6"/>
    <w:rsid w:val="003471DF"/>
    <w:rsid w:val="003478DF"/>
    <w:rsid w:val="0035197F"/>
    <w:rsid w:val="00351D62"/>
    <w:rsid w:val="00356DFC"/>
    <w:rsid w:val="00362B78"/>
    <w:rsid w:val="00364B25"/>
    <w:rsid w:val="0036513A"/>
    <w:rsid w:val="00365CD3"/>
    <w:rsid w:val="00371ABA"/>
    <w:rsid w:val="00371EC4"/>
    <w:rsid w:val="00376C32"/>
    <w:rsid w:val="00376FA3"/>
    <w:rsid w:val="00380825"/>
    <w:rsid w:val="0038425B"/>
    <w:rsid w:val="00384F7C"/>
    <w:rsid w:val="00385BBB"/>
    <w:rsid w:val="00387AEE"/>
    <w:rsid w:val="0039029B"/>
    <w:rsid w:val="00391E27"/>
    <w:rsid w:val="0039496F"/>
    <w:rsid w:val="00394EA0"/>
    <w:rsid w:val="003A1A83"/>
    <w:rsid w:val="003A1FA3"/>
    <w:rsid w:val="003A4C71"/>
    <w:rsid w:val="003B08EE"/>
    <w:rsid w:val="003B0D83"/>
    <w:rsid w:val="003C2272"/>
    <w:rsid w:val="003C3B4A"/>
    <w:rsid w:val="003C60C7"/>
    <w:rsid w:val="003C761E"/>
    <w:rsid w:val="003D1E1F"/>
    <w:rsid w:val="003D1E79"/>
    <w:rsid w:val="003D3B61"/>
    <w:rsid w:val="003D5313"/>
    <w:rsid w:val="003D7B27"/>
    <w:rsid w:val="003E0F0B"/>
    <w:rsid w:val="003E4EA3"/>
    <w:rsid w:val="003E670C"/>
    <w:rsid w:val="00401D2F"/>
    <w:rsid w:val="00402135"/>
    <w:rsid w:val="004061A7"/>
    <w:rsid w:val="00411F5B"/>
    <w:rsid w:val="00413EC2"/>
    <w:rsid w:val="00413F15"/>
    <w:rsid w:val="0041482B"/>
    <w:rsid w:val="00415661"/>
    <w:rsid w:val="00433A3D"/>
    <w:rsid w:val="00443EAE"/>
    <w:rsid w:val="00446309"/>
    <w:rsid w:val="0044686A"/>
    <w:rsid w:val="0044797F"/>
    <w:rsid w:val="0045306C"/>
    <w:rsid w:val="0045556C"/>
    <w:rsid w:val="00455639"/>
    <w:rsid w:val="00457355"/>
    <w:rsid w:val="00461DB0"/>
    <w:rsid w:val="00462F58"/>
    <w:rsid w:val="00463A94"/>
    <w:rsid w:val="00466145"/>
    <w:rsid w:val="00476980"/>
    <w:rsid w:val="004775FF"/>
    <w:rsid w:val="00477E1E"/>
    <w:rsid w:val="00480442"/>
    <w:rsid w:val="00484EC1"/>
    <w:rsid w:val="00487F9F"/>
    <w:rsid w:val="004922E2"/>
    <w:rsid w:val="00492670"/>
    <w:rsid w:val="00492789"/>
    <w:rsid w:val="00495702"/>
    <w:rsid w:val="004A170A"/>
    <w:rsid w:val="004A4C6F"/>
    <w:rsid w:val="004A541A"/>
    <w:rsid w:val="004A5C9D"/>
    <w:rsid w:val="004B3D93"/>
    <w:rsid w:val="004B4B38"/>
    <w:rsid w:val="004B7E3D"/>
    <w:rsid w:val="004C17DD"/>
    <w:rsid w:val="004C4DBF"/>
    <w:rsid w:val="004C5AC9"/>
    <w:rsid w:val="004D0327"/>
    <w:rsid w:val="004D03D4"/>
    <w:rsid w:val="004D1B87"/>
    <w:rsid w:val="004D2C9C"/>
    <w:rsid w:val="004D5C33"/>
    <w:rsid w:val="004D601A"/>
    <w:rsid w:val="004D784C"/>
    <w:rsid w:val="004E083D"/>
    <w:rsid w:val="004E5E39"/>
    <w:rsid w:val="004E73F7"/>
    <w:rsid w:val="004F2B54"/>
    <w:rsid w:val="004F4B74"/>
    <w:rsid w:val="00500887"/>
    <w:rsid w:val="005024A9"/>
    <w:rsid w:val="005025DA"/>
    <w:rsid w:val="00505507"/>
    <w:rsid w:val="00507AC9"/>
    <w:rsid w:val="0051636F"/>
    <w:rsid w:val="005172DC"/>
    <w:rsid w:val="00517A7B"/>
    <w:rsid w:val="00530219"/>
    <w:rsid w:val="00532E44"/>
    <w:rsid w:val="00533ED3"/>
    <w:rsid w:val="00542BBE"/>
    <w:rsid w:val="00544B39"/>
    <w:rsid w:val="00547945"/>
    <w:rsid w:val="00547A07"/>
    <w:rsid w:val="005500D2"/>
    <w:rsid w:val="0055054E"/>
    <w:rsid w:val="005515A9"/>
    <w:rsid w:val="005604E3"/>
    <w:rsid w:val="00562E78"/>
    <w:rsid w:val="005644DF"/>
    <w:rsid w:val="00565AD9"/>
    <w:rsid w:val="0056667F"/>
    <w:rsid w:val="00571448"/>
    <w:rsid w:val="005719B4"/>
    <w:rsid w:val="00573A4C"/>
    <w:rsid w:val="0057465C"/>
    <w:rsid w:val="005748E4"/>
    <w:rsid w:val="00574AAC"/>
    <w:rsid w:val="005750C6"/>
    <w:rsid w:val="00581745"/>
    <w:rsid w:val="0058217E"/>
    <w:rsid w:val="00583E72"/>
    <w:rsid w:val="005856B2"/>
    <w:rsid w:val="00586E65"/>
    <w:rsid w:val="00593527"/>
    <w:rsid w:val="005A08C5"/>
    <w:rsid w:val="005A12C2"/>
    <w:rsid w:val="005A1B9F"/>
    <w:rsid w:val="005A245B"/>
    <w:rsid w:val="005A40C9"/>
    <w:rsid w:val="005A4EA4"/>
    <w:rsid w:val="005A58C7"/>
    <w:rsid w:val="005A7B48"/>
    <w:rsid w:val="005B0613"/>
    <w:rsid w:val="005B0F58"/>
    <w:rsid w:val="005B36C7"/>
    <w:rsid w:val="005B55C0"/>
    <w:rsid w:val="005B6831"/>
    <w:rsid w:val="005B7A24"/>
    <w:rsid w:val="005C117D"/>
    <w:rsid w:val="005C1F87"/>
    <w:rsid w:val="005C45FF"/>
    <w:rsid w:val="005D170D"/>
    <w:rsid w:val="005D343A"/>
    <w:rsid w:val="005D364E"/>
    <w:rsid w:val="005D70DB"/>
    <w:rsid w:val="005E1C03"/>
    <w:rsid w:val="005E23EE"/>
    <w:rsid w:val="005E2984"/>
    <w:rsid w:val="005E31CD"/>
    <w:rsid w:val="005F1C20"/>
    <w:rsid w:val="005F6E07"/>
    <w:rsid w:val="005F7317"/>
    <w:rsid w:val="005F73D4"/>
    <w:rsid w:val="005F758E"/>
    <w:rsid w:val="0060200C"/>
    <w:rsid w:val="00603327"/>
    <w:rsid w:val="00605064"/>
    <w:rsid w:val="006126AE"/>
    <w:rsid w:val="00613DDE"/>
    <w:rsid w:val="00614CBD"/>
    <w:rsid w:val="00615EB4"/>
    <w:rsid w:val="00616E22"/>
    <w:rsid w:val="00617145"/>
    <w:rsid w:val="0062097C"/>
    <w:rsid w:val="00630247"/>
    <w:rsid w:val="00631824"/>
    <w:rsid w:val="0063510A"/>
    <w:rsid w:val="006360E9"/>
    <w:rsid w:val="0063610A"/>
    <w:rsid w:val="006362D0"/>
    <w:rsid w:val="00641B42"/>
    <w:rsid w:val="006470A0"/>
    <w:rsid w:val="00655546"/>
    <w:rsid w:val="0065680F"/>
    <w:rsid w:val="00657207"/>
    <w:rsid w:val="00662E25"/>
    <w:rsid w:val="00663D97"/>
    <w:rsid w:val="00663E7B"/>
    <w:rsid w:val="0066416A"/>
    <w:rsid w:val="006642D3"/>
    <w:rsid w:val="00664E12"/>
    <w:rsid w:val="00670841"/>
    <w:rsid w:val="006726A2"/>
    <w:rsid w:val="00672E80"/>
    <w:rsid w:val="00672F63"/>
    <w:rsid w:val="0067356C"/>
    <w:rsid w:val="00673D22"/>
    <w:rsid w:val="006755F8"/>
    <w:rsid w:val="00675BDF"/>
    <w:rsid w:val="00676997"/>
    <w:rsid w:val="00676FEB"/>
    <w:rsid w:val="00677008"/>
    <w:rsid w:val="006802A8"/>
    <w:rsid w:val="006809C5"/>
    <w:rsid w:val="006811DF"/>
    <w:rsid w:val="006823CA"/>
    <w:rsid w:val="006901D3"/>
    <w:rsid w:val="00690590"/>
    <w:rsid w:val="00690F9C"/>
    <w:rsid w:val="00691315"/>
    <w:rsid w:val="0069260F"/>
    <w:rsid w:val="006926C8"/>
    <w:rsid w:val="00694D82"/>
    <w:rsid w:val="006A49EA"/>
    <w:rsid w:val="006B1583"/>
    <w:rsid w:val="006B57CF"/>
    <w:rsid w:val="006B57EE"/>
    <w:rsid w:val="006B7450"/>
    <w:rsid w:val="006C1555"/>
    <w:rsid w:val="006C31EA"/>
    <w:rsid w:val="006C4504"/>
    <w:rsid w:val="006C678B"/>
    <w:rsid w:val="006D5C12"/>
    <w:rsid w:val="006F5186"/>
    <w:rsid w:val="006F5DD7"/>
    <w:rsid w:val="006F7AFC"/>
    <w:rsid w:val="00702145"/>
    <w:rsid w:val="00703F24"/>
    <w:rsid w:val="00704246"/>
    <w:rsid w:val="00704E86"/>
    <w:rsid w:val="00706A11"/>
    <w:rsid w:val="007078CF"/>
    <w:rsid w:val="00711EBC"/>
    <w:rsid w:val="00712EB7"/>
    <w:rsid w:val="00714591"/>
    <w:rsid w:val="007166FE"/>
    <w:rsid w:val="007167FC"/>
    <w:rsid w:val="00716A17"/>
    <w:rsid w:val="00720308"/>
    <w:rsid w:val="0072729F"/>
    <w:rsid w:val="00731858"/>
    <w:rsid w:val="00732728"/>
    <w:rsid w:val="00732745"/>
    <w:rsid w:val="007330D2"/>
    <w:rsid w:val="00734537"/>
    <w:rsid w:val="0073523A"/>
    <w:rsid w:val="0073586D"/>
    <w:rsid w:val="007378CC"/>
    <w:rsid w:val="0074330F"/>
    <w:rsid w:val="007443B9"/>
    <w:rsid w:val="0074519D"/>
    <w:rsid w:val="00746986"/>
    <w:rsid w:val="00746BFE"/>
    <w:rsid w:val="00750D52"/>
    <w:rsid w:val="0075297E"/>
    <w:rsid w:val="00752B51"/>
    <w:rsid w:val="0075408A"/>
    <w:rsid w:val="00755F98"/>
    <w:rsid w:val="00764037"/>
    <w:rsid w:val="00764A23"/>
    <w:rsid w:val="00766D9E"/>
    <w:rsid w:val="00776118"/>
    <w:rsid w:val="0077721E"/>
    <w:rsid w:val="00777A61"/>
    <w:rsid w:val="00777F7A"/>
    <w:rsid w:val="00782108"/>
    <w:rsid w:val="007859B6"/>
    <w:rsid w:val="00787DC9"/>
    <w:rsid w:val="00790C99"/>
    <w:rsid w:val="00791418"/>
    <w:rsid w:val="00795436"/>
    <w:rsid w:val="00796EAD"/>
    <w:rsid w:val="007A2C4B"/>
    <w:rsid w:val="007A2CA9"/>
    <w:rsid w:val="007A5972"/>
    <w:rsid w:val="007B1371"/>
    <w:rsid w:val="007B1F3D"/>
    <w:rsid w:val="007B3DA2"/>
    <w:rsid w:val="007B4C44"/>
    <w:rsid w:val="007C111F"/>
    <w:rsid w:val="007C145C"/>
    <w:rsid w:val="007C7D25"/>
    <w:rsid w:val="007C7F63"/>
    <w:rsid w:val="007D665C"/>
    <w:rsid w:val="007E2255"/>
    <w:rsid w:val="007E2A9F"/>
    <w:rsid w:val="007E2EB4"/>
    <w:rsid w:val="007E3A6A"/>
    <w:rsid w:val="007F012C"/>
    <w:rsid w:val="007F5498"/>
    <w:rsid w:val="007F6D1F"/>
    <w:rsid w:val="007F78F2"/>
    <w:rsid w:val="00801E7E"/>
    <w:rsid w:val="008061BA"/>
    <w:rsid w:val="00806F38"/>
    <w:rsid w:val="00813589"/>
    <w:rsid w:val="00814CB8"/>
    <w:rsid w:val="00816CB4"/>
    <w:rsid w:val="0082000B"/>
    <w:rsid w:val="00822CB2"/>
    <w:rsid w:val="00824840"/>
    <w:rsid w:val="0082487A"/>
    <w:rsid w:val="0083026B"/>
    <w:rsid w:val="00833C0D"/>
    <w:rsid w:val="00836F15"/>
    <w:rsid w:val="00842376"/>
    <w:rsid w:val="00844B38"/>
    <w:rsid w:val="00846050"/>
    <w:rsid w:val="008476AD"/>
    <w:rsid w:val="008479E8"/>
    <w:rsid w:val="00850108"/>
    <w:rsid w:val="00850962"/>
    <w:rsid w:val="008511F8"/>
    <w:rsid w:val="00852B03"/>
    <w:rsid w:val="00853034"/>
    <w:rsid w:val="00855AB6"/>
    <w:rsid w:val="00856BB3"/>
    <w:rsid w:val="00865AF5"/>
    <w:rsid w:val="008679A0"/>
    <w:rsid w:val="00872861"/>
    <w:rsid w:val="00873166"/>
    <w:rsid w:val="00876849"/>
    <w:rsid w:val="00876CC1"/>
    <w:rsid w:val="00876CC2"/>
    <w:rsid w:val="008771BA"/>
    <w:rsid w:val="008846E8"/>
    <w:rsid w:val="0088494F"/>
    <w:rsid w:val="00885210"/>
    <w:rsid w:val="0088579C"/>
    <w:rsid w:val="0088596F"/>
    <w:rsid w:val="008864F9"/>
    <w:rsid w:val="00892460"/>
    <w:rsid w:val="0089367D"/>
    <w:rsid w:val="00894763"/>
    <w:rsid w:val="008957E3"/>
    <w:rsid w:val="008A09E8"/>
    <w:rsid w:val="008A43E7"/>
    <w:rsid w:val="008A4583"/>
    <w:rsid w:val="008B17AC"/>
    <w:rsid w:val="008B2713"/>
    <w:rsid w:val="008B39CC"/>
    <w:rsid w:val="008B43B7"/>
    <w:rsid w:val="008B6433"/>
    <w:rsid w:val="008C1BED"/>
    <w:rsid w:val="008C2907"/>
    <w:rsid w:val="008C519D"/>
    <w:rsid w:val="008C59B0"/>
    <w:rsid w:val="008D0439"/>
    <w:rsid w:val="008D2741"/>
    <w:rsid w:val="008D37D3"/>
    <w:rsid w:val="008E2F2B"/>
    <w:rsid w:val="008E44BA"/>
    <w:rsid w:val="008E4BC2"/>
    <w:rsid w:val="008E588F"/>
    <w:rsid w:val="008E6962"/>
    <w:rsid w:val="008F0107"/>
    <w:rsid w:val="008F0610"/>
    <w:rsid w:val="008F40CA"/>
    <w:rsid w:val="008F79BC"/>
    <w:rsid w:val="009005B0"/>
    <w:rsid w:val="009006D0"/>
    <w:rsid w:val="00905BD8"/>
    <w:rsid w:val="00906775"/>
    <w:rsid w:val="00906E76"/>
    <w:rsid w:val="00913004"/>
    <w:rsid w:val="009130AE"/>
    <w:rsid w:val="00914537"/>
    <w:rsid w:val="00917AE9"/>
    <w:rsid w:val="009277B1"/>
    <w:rsid w:val="009301D6"/>
    <w:rsid w:val="00931786"/>
    <w:rsid w:val="00935D3F"/>
    <w:rsid w:val="00935F7D"/>
    <w:rsid w:val="00937801"/>
    <w:rsid w:val="00937BBC"/>
    <w:rsid w:val="00940883"/>
    <w:rsid w:val="009444B5"/>
    <w:rsid w:val="00945C4D"/>
    <w:rsid w:val="00955B1D"/>
    <w:rsid w:val="00956814"/>
    <w:rsid w:val="00957475"/>
    <w:rsid w:val="00966D55"/>
    <w:rsid w:val="0097065A"/>
    <w:rsid w:val="00974235"/>
    <w:rsid w:val="00976D46"/>
    <w:rsid w:val="009776A0"/>
    <w:rsid w:val="00977A27"/>
    <w:rsid w:val="009808FD"/>
    <w:rsid w:val="00982901"/>
    <w:rsid w:val="0098661A"/>
    <w:rsid w:val="009903BC"/>
    <w:rsid w:val="00991202"/>
    <w:rsid w:val="00991EF0"/>
    <w:rsid w:val="00992927"/>
    <w:rsid w:val="0099341A"/>
    <w:rsid w:val="0099582B"/>
    <w:rsid w:val="009969B6"/>
    <w:rsid w:val="009A1041"/>
    <w:rsid w:val="009A50DA"/>
    <w:rsid w:val="009B02FB"/>
    <w:rsid w:val="009B15A7"/>
    <w:rsid w:val="009B1E96"/>
    <w:rsid w:val="009B68B0"/>
    <w:rsid w:val="009B7748"/>
    <w:rsid w:val="009C07C2"/>
    <w:rsid w:val="009C2049"/>
    <w:rsid w:val="009C2867"/>
    <w:rsid w:val="009C597D"/>
    <w:rsid w:val="009C656C"/>
    <w:rsid w:val="009D54D1"/>
    <w:rsid w:val="009D57CC"/>
    <w:rsid w:val="009D7F4B"/>
    <w:rsid w:val="009D7F68"/>
    <w:rsid w:val="009E218A"/>
    <w:rsid w:val="009F1183"/>
    <w:rsid w:val="009F20C2"/>
    <w:rsid w:val="009F659B"/>
    <w:rsid w:val="00A00BB4"/>
    <w:rsid w:val="00A0244E"/>
    <w:rsid w:val="00A038E5"/>
    <w:rsid w:val="00A06187"/>
    <w:rsid w:val="00A07E98"/>
    <w:rsid w:val="00A1040D"/>
    <w:rsid w:val="00A14E89"/>
    <w:rsid w:val="00A158EE"/>
    <w:rsid w:val="00A15B71"/>
    <w:rsid w:val="00A167C4"/>
    <w:rsid w:val="00A17559"/>
    <w:rsid w:val="00A2132B"/>
    <w:rsid w:val="00A21BAE"/>
    <w:rsid w:val="00A24696"/>
    <w:rsid w:val="00A25822"/>
    <w:rsid w:val="00A279D8"/>
    <w:rsid w:val="00A3023A"/>
    <w:rsid w:val="00A30AF1"/>
    <w:rsid w:val="00A36769"/>
    <w:rsid w:val="00A436DA"/>
    <w:rsid w:val="00A43757"/>
    <w:rsid w:val="00A43BEA"/>
    <w:rsid w:val="00A4413E"/>
    <w:rsid w:val="00A45144"/>
    <w:rsid w:val="00A458B9"/>
    <w:rsid w:val="00A55917"/>
    <w:rsid w:val="00A60B74"/>
    <w:rsid w:val="00A6100D"/>
    <w:rsid w:val="00A6385B"/>
    <w:rsid w:val="00A71E78"/>
    <w:rsid w:val="00A72DEE"/>
    <w:rsid w:val="00A7337F"/>
    <w:rsid w:val="00A7367C"/>
    <w:rsid w:val="00A74972"/>
    <w:rsid w:val="00A75D88"/>
    <w:rsid w:val="00A76FD0"/>
    <w:rsid w:val="00A77679"/>
    <w:rsid w:val="00A83E44"/>
    <w:rsid w:val="00A91C6C"/>
    <w:rsid w:val="00A9231F"/>
    <w:rsid w:val="00A93CEC"/>
    <w:rsid w:val="00A94F05"/>
    <w:rsid w:val="00A96195"/>
    <w:rsid w:val="00A97C81"/>
    <w:rsid w:val="00AA0109"/>
    <w:rsid w:val="00AA2C41"/>
    <w:rsid w:val="00AA4889"/>
    <w:rsid w:val="00AA5AD9"/>
    <w:rsid w:val="00AA6E1A"/>
    <w:rsid w:val="00AA7D99"/>
    <w:rsid w:val="00AB17D8"/>
    <w:rsid w:val="00AB1A83"/>
    <w:rsid w:val="00AB244D"/>
    <w:rsid w:val="00AB4144"/>
    <w:rsid w:val="00AB43DC"/>
    <w:rsid w:val="00AD6052"/>
    <w:rsid w:val="00AD615A"/>
    <w:rsid w:val="00AE2461"/>
    <w:rsid w:val="00AE3E9A"/>
    <w:rsid w:val="00AE79B2"/>
    <w:rsid w:val="00AF1064"/>
    <w:rsid w:val="00AF13E6"/>
    <w:rsid w:val="00AF3095"/>
    <w:rsid w:val="00AF4192"/>
    <w:rsid w:val="00AF6CFA"/>
    <w:rsid w:val="00B02493"/>
    <w:rsid w:val="00B02937"/>
    <w:rsid w:val="00B0428F"/>
    <w:rsid w:val="00B06806"/>
    <w:rsid w:val="00B107D2"/>
    <w:rsid w:val="00B23EBA"/>
    <w:rsid w:val="00B24FA3"/>
    <w:rsid w:val="00B24FA7"/>
    <w:rsid w:val="00B26B55"/>
    <w:rsid w:val="00B314BE"/>
    <w:rsid w:val="00B315D0"/>
    <w:rsid w:val="00B3360D"/>
    <w:rsid w:val="00B342E8"/>
    <w:rsid w:val="00B35DA0"/>
    <w:rsid w:val="00B365C8"/>
    <w:rsid w:val="00B4104F"/>
    <w:rsid w:val="00B45B1E"/>
    <w:rsid w:val="00B47F2D"/>
    <w:rsid w:val="00B51679"/>
    <w:rsid w:val="00B531F7"/>
    <w:rsid w:val="00B5378D"/>
    <w:rsid w:val="00B570F4"/>
    <w:rsid w:val="00B63BE0"/>
    <w:rsid w:val="00B65509"/>
    <w:rsid w:val="00B66468"/>
    <w:rsid w:val="00B676D3"/>
    <w:rsid w:val="00B67FC4"/>
    <w:rsid w:val="00B70AAB"/>
    <w:rsid w:val="00B710D4"/>
    <w:rsid w:val="00B73D5D"/>
    <w:rsid w:val="00B74C2C"/>
    <w:rsid w:val="00B75FF9"/>
    <w:rsid w:val="00B767A2"/>
    <w:rsid w:val="00B80320"/>
    <w:rsid w:val="00B8735B"/>
    <w:rsid w:val="00B90C40"/>
    <w:rsid w:val="00B91525"/>
    <w:rsid w:val="00B91628"/>
    <w:rsid w:val="00B94479"/>
    <w:rsid w:val="00BA0EE6"/>
    <w:rsid w:val="00BA0F9C"/>
    <w:rsid w:val="00BA3B44"/>
    <w:rsid w:val="00BA3EEB"/>
    <w:rsid w:val="00BA43C0"/>
    <w:rsid w:val="00BA5CFA"/>
    <w:rsid w:val="00BB3563"/>
    <w:rsid w:val="00BB4096"/>
    <w:rsid w:val="00BB7407"/>
    <w:rsid w:val="00BC0B50"/>
    <w:rsid w:val="00BC2B21"/>
    <w:rsid w:val="00BC3D6A"/>
    <w:rsid w:val="00BC562B"/>
    <w:rsid w:val="00BD1273"/>
    <w:rsid w:val="00BD3B7A"/>
    <w:rsid w:val="00BD3E52"/>
    <w:rsid w:val="00BD64F4"/>
    <w:rsid w:val="00BE1870"/>
    <w:rsid w:val="00BE3E4C"/>
    <w:rsid w:val="00BE5083"/>
    <w:rsid w:val="00BE511D"/>
    <w:rsid w:val="00BF2014"/>
    <w:rsid w:val="00BF2CBD"/>
    <w:rsid w:val="00BF4454"/>
    <w:rsid w:val="00BF4C0C"/>
    <w:rsid w:val="00BF5BC0"/>
    <w:rsid w:val="00C00B15"/>
    <w:rsid w:val="00C06FB9"/>
    <w:rsid w:val="00C133B3"/>
    <w:rsid w:val="00C208EB"/>
    <w:rsid w:val="00C221D3"/>
    <w:rsid w:val="00C22E5B"/>
    <w:rsid w:val="00C31A48"/>
    <w:rsid w:val="00C341DD"/>
    <w:rsid w:val="00C350F3"/>
    <w:rsid w:val="00C35569"/>
    <w:rsid w:val="00C41D2A"/>
    <w:rsid w:val="00C44DE7"/>
    <w:rsid w:val="00C46ECA"/>
    <w:rsid w:val="00C50E33"/>
    <w:rsid w:val="00C51F15"/>
    <w:rsid w:val="00C565BA"/>
    <w:rsid w:val="00C570C9"/>
    <w:rsid w:val="00C6108E"/>
    <w:rsid w:val="00C610CA"/>
    <w:rsid w:val="00C63628"/>
    <w:rsid w:val="00C63B19"/>
    <w:rsid w:val="00C642EF"/>
    <w:rsid w:val="00C65F5D"/>
    <w:rsid w:val="00C721B6"/>
    <w:rsid w:val="00C74A70"/>
    <w:rsid w:val="00C77A39"/>
    <w:rsid w:val="00C8455F"/>
    <w:rsid w:val="00C8526F"/>
    <w:rsid w:val="00C85D6C"/>
    <w:rsid w:val="00CA0366"/>
    <w:rsid w:val="00CA15BA"/>
    <w:rsid w:val="00CA3C8A"/>
    <w:rsid w:val="00CB0230"/>
    <w:rsid w:val="00CB16A2"/>
    <w:rsid w:val="00CB4D64"/>
    <w:rsid w:val="00CB5C44"/>
    <w:rsid w:val="00CC3B1C"/>
    <w:rsid w:val="00CC4871"/>
    <w:rsid w:val="00CC5005"/>
    <w:rsid w:val="00CC5B77"/>
    <w:rsid w:val="00CD05DC"/>
    <w:rsid w:val="00CD2A4F"/>
    <w:rsid w:val="00CD50D9"/>
    <w:rsid w:val="00CD7140"/>
    <w:rsid w:val="00CE1D6F"/>
    <w:rsid w:val="00CE44F7"/>
    <w:rsid w:val="00CE6A11"/>
    <w:rsid w:val="00CF0025"/>
    <w:rsid w:val="00CF21AF"/>
    <w:rsid w:val="00D00EA1"/>
    <w:rsid w:val="00D03E3B"/>
    <w:rsid w:val="00D05F3B"/>
    <w:rsid w:val="00D10E99"/>
    <w:rsid w:val="00D1526E"/>
    <w:rsid w:val="00D15A69"/>
    <w:rsid w:val="00D206C1"/>
    <w:rsid w:val="00D23533"/>
    <w:rsid w:val="00D238FA"/>
    <w:rsid w:val="00D241B4"/>
    <w:rsid w:val="00D24418"/>
    <w:rsid w:val="00D41E79"/>
    <w:rsid w:val="00D43434"/>
    <w:rsid w:val="00D46F4C"/>
    <w:rsid w:val="00D52348"/>
    <w:rsid w:val="00D53ED1"/>
    <w:rsid w:val="00D619E8"/>
    <w:rsid w:val="00D61A0F"/>
    <w:rsid w:val="00D65C92"/>
    <w:rsid w:val="00D668A5"/>
    <w:rsid w:val="00D70AAF"/>
    <w:rsid w:val="00D7112A"/>
    <w:rsid w:val="00D7175D"/>
    <w:rsid w:val="00D773B5"/>
    <w:rsid w:val="00D834A2"/>
    <w:rsid w:val="00D873F2"/>
    <w:rsid w:val="00D87D39"/>
    <w:rsid w:val="00D9152C"/>
    <w:rsid w:val="00D962C2"/>
    <w:rsid w:val="00D971C3"/>
    <w:rsid w:val="00DA4C9F"/>
    <w:rsid w:val="00DB01CD"/>
    <w:rsid w:val="00DB2669"/>
    <w:rsid w:val="00DB3CA4"/>
    <w:rsid w:val="00DB423C"/>
    <w:rsid w:val="00DB4E93"/>
    <w:rsid w:val="00DB55F3"/>
    <w:rsid w:val="00DB59D4"/>
    <w:rsid w:val="00DB79CA"/>
    <w:rsid w:val="00DC342C"/>
    <w:rsid w:val="00DC38BA"/>
    <w:rsid w:val="00DC6683"/>
    <w:rsid w:val="00DC6E61"/>
    <w:rsid w:val="00DC7016"/>
    <w:rsid w:val="00DD21D4"/>
    <w:rsid w:val="00DD433B"/>
    <w:rsid w:val="00DD64BB"/>
    <w:rsid w:val="00DE0120"/>
    <w:rsid w:val="00DE48E2"/>
    <w:rsid w:val="00DE5719"/>
    <w:rsid w:val="00DF3AC2"/>
    <w:rsid w:val="00DF4635"/>
    <w:rsid w:val="00E011C9"/>
    <w:rsid w:val="00E03D59"/>
    <w:rsid w:val="00E05DE8"/>
    <w:rsid w:val="00E06D72"/>
    <w:rsid w:val="00E10340"/>
    <w:rsid w:val="00E105F2"/>
    <w:rsid w:val="00E1222C"/>
    <w:rsid w:val="00E16696"/>
    <w:rsid w:val="00E175FF"/>
    <w:rsid w:val="00E212A8"/>
    <w:rsid w:val="00E2181C"/>
    <w:rsid w:val="00E24195"/>
    <w:rsid w:val="00E26C3A"/>
    <w:rsid w:val="00E27324"/>
    <w:rsid w:val="00E27340"/>
    <w:rsid w:val="00E30CD4"/>
    <w:rsid w:val="00E34035"/>
    <w:rsid w:val="00E4061B"/>
    <w:rsid w:val="00E40773"/>
    <w:rsid w:val="00E423CC"/>
    <w:rsid w:val="00E42D7A"/>
    <w:rsid w:val="00E42EC0"/>
    <w:rsid w:val="00E5065F"/>
    <w:rsid w:val="00E53FF0"/>
    <w:rsid w:val="00E54A02"/>
    <w:rsid w:val="00E569F8"/>
    <w:rsid w:val="00E57682"/>
    <w:rsid w:val="00E627FA"/>
    <w:rsid w:val="00E67062"/>
    <w:rsid w:val="00E73B2D"/>
    <w:rsid w:val="00E74652"/>
    <w:rsid w:val="00E754DD"/>
    <w:rsid w:val="00E77133"/>
    <w:rsid w:val="00E8198C"/>
    <w:rsid w:val="00E821C4"/>
    <w:rsid w:val="00E821DA"/>
    <w:rsid w:val="00E85889"/>
    <w:rsid w:val="00E94559"/>
    <w:rsid w:val="00E94698"/>
    <w:rsid w:val="00EA1732"/>
    <w:rsid w:val="00EA3254"/>
    <w:rsid w:val="00EA783B"/>
    <w:rsid w:val="00EA7D48"/>
    <w:rsid w:val="00EB02D2"/>
    <w:rsid w:val="00EB09E0"/>
    <w:rsid w:val="00EB1AC4"/>
    <w:rsid w:val="00EB1DE8"/>
    <w:rsid w:val="00EB25B6"/>
    <w:rsid w:val="00EB292C"/>
    <w:rsid w:val="00EB3D7F"/>
    <w:rsid w:val="00EB5537"/>
    <w:rsid w:val="00EB67FF"/>
    <w:rsid w:val="00EB7066"/>
    <w:rsid w:val="00EC6DBA"/>
    <w:rsid w:val="00EC7A98"/>
    <w:rsid w:val="00EE32A5"/>
    <w:rsid w:val="00EE7AD5"/>
    <w:rsid w:val="00EF4430"/>
    <w:rsid w:val="00EF5B49"/>
    <w:rsid w:val="00EF5CED"/>
    <w:rsid w:val="00F03A04"/>
    <w:rsid w:val="00F049E2"/>
    <w:rsid w:val="00F04A07"/>
    <w:rsid w:val="00F068C1"/>
    <w:rsid w:val="00F11404"/>
    <w:rsid w:val="00F11DDE"/>
    <w:rsid w:val="00F16B54"/>
    <w:rsid w:val="00F2320A"/>
    <w:rsid w:val="00F24210"/>
    <w:rsid w:val="00F25251"/>
    <w:rsid w:val="00F277DF"/>
    <w:rsid w:val="00F3499B"/>
    <w:rsid w:val="00F37FA2"/>
    <w:rsid w:val="00F4054E"/>
    <w:rsid w:val="00F409C3"/>
    <w:rsid w:val="00F42C5D"/>
    <w:rsid w:val="00F4316C"/>
    <w:rsid w:val="00F43264"/>
    <w:rsid w:val="00F515D2"/>
    <w:rsid w:val="00F52D60"/>
    <w:rsid w:val="00F55C06"/>
    <w:rsid w:val="00F61663"/>
    <w:rsid w:val="00F65314"/>
    <w:rsid w:val="00F657D7"/>
    <w:rsid w:val="00F71511"/>
    <w:rsid w:val="00F73FF1"/>
    <w:rsid w:val="00F752DB"/>
    <w:rsid w:val="00F7633D"/>
    <w:rsid w:val="00F76AEB"/>
    <w:rsid w:val="00F7723F"/>
    <w:rsid w:val="00F77D78"/>
    <w:rsid w:val="00F81715"/>
    <w:rsid w:val="00F849B6"/>
    <w:rsid w:val="00F8593D"/>
    <w:rsid w:val="00F86936"/>
    <w:rsid w:val="00F969EC"/>
    <w:rsid w:val="00FA0D87"/>
    <w:rsid w:val="00FA1A87"/>
    <w:rsid w:val="00FA2F26"/>
    <w:rsid w:val="00FA3048"/>
    <w:rsid w:val="00FA5163"/>
    <w:rsid w:val="00FA547E"/>
    <w:rsid w:val="00FB0D80"/>
    <w:rsid w:val="00FB102D"/>
    <w:rsid w:val="00FB1E09"/>
    <w:rsid w:val="00FB73B3"/>
    <w:rsid w:val="00FC004E"/>
    <w:rsid w:val="00FC0BB1"/>
    <w:rsid w:val="00FC2E31"/>
    <w:rsid w:val="00FC4E28"/>
    <w:rsid w:val="00FD31BC"/>
    <w:rsid w:val="00FD6701"/>
    <w:rsid w:val="00FD778C"/>
    <w:rsid w:val="00FE0340"/>
    <w:rsid w:val="00FE09F1"/>
    <w:rsid w:val="00FE24E8"/>
    <w:rsid w:val="00FE2538"/>
    <w:rsid w:val="00FE38CB"/>
    <w:rsid w:val="00FE4E46"/>
    <w:rsid w:val="00FE6AEB"/>
    <w:rsid w:val="00FF2DB8"/>
    <w:rsid w:val="00FF3790"/>
    <w:rsid w:val="00FF6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5C8"/>
  </w:style>
  <w:style w:type="paragraph" w:styleId="Heading1">
    <w:name w:val="heading 1"/>
    <w:basedOn w:val="Normal"/>
    <w:next w:val="Normal"/>
    <w:link w:val="Heading1Char"/>
    <w:uiPriority w:val="9"/>
    <w:qFormat/>
    <w:rsid w:val="00FE09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E31C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670C"/>
    <w:pPr>
      <w:autoSpaceDE w:val="0"/>
      <w:autoSpaceDN w:val="0"/>
      <w:adjustRightInd w:val="0"/>
      <w:spacing w:after="0" w:line="240" w:lineRule="auto"/>
    </w:pPr>
    <w:rPr>
      <w:color w:val="000000"/>
    </w:rPr>
  </w:style>
  <w:style w:type="paragraph" w:styleId="Footer">
    <w:name w:val="footer"/>
    <w:basedOn w:val="Normal"/>
    <w:link w:val="FooterChar"/>
    <w:uiPriority w:val="99"/>
    <w:unhideWhenUsed/>
    <w:rsid w:val="007318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1858"/>
  </w:style>
  <w:style w:type="paragraph" w:styleId="Header">
    <w:name w:val="header"/>
    <w:basedOn w:val="Normal"/>
    <w:link w:val="HeaderChar"/>
    <w:uiPriority w:val="99"/>
    <w:unhideWhenUsed/>
    <w:rsid w:val="00D53E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3ED1"/>
  </w:style>
  <w:style w:type="paragraph" w:styleId="Title">
    <w:name w:val="Title"/>
    <w:basedOn w:val="Normal"/>
    <w:next w:val="Normal"/>
    <w:link w:val="TitleChar"/>
    <w:uiPriority w:val="10"/>
    <w:qFormat/>
    <w:rsid w:val="00FE09F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E09F1"/>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FE09F1"/>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E5719"/>
    <w:pPr>
      <w:ind w:left="720"/>
      <w:contextualSpacing/>
    </w:pPr>
  </w:style>
  <w:style w:type="table" w:styleId="LightGrid-Accent2">
    <w:name w:val="Light Grid Accent 2"/>
    <w:basedOn w:val="TableNormal"/>
    <w:uiPriority w:val="62"/>
    <w:rsid w:val="007C145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styleId="SubtleReference">
    <w:name w:val="Subtle Reference"/>
    <w:basedOn w:val="DefaultParagraphFont"/>
    <w:uiPriority w:val="31"/>
    <w:qFormat/>
    <w:rsid w:val="007C145C"/>
    <w:rPr>
      <w:smallCaps/>
      <w:color w:val="C0504D" w:themeColor="accent2"/>
      <w:u w:val="single"/>
    </w:rPr>
  </w:style>
  <w:style w:type="character" w:customStyle="1" w:styleId="Heading2Char">
    <w:name w:val="Heading 2 Char"/>
    <w:basedOn w:val="DefaultParagraphFont"/>
    <w:link w:val="Heading2"/>
    <w:uiPriority w:val="9"/>
    <w:rsid w:val="005E31CD"/>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145A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5A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5C8"/>
  </w:style>
  <w:style w:type="paragraph" w:styleId="Heading1">
    <w:name w:val="heading 1"/>
    <w:basedOn w:val="Normal"/>
    <w:next w:val="Normal"/>
    <w:link w:val="Heading1Char"/>
    <w:uiPriority w:val="9"/>
    <w:qFormat/>
    <w:rsid w:val="00FE09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E31C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670C"/>
    <w:pPr>
      <w:autoSpaceDE w:val="0"/>
      <w:autoSpaceDN w:val="0"/>
      <w:adjustRightInd w:val="0"/>
      <w:spacing w:after="0" w:line="240" w:lineRule="auto"/>
    </w:pPr>
    <w:rPr>
      <w:color w:val="000000"/>
    </w:rPr>
  </w:style>
  <w:style w:type="paragraph" w:styleId="Footer">
    <w:name w:val="footer"/>
    <w:basedOn w:val="Normal"/>
    <w:link w:val="FooterChar"/>
    <w:uiPriority w:val="99"/>
    <w:unhideWhenUsed/>
    <w:rsid w:val="007318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1858"/>
  </w:style>
  <w:style w:type="paragraph" w:styleId="Header">
    <w:name w:val="header"/>
    <w:basedOn w:val="Normal"/>
    <w:link w:val="HeaderChar"/>
    <w:uiPriority w:val="99"/>
    <w:unhideWhenUsed/>
    <w:rsid w:val="00D53E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3ED1"/>
  </w:style>
  <w:style w:type="paragraph" w:styleId="Title">
    <w:name w:val="Title"/>
    <w:basedOn w:val="Normal"/>
    <w:next w:val="Normal"/>
    <w:link w:val="TitleChar"/>
    <w:uiPriority w:val="10"/>
    <w:qFormat/>
    <w:rsid w:val="00FE09F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E09F1"/>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FE09F1"/>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E5719"/>
    <w:pPr>
      <w:ind w:left="720"/>
      <w:contextualSpacing/>
    </w:pPr>
  </w:style>
  <w:style w:type="table" w:styleId="LightGrid-Accent2">
    <w:name w:val="Light Grid Accent 2"/>
    <w:basedOn w:val="TableNormal"/>
    <w:uiPriority w:val="62"/>
    <w:rsid w:val="007C145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styleId="SubtleReference">
    <w:name w:val="Subtle Reference"/>
    <w:basedOn w:val="DefaultParagraphFont"/>
    <w:uiPriority w:val="31"/>
    <w:qFormat/>
    <w:rsid w:val="007C145C"/>
    <w:rPr>
      <w:smallCaps/>
      <w:color w:val="C0504D" w:themeColor="accent2"/>
      <w:u w:val="single"/>
    </w:rPr>
  </w:style>
  <w:style w:type="character" w:customStyle="1" w:styleId="Heading2Char">
    <w:name w:val="Heading 2 Char"/>
    <w:basedOn w:val="DefaultParagraphFont"/>
    <w:link w:val="Heading2"/>
    <w:uiPriority w:val="9"/>
    <w:rsid w:val="005E31CD"/>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145A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5A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357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1971</Words>
  <Characters>11238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Yolo County</Company>
  <LinksUpToDate>false</LinksUpToDate>
  <CharactersWithSpaces>13183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Harlan</dc:creator>
  <cp:lastModifiedBy>Mark Harlan</cp:lastModifiedBy>
  <cp:revision>3</cp:revision>
  <dcterms:created xsi:type="dcterms:W3CDTF">2014-05-20T15:10:00Z</dcterms:created>
  <dcterms:modified xsi:type="dcterms:W3CDTF">2014-05-29T17:52:00Z</dcterms:modified>
</cp:coreProperties>
</file>