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6B3986" w:rsidTr="006B3986">
        <w:tc>
          <w:tcPr>
            <w:tcW w:w="4788" w:type="dxa"/>
          </w:tcPr>
          <w:p w:rsidR="006B3986" w:rsidRPr="006B3986" w:rsidRDefault="006B3986" w:rsidP="006B3986">
            <w:pPr>
              <w:jc w:val="center"/>
              <w:rPr>
                <w:rFonts w:ascii="Arial" w:hAnsi="Arial" w:cs="Arial"/>
                <w:b/>
                <w:szCs w:val="20"/>
              </w:rPr>
            </w:pPr>
            <w:r w:rsidRPr="006B3986">
              <w:rPr>
                <w:rFonts w:ascii="Arial" w:hAnsi="Arial" w:cs="Arial"/>
                <w:b/>
                <w:szCs w:val="20"/>
              </w:rPr>
              <w:t>CDC Risk Factor FOODS FROM UNSAFE SOURCES</w:t>
            </w:r>
          </w:p>
          <w:p w:rsidR="006B3986" w:rsidRDefault="006B3986" w:rsidP="006B3986">
            <w:pPr>
              <w:jc w:val="center"/>
            </w:pPr>
            <w:r w:rsidRPr="006B3986">
              <w:rPr>
                <w:rFonts w:ascii="Arial" w:hAnsi="Arial" w:cs="Arial"/>
                <w:b/>
                <w:szCs w:val="20"/>
              </w:rPr>
              <w:t>Food Source</w:t>
            </w:r>
          </w:p>
        </w:tc>
        <w:tc>
          <w:tcPr>
            <w:tcW w:w="4788" w:type="dxa"/>
          </w:tcPr>
          <w:p w:rsidR="006B3986" w:rsidRPr="006B3986" w:rsidRDefault="006B3986" w:rsidP="006B3986">
            <w:pPr>
              <w:jc w:val="center"/>
              <w:rPr>
                <w:rFonts w:ascii="Arial" w:hAnsi="Arial" w:cs="Arial"/>
                <w:b/>
                <w:szCs w:val="20"/>
              </w:rPr>
            </w:pPr>
            <w:r w:rsidRPr="006B3986">
              <w:rPr>
                <w:rFonts w:ascii="Arial" w:hAnsi="Arial" w:cs="Arial"/>
                <w:b/>
                <w:szCs w:val="20"/>
              </w:rPr>
              <w:t>CDC Risk Factor</w:t>
            </w:r>
            <w:r>
              <w:rPr>
                <w:rFonts w:ascii="Arial" w:hAnsi="Arial" w:cs="Arial"/>
                <w:b/>
                <w:szCs w:val="20"/>
              </w:rPr>
              <w:t xml:space="preserve"> </w:t>
            </w:r>
            <w:r w:rsidRPr="006B3986">
              <w:rPr>
                <w:rFonts w:ascii="Arial" w:hAnsi="Arial" w:cs="Arial"/>
                <w:b/>
                <w:szCs w:val="20"/>
              </w:rPr>
              <w:t>INADEQUATE COOK</w:t>
            </w:r>
          </w:p>
          <w:p w:rsidR="006B3986" w:rsidRDefault="006B3986" w:rsidP="006B3986">
            <w:pPr>
              <w:jc w:val="center"/>
            </w:pPr>
            <w:r w:rsidRPr="006B3986">
              <w:rPr>
                <w:rFonts w:ascii="Arial" w:hAnsi="Arial" w:cs="Arial"/>
                <w:b/>
                <w:szCs w:val="20"/>
              </w:rPr>
              <w:t>Pathogen Destruction</w:t>
            </w:r>
          </w:p>
        </w:tc>
      </w:tr>
      <w:tr w:rsidR="006B3986" w:rsidTr="006B3986">
        <w:tc>
          <w:tcPr>
            <w:tcW w:w="4788" w:type="dxa"/>
          </w:tcPr>
          <w:p w:rsidR="006B3986" w:rsidRPr="0069298B" w:rsidRDefault="006B3986" w:rsidP="006B3986">
            <w:pPr>
              <w:rPr>
                <w:rFonts w:ascii="Arial" w:hAnsi="Arial" w:cs="Arial"/>
                <w:b/>
                <w:sz w:val="20"/>
                <w:szCs w:val="20"/>
              </w:rPr>
            </w:pPr>
            <w:r w:rsidRPr="0069298B">
              <w:rPr>
                <w:rFonts w:ascii="Arial" w:hAnsi="Arial" w:cs="Arial"/>
                <w:b/>
                <w:sz w:val="20"/>
                <w:szCs w:val="20"/>
              </w:rPr>
              <w:t>1.  Approved Source</w:t>
            </w:r>
          </w:p>
          <w:p w:rsidR="006B3986" w:rsidRPr="0069298B" w:rsidRDefault="006B3986" w:rsidP="006B3986">
            <w:pPr>
              <w:rPr>
                <w:rFonts w:ascii="Arial" w:hAnsi="Arial" w:cs="Arial"/>
                <w:b/>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- 1A</w:t>
            </w:r>
          </w:p>
          <w:p w:rsidR="006B3986" w:rsidRPr="0069298B" w:rsidRDefault="006B3986" w:rsidP="006B3986">
            <w:pPr>
              <w:rPr>
                <w:rFonts w:ascii="Arial" w:hAnsi="Arial" w:cs="Arial"/>
                <w:sz w:val="20"/>
                <w:szCs w:val="20"/>
              </w:rPr>
            </w:pPr>
            <w:r w:rsidRPr="0069298B">
              <w:rPr>
                <w:rFonts w:ascii="Arial" w:hAnsi="Arial" w:cs="Arial"/>
                <w:sz w:val="20"/>
                <w:szCs w:val="20"/>
              </w:rPr>
              <w:t>3-201.11* Compliance with Food Law</w:t>
            </w:r>
          </w:p>
          <w:p w:rsidR="006B3986" w:rsidRPr="0069298B" w:rsidRDefault="006B3986" w:rsidP="006B3986">
            <w:pPr>
              <w:rPr>
                <w:rFonts w:ascii="Arial" w:hAnsi="Arial" w:cs="Arial"/>
                <w:sz w:val="20"/>
                <w:szCs w:val="20"/>
              </w:rPr>
            </w:pPr>
            <w:r w:rsidRPr="0069298B">
              <w:rPr>
                <w:rFonts w:ascii="Arial" w:hAnsi="Arial" w:cs="Arial"/>
                <w:sz w:val="20"/>
                <w:szCs w:val="20"/>
              </w:rPr>
              <w:t>3-201.12* Food in A Hermetically Sealed Container.</w:t>
            </w:r>
          </w:p>
          <w:p w:rsidR="006B3986" w:rsidRPr="0069298B" w:rsidRDefault="006B3986" w:rsidP="006B3986">
            <w:pPr>
              <w:rPr>
                <w:rFonts w:ascii="Arial" w:hAnsi="Arial" w:cs="Arial"/>
                <w:sz w:val="20"/>
                <w:szCs w:val="20"/>
              </w:rPr>
            </w:pPr>
            <w:r w:rsidRPr="0069298B">
              <w:rPr>
                <w:rFonts w:ascii="Arial" w:hAnsi="Arial" w:cs="Arial"/>
                <w:sz w:val="20"/>
                <w:szCs w:val="20"/>
              </w:rPr>
              <w:t>3-201.13* Fluid Milk and Milk Products</w:t>
            </w:r>
          </w:p>
          <w:p w:rsidR="006B3986" w:rsidRPr="0069298B" w:rsidRDefault="006B3986" w:rsidP="006B3986">
            <w:pPr>
              <w:rPr>
                <w:rFonts w:ascii="Arial" w:hAnsi="Arial" w:cs="Arial"/>
                <w:sz w:val="20"/>
                <w:szCs w:val="20"/>
              </w:rPr>
            </w:pPr>
            <w:r w:rsidRPr="0069298B">
              <w:rPr>
                <w:rFonts w:ascii="Arial" w:hAnsi="Arial" w:cs="Arial"/>
                <w:sz w:val="20"/>
                <w:szCs w:val="20"/>
              </w:rPr>
              <w:t>3-201.14* Fish</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 1B</w:t>
            </w:r>
          </w:p>
          <w:p w:rsidR="006B3986" w:rsidRPr="0069298B" w:rsidRDefault="006B3986" w:rsidP="006B3986">
            <w:pPr>
              <w:rPr>
                <w:rFonts w:ascii="Arial" w:hAnsi="Arial" w:cs="Arial"/>
                <w:sz w:val="20"/>
                <w:szCs w:val="20"/>
              </w:rPr>
            </w:pPr>
            <w:r w:rsidRPr="0069298B">
              <w:rPr>
                <w:rFonts w:ascii="Arial" w:hAnsi="Arial" w:cs="Arial"/>
                <w:sz w:val="20"/>
                <w:szCs w:val="20"/>
              </w:rPr>
              <w:t xml:space="preserve">3-201.15* </w:t>
            </w:r>
            <w:proofErr w:type="spellStart"/>
            <w:r w:rsidRPr="0069298B">
              <w:rPr>
                <w:rFonts w:ascii="Arial" w:hAnsi="Arial" w:cs="Arial"/>
                <w:sz w:val="20"/>
                <w:szCs w:val="20"/>
              </w:rPr>
              <w:t>Molluscan</w:t>
            </w:r>
            <w:proofErr w:type="spellEnd"/>
            <w:r w:rsidRPr="0069298B">
              <w:rPr>
                <w:rFonts w:ascii="Arial" w:hAnsi="Arial" w:cs="Arial"/>
                <w:sz w:val="20"/>
                <w:szCs w:val="20"/>
              </w:rPr>
              <w:t xml:space="preserve"> Shellfish</w:t>
            </w:r>
          </w:p>
          <w:p w:rsidR="006B3986" w:rsidRPr="0069298B" w:rsidRDefault="006B3986" w:rsidP="006B3986">
            <w:pPr>
              <w:rPr>
                <w:rFonts w:ascii="Arial" w:hAnsi="Arial" w:cs="Arial"/>
                <w:sz w:val="20"/>
                <w:szCs w:val="20"/>
              </w:rPr>
            </w:pPr>
            <w:r w:rsidRPr="0069298B">
              <w:rPr>
                <w:rFonts w:ascii="Arial" w:hAnsi="Arial" w:cs="Arial"/>
                <w:sz w:val="20"/>
                <w:szCs w:val="20"/>
              </w:rPr>
              <w:t xml:space="preserve">3-202.18* </w:t>
            </w:r>
            <w:proofErr w:type="spellStart"/>
            <w:r w:rsidRPr="0069298B">
              <w:rPr>
                <w:rFonts w:ascii="Arial" w:hAnsi="Arial" w:cs="Arial"/>
                <w:sz w:val="20"/>
                <w:szCs w:val="20"/>
              </w:rPr>
              <w:t>Shellstock</w:t>
            </w:r>
            <w:proofErr w:type="spellEnd"/>
            <w:r w:rsidRPr="0069298B">
              <w:rPr>
                <w:rFonts w:ascii="Arial" w:hAnsi="Arial" w:cs="Arial"/>
                <w:sz w:val="20"/>
                <w:szCs w:val="20"/>
              </w:rPr>
              <w:t xml:space="preserve"> Identification</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 1C</w:t>
            </w:r>
          </w:p>
          <w:p w:rsidR="006B3986" w:rsidRPr="0069298B" w:rsidRDefault="006B3986" w:rsidP="006B3986">
            <w:pPr>
              <w:rPr>
                <w:rFonts w:ascii="Arial" w:hAnsi="Arial" w:cs="Arial"/>
                <w:sz w:val="20"/>
                <w:szCs w:val="20"/>
              </w:rPr>
            </w:pPr>
            <w:r w:rsidRPr="0069298B">
              <w:rPr>
                <w:rFonts w:ascii="Arial" w:hAnsi="Arial" w:cs="Arial"/>
                <w:sz w:val="20"/>
                <w:szCs w:val="20"/>
              </w:rPr>
              <w:t>3-201.16* Wild Mushrooms</w:t>
            </w:r>
          </w:p>
          <w:p w:rsidR="006B3986" w:rsidRPr="0069298B" w:rsidRDefault="006B3986" w:rsidP="006B3986">
            <w:pPr>
              <w:rPr>
                <w:rFonts w:ascii="Arial" w:hAnsi="Arial" w:cs="Arial"/>
                <w:sz w:val="20"/>
                <w:szCs w:val="20"/>
              </w:rPr>
            </w:pPr>
            <w:r w:rsidRPr="0069298B">
              <w:rPr>
                <w:rFonts w:ascii="Arial" w:hAnsi="Arial" w:cs="Arial"/>
                <w:sz w:val="20"/>
                <w:szCs w:val="20"/>
              </w:rPr>
              <w:t>3-201.17* Game Animals</w:t>
            </w:r>
          </w:p>
          <w:p w:rsidR="006B3986" w:rsidRPr="0069298B" w:rsidRDefault="006B3986" w:rsidP="006B3986">
            <w:pPr>
              <w:rPr>
                <w:rFonts w:ascii="Arial" w:hAnsi="Arial" w:cs="Arial"/>
                <w:b/>
                <w:sz w:val="20"/>
                <w:szCs w:val="20"/>
              </w:rPr>
            </w:pPr>
          </w:p>
        </w:tc>
        <w:tc>
          <w:tcPr>
            <w:tcW w:w="4788" w:type="dxa"/>
          </w:tcPr>
          <w:p w:rsidR="006B3986" w:rsidRPr="0069298B" w:rsidRDefault="006B3986" w:rsidP="006B3986">
            <w:pPr>
              <w:rPr>
                <w:rFonts w:ascii="Arial" w:hAnsi="Arial" w:cs="Arial"/>
                <w:b/>
                <w:sz w:val="20"/>
                <w:szCs w:val="20"/>
              </w:rPr>
            </w:pPr>
            <w:r w:rsidRPr="0069298B">
              <w:rPr>
                <w:rFonts w:ascii="Arial" w:hAnsi="Arial" w:cs="Arial"/>
                <w:b/>
                <w:sz w:val="20"/>
                <w:szCs w:val="20"/>
              </w:rPr>
              <w:t>4.  Proper Cooking Temperature per PHF</w:t>
            </w:r>
          </w:p>
          <w:p w:rsidR="006B3986" w:rsidRPr="0069298B" w:rsidRDefault="006B3986" w:rsidP="006B3986">
            <w:pPr>
              <w:rPr>
                <w:rFonts w:ascii="Arial" w:hAnsi="Arial" w:cs="Arial"/>
                <w:b/>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 4A</w:t>
            </w:r>
          </w:p>
          <w:p w:rsidR="006B3986" w:rsidRPr="0069298B" w:rsidRDefault="006B3986" w:rsidP="006B3986">
            <w:pPr>
              <w:rPr>
                <w:rFonts w:ascii="Arial" w:hAnsi="Arial" w:cs="Arial"/>
                <w:sz w:val="20"/>
                <w:szCs w:val="20"/>
              </w:rPr>
            </w:pPr>
            <w:r w:rsidRPr="0069298B">
              <w:rPr>
                <w:rFonts w:ascii="Arial" w:hAnsi="Arial" w:cs="Arial"/>
                <w:sz w:val="20"/>
                <w:szCs w:val="20"/>
              </w:rPr>
              <w:t>3-401.11(A)(1)(a)* Raw Animal Foods</w:t>
            </w:r>
          </w:p>
          <w:p w:rsidR="006B3986" w:rsidRPr="0069298B" w:rsidRDefault="006B3986" w:rsidP="006B3986">
            <w:pPr>
              <w:rPr>
                <w:rFonts w:ascii="Arial" w:hAnsi="Arial" w:cs="Arial"/>
                <w:sz w:val="20"/>
                <w:szCs w:val="20"/>
              </w:rPr>
            </w:pPr>
            <w:r w:rsidRPr="0069298B">
              <w:rPr>
                <w:rFonts w:ascii="Arial" w:hAnsi="Arial" w:cs="Arial"/>
                <w:sz w:val="20"/>
                <w:szCs w:val="20"/>
              </w:rPr>
              <w:t>3-401.11(A)(2)*     Raw Animal Foods</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 4B</w:t>
            </w:r>
          </w:p>
          <w:p w:rsidR="006B3986" w:rsidRPr="0069298B" w:rsidRDefault="006B3986" w:rsidP="006B3986">
            <w:pPr>
              <w:rPr>
                <w:rFonts w:ascii="Arial" w:hAnsi="Arial" w:cs="Arial"/>
                <w:sz w:val="20"/>
                <w:szCs w:val="20"/>
              </w:rPr>
            </w:pPr>
            <w:r w:rsidRPr="0069298B">
              <w:rPr>
                <w:rFonts w:ascii="Arial" w:hAnsi="Arial" w:cs="Arial"/>
                <w:sz w:val="20"/>
                <w:szCs w:val="20"/>
              </w:rPr>
              <w:t>3-401.11(A)(2)* Raw Animal Foods</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 4C</w:t>
            </w:r>
          </w:p>
          <w:p w:rsidR="006B3986" w:rsidRPr="0069298B" w:rsidRDefault="006B3986" w:rsidP="006B3986">
            <w:pPr>
              <w:rPr>
                <w:rFonts w:ascii="Arial" w:hAnsi="Arial" w:cs="Arial"/>
                <w:sz w:val="20"/>
                <w:szCs w:val="20"/>
              </w:rPr>
            </w:pPr>
            <w:r w:rsidRPr="0069298B">
              <w:rPr>
                <w:rFonts w:ascii="Arial" w:hAnsi="Arial" w:cs="Arial"/>
                <w:sz w:val="20"/>
                <w:szCs w:val="20"/>
              </w:rPr>
              <w:t>3-401.11(B)(1)(2)* Raw Animal Foods</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 4D</w:t>
            </w:r>
          </w:p>
          <w:p w:rsidR="006B3986" w:rsidRPr="0069298B" w:rsidRDefault="006B3986" w:rsidP="006B3986">
            <w:pPr>
              <w:rPr>
                <w:rFonts w:ascii="Arial" w:hAnsi="Arial" w:cs="Arial"/>
                <w:sz w:val="20"/>
                <w:szCs w:val="20"/>
              </w:rPr>
            </w:pPr>
            <w:r w:rsidRPr="0069298B">
              <w:rPr>
                <w:rFonts w:ascii="Arial" w:hAnsi="Arial" w:cs="Arial"/>
                <w:sz w:val="20"/>
                <w:szCs w:val="20"/>
              </w:rPr>
              <w:t>3-401.11(A)(3)* Raw Animal Foods</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 4E</w:t>
            </w:r>
          </w:p>
          <w:p w:rsidR="006B3986" w:rsidRPr="0069298B" w:rsidRDefault="006B3986" w:rsidP="006B3986">
            <w:pPr>
              <w:rPr>
                <w:rFonts w:ascii="Arial" w:hAnsi="Arial" w:cs="Arial"/>
                <w:sz w:val="20"/>
                <w:szCs w:val="20"/>
              </w:rPr>
            </w:pPr>
            <w:r w:rsidRPr="0069298B">
              <w:rPr>
                <w:rFonts w:ascii="Arial" w:hAnsi="Arial" w:cs="Arial"/>
                <w:sz w:val="20"/>
                <w:szCs w:val="20"/>
              </w:rPr>
              <w:t>3-401.11(A)(3)* Raw Animal Foods</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 4F</w:t>
            </w:r>
          </w:p>
          <w:p w:rsidR="006B3986" w:rsidRPr="0069298B" w:rsidRDefault="006B3986" w:rsidP="006B3986">
            <w:pPr>
              <w:rPr>
                <w:rFonts w:ascii="Arial" w:hAnsi="Arial" w:cs="Arial"/>
                <w:sz w:val="20"/>
                <w:szCs w:val="20"/>
              </w:rPr>
            </w:pPr>
            <w:r w:rsidRPr="0069298B">
              <w:rPr>
                <w:rFonts w:ascii="Arial" w:hAnsi="Arial" w:cs="Arial"/>
                <w:sz w:val="20"/>
                <w:szCs w:val="20"/>
              </w:rPr>
              <w:t>3-401.12* Microwave Cooking</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 4G</w:t>
            </w:r>
          </w:p>
          <w:p w:rsidR="006B3986" w:rsidRPr="0069298B" w:rsidRDefault="006B3986" w:rsidP="006B3986">
            <w:pPr>
              <w:rPr>
                <w:rFonts w:ascii="Arial" w:hAnsi="Arial" w:cs="Arial"/>
                <w:sz w:val="20"/>
                <w:szCs w:val="20"/>
              </w:rPr>
            </w:pPr>
            <w:r w:rsidRPr="0069298B">
              <w:rPr>
                <w:rFonts w:ascii="Arial" w:hAnsi="Arial" w:cs="Arial"/>
                <w:sz w:val="20"/>
                <w:szCs w:val="20"/>
              </w:rPr>
              <w:t>3-401.11(A)(2)* Raw Animal Foods</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 4H</w:t>
            </w:r>
          </w:p>
          <w:p w:rsidR="006B3986" w:rsidRDefault="006B3986" w:rsidP="006B3986">
            <w:r w:rsidRPr="0069298B">
              <w:rPr>
                <w:rFonts w:ascii="Arial" w:hAnsi="Arial" w:cs="Arial"/>
                <w:sz w:val="20"/>
                <w:szCs w:val="20"/>
              </w:rPr>
              <w:t>3-401.11(A)(1)(b)* Raw Animal Foods</w:t>
            </w:r>
          </w:p>
        </w:tc>
      </w:tr>
      <w:tr w:rsidR="006B3986" w:rsidTr="006B3986">
        <w:tc>
          <w:tcPr>
            <w:tcW w:w="4788" w:type="dxa"/>
          </w:tcPr>
          <w:p w:rsidR="006B3986" w:rsidRPr="0069298B" w:rsidRDefault="006B3986" w:rsidP="006B3986">
            <w:pPr>
              <w:rPr>
                <w:rFonts w:ascii="Arial" w:hAnsi="Arial" w:cs="Arial"/>
                <w:b/>
                <w:sz w:val="20"/>
                <w:szCs w:val="20"/>
              </w:rPr>
            </w:pPr>
            <w:r w:rsidRPr="0069298B">
              <w:rPr>
                <w:rFonts w:ascii="Arial" w:hAnsi="Arial" w:cs="Arial"/>
                <w:b/>
                <w:sz w:val="20"/>
                <w:szCs w:val="20"/>
              </w:rPr>
              <w:t>2.  Receiving/Sound Condition</w:t>
            </w:r>
          </w:p>
          <w:p w:rsidR="006B3986" w:rsidRPr="0069298B" w:rsidRDefault="006B3986" w:rsidP="006B3986">
            <w:pPr>
              <w:rPr>
                <w:rFonts w:ascii="Arial" w:hAnsi="Arial" w:cs="Arial"/>
                <w:b/>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 2A</w:t>
            </w:r>
          </w:p>
          <w:p w:rsidR="006B3986" w:rsidRPr="0069298B" w:rsidRDefault="006B3986" w:rsidP="006B3986">
            <w:pPr>
              <w:rPr>
                <w:rFonts w:ascii="Arial" w:hAnsi="Arial" w:cs="Arial"/>
                <w:sz w:val="20"/>
                <w:szCs w:val="20"/>
              </w:rPr>
            </w:pPr>
            <w:r w:rsidRPr="0069298B">
              <w:rPr>
                <w:rFonts w:ascii="Arial" w:hAnsi="Arial" w:cs="Arial"/>
                <w:sz w:val="20"/>
                <w:szCs w:val="20"/>
              </w:rPr>
              <w:t>3-202.11* Temperature</w:t>
            </w:r>
          </w:p>
          <w:p w:rsidR="006B3986" w:rsidRPr="0069298B" w:rsidRDefault="006B3986" w:rsidP="006B3986">
            <w:pPr>
              <w:rPr>
                <w:rFonts w:ascii="Arial" w:hAnsi="Arial" w:cs="Arial"/>
                <w:sz w:val="20"/>
                <w:szCs w:val="20"/>
              </w:rPr>
            </w:pPr>
            <w:r w:rsidRPr="0069298B">
              <w:rPr>
                <w:rFonts w:ascii="Arial" w:hAnsi="Arial" w:cs="Arial"/>
                <w:sz w:val="20"/>
                <w:szCs w:val="20"/>
              </w:rPr>
              <w:t>3-202.15* Package Integrity</w:t>
            </w:r>
          </w:p>
          <w:p w:rsidR="006B3986" w:rsidRPr="0069298B" w:rsidRDefault="006B3986" w:rsidP="006B3986">
            <w:pPr>
              <w:rPr>
                <w:rFonts w:ascii="Arial" w:hAnsi="Arial" w:cs="Arial"/>
                <w:b/>
                <w:sz w:val="20"/>
                <w:szCs w:val="20"/>
              </w:rPr>
            </w:pPr>
            <w:r w:rsidRPr="0069298B">
              <w:rPr>
                <w:rFonts w:ascii="Arial" w:hAnsi="Arial" w:cs="Arial"/>
                <w:sz w:val="20"/>
                <w:szCs w:val="20"/>
              </w:rPr>
              <w:t>3-101.11* Safe, Unadulterated, and Honestly Presented</w:t>
            </w:r>
            <w:r w:rsidRPr="0069298B">
              <w:rPr>
                <w:rFonts w:ascii="Arial" w:hAnsi="Arial" w:cs="Arial"/>
                <w:b/>
                <w:sz w:val="20"/>
                <w:szCs w:val="20"/>
              </w:rPr>
              <w:t xml:space="preserve"> </w:t>
            </w:r>
            <w:r w:rsidRPr="0069298B">
              <w:rPr>
                <w:b/>
                <w:sz w:val="20"/>
                <w:szCs w:val="20"/>
              </w:rPr>
              <w:t xml:space="preserve"> </w:t>
            </w:r>
          </w:p>
        </w:tc>
        <w:tc>
          <w:tcPr>
            <w:tcW w:w="4788" w:type="dxa"/>
            <w:vMerge w:val="restart"/>
          </w:tcPr>
          <w:p w:rsidR="006B3986" w:rsidRPr="0069298B" w:rsidRDefault="006B3986" w:rsidP="006B3986">
            <w:pPr>
              <w:rPr>
                <w:rFonts w:ascii="Arial" w:hAnsi="Arial" w:cs="Arial"/>
                <w:b/>
                <w:sz w:val="20"/>
                <w:szCs w:val="20"/>
              </w:rPr>
            </w:pPr>
            <w:r w:rsidRPr="0069298B">
              <w:rPr>
                <w:rFonts w:ascii="Arial" w:hAnsi="Arial" w:cs="Arial"/>
                <w:b/>
                <w:sz w:val="20"/>
                <w:szCs w:val="20"/>
              </w:rPr>
              <w:t>5.  Rapid Reheating for Hot Holding</w:t>
            </w:r>
          </w:p>
          <w:p w:rsidR="006B3986" w:rsidRPr="0069298B" w:rsidRDefault="006B3986" w:rsidP="006B3986">
            <w:pPr>
              <w:rPr>
                <w:rFonts w:ascii="Arial" w:hAnsi="Arial" w:cs="Arial"/>
                <w:b/>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5A</w:t>
            </w:r>
          </w:p>
          <w:p w:rsidR="006B3986" w:rsidRPr="0069298B" w:rsidRDefault="006B3986" w:rsidP="006B3986">
            <w:pPr>
              <w:rPr>
                <w:rFonts w:ascii="Arial" w:hAnsi="Arial" w:cs="Arial"/>
                <w:sz w:val="20"/>
                <w:szCs w:val="20"/>
              </w:rPr>
            </w:pPr>
            <w:r w:rsidRPr="0069298B">
              <w:rPr>
                <w:rFonts w:ascii="Arial" w:hAnsi="Arial" w:cs="Arial"/>
                <w:sz w:val="20"/>
                <w:szCs w:val="20"/>
              </w:rPr>
              <w:t>3-403.11(A)* Reheating for Hot Holding</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5B</w:t>
            </w:r>
          </w:p>
          <w:p w:rsidR="006B3986" w:rsidRPr="0069298B" w:rsidRDefault="006B3986" w:rsidP="006B3986">
            <w:pPr>
              <w:rPr>
                <w:rFonts w:ascii="Arial" w:hAnsi="Arial" w:cs="Arial"/>
                <w:sz w:val="20"/>
                <w:szCs w:val="20"/>
              </w:rPr>
            </w:pPr>
            <w:r w:rsidRPr="0069298B">
              <w:rPr>
                <w:rFonts w:ascii="Arial" w:hAnsi="Arial" w:cs="Arial"/>
                <w:sz w:val="20"/>
                <w:szCs w:val="20"/>
              </w:rPr>
              <w:t>3-403.11(B)* Reheating for Hot Holding - Microwave</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5C</w:t>
            </w:r>
          </w:p>
          <w:p w:rsidR="006B3986" w:rsidRPr="0069298B" w:rsidRDefault="006B3986" w:rsidP="006B3986">
            <w:pPr>
              <w:rPr>
                <w:rFonts w:ascii="Arial" w:hAnsi="Arial" w:cs="Arial"/>
                <w:sz w:val="20"/>
                <w:szCs w:val="20"/>
              </w:rPr>
            </w:pPr>
            <w:r w:rsidRPr="0069298B">
              <w:rPr>
                <w:rFonts w:ascii="Arial" w:hAnsi="Arial" w:cs="Arial"/>
                <w:sz w:val="20"/>
                <w:szCs w:val="20"/>
              </w:rPr>
              <w:t>3-403.11(C)* Reheating for Hot Holding –</w:t>
            </w:r>
            <w:r>
              <w:rPr>
                <w:rFonts w:ascii="Arial" w:hAnsi="Arial" w:cs="Arial"/>
                <w:sz w:val="20"/>
                <w:szCs w:val="20"/>
              </w:rPr>
              <w:t xml:space="preserve"> </w:t>
            </w:r>
            <w:r w:rsidRPr="0069298B">
              <w:rPr>
                <w:rFonts w:ascii="Arial" w:hAnsi="Arial" w:cs="Arial"/>
                <w:sz w:val="20"/>
                <w:szCs w:val="20"/>
              </w:rPr>
              <w:t>Commercially Processed RTE Food</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5D</w:t>
            </w:r>
          </w:p>
          <w:p w:rsidR="006B3986" w:rsidRDefault="006B3986" w:rsidP="006B3986">
            <w:r w:rsidRPr="0069298B">
              <w:rPr>
                <w:rFonts w:ascii="Arial" w:hAnsi="Arial" w:cs="Arial"/>
                <w:sz w:val="20"/>
                <w:szCs w:val="20"/>
              </w:rPr>
              <w:t xml:space="preserve">3-403.11(E)* Reheating for Hot Holding – Remaining sliced portions roasts </w:t>
            </w:r>
            <w:r>
              <w:rPr>
                <w:rFonts w:ascii="Arial" w:hAnsi="Arial" w:cs="Arial"/>
                <w:sz w:val="20"/>
                <w:szCs w:val="20"/>
              </w:rPr>
              <w:t>o</w:t>
            </w:r>
            <w:r w:rsidRPr="0069298B">
              <w:rPr>
                <w:rFonts w:ascii="Arial" w:hAnsi="Arial" w:cs="Arial"/>
                <w:sz w:val="20"/>
                <w:szCs w:val="20"/>
              </w:rPr>
              <w:t>f beef</w:t>
            </w:r>
          </w:p>
        </w:tc>
      </w:tr>
      <w:tr w:rsidR="006B3986" w:rsidTr="006B3986">
        <w:tc>
          <w:tcPr>
            <w:tcW w:w="4788" w:type="dxa"/>
          </w:tcPr>
          <w:p w:rsidR="006B3986" w:rsidRPr="0069298B" w:rsidRDefault="006B3986" w:rsidP="006B3986">
            <w:pPr>
              <w:rPr>
                <w:rFonts w:ascii="Arial" w:hAnsi="Arial" w:cs="Arial"/>
                <w:b/>
                <w:sz w:val="20"/>
                <w:szCs w:val="20"/>
              </w:rPr>
            </w:pPr>
            <w:r w:rsidRPr="0069298B">
              <w:rPr>
                <w:rFonts w:ascii="Arial" w:hAnsi="Arial" w:cs="Arial"/>
                <w:b/>
                <w:sz w:val="20"/>
                <w:szCs w:val="20"/>
              </w:rPr>
              <w:t>3.  Records</w:t>
            </w:r>
          </w:p>
          <w:p w:rsidR="006B3986" w:rsidRPr="0069298B" w:rsidRDefault="006B3986" w:rsidP="006B3986">
            <w:pPr>
              <w:rPr>
                <w:rFonts w:ascii="Arial" w:hAnsi="Arial" w:cs="Arial"/>
                <w:b/>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 3A</w:t>
            </w:r>
          </w:p>
          <w:p w:rsidR="006B3986" w:rsidRPr="0069298B" w:rsidRDefault="006B3986" w:rsidP="006B3986">
            <w:pPr>
              <w:rPr>
                <w:rFonts w:ascii="Arial" w:hAnsi="Arial" w:cs="Arial"/>
                <w:sz w:val="20"/>
                <w:szCs w:val="20"/>
              </w:rPr>
            </w:pPr>
            <w:r w:rsidRPr="0069298B">
              <w:rPr>
                <w:rFonts w:ascii="Arial" w:hAnsi="Arial" w:cs="Arial"/>
                <w:sz w:val="20"/>
                <w:szCs w:val="20"/>
              </w:rPr>
              <w:t>3-202.18* Shellfish Identification</w:t>
            </w:r>
          </w:p>
          <w:p w:rsidR="006B3986" w:rsidRPr="0069298B" w:rsidRDefault="006B3986" w:rsidP="006B3986">
            <w:pPr>
              <w:rPr>
                <w:rFonts w:ascii="Arial" w:hAnsi="Arial" w:cs="Arial"/>
                <w:sz w:val="20"/>
                <w:szCs w:val="20"/>
              </w:rPr>
            </w:pPr>
            <w:r w:rsidRPr="0069298B">
              <w:rPr>
                <w:rFonts w:ascii="Arial" w:hAnsi="Arial" w:cs="Arial"/>
                <w:sz w:val="20"/>
                <w:szCs w:val="20"/>
              </w:rPr>
              <w:t>3-203.12* Shellfish Maintaining Identification</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rPr>
            </w:pPr>
            <w:r w:rsidRPr="0069298B">
              <w:rPr>
                <w:rFonts w:ascii="Arial" w:hAnsi="Arial" w:cs="Arial"/>
                <w:b/>
                <w:sz w:val="20"/>
                <w:szCs w:val="20"/>
              </w:rPr>
              <w:t>Data Item – 3B</w:t>
            </w:r>
          </w:p>
          <w:p w:rsidR="006B3986" w:rsidRPr="0069298B" w:rsidRDefault="006B3986" w:rsidP="006B3986">
            <w:pPr>
              <w:rPr>
                <w:rFonts w:ascii="Arial" w:hAnsi="Arial" w:cs="Arial"/>
                <w:sz w:val="20"/>
                <w:szCs w:val="20"/>
              </w:rPr>
            </w:pPr>
            <w:r w:rsidRPr="0069298B">
              <w:rPr>
                <w:rFonts w:ascii="Arial" w:hAnsi="Arial" w:cs="Arial"/>
                <w:sz w:val="20"/>
                <w:szCs w:val="20"/>
              </w:rPr>
              <w:t>3.402.11* Parasite Destruction</w:t>
            </w:r>
          </w:p>
          <w:p w:rsidR="006B3986" w:rsidRPr="0069298B" w:rsidRDefault="006B3986" w:rsidP="006B3986">
            <w:pPr>
              <w:rPr>
                <w:rFonts w:ascii="Arial" w:hAnsi="Arial" w:cs="Arial"/>
                <w:sz w:val="20"/>
                <w:szCs w:val="20"/>
              </w:rPr>
            </w:pPr>
            <w:r w:rsidRPr="0069298B">
              <w:rPr>
                <w:rFonts w:ascii="Arial" w:hAnsi="Arial" w:cs="Arial"/>
                <w:sz w:val="20"/>
                <w:szCs w:val="20"/>
              </w:rPr>
              <w:t>3.402.12* Records, Creation and Retention</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sidRPr="0069298B">
              <w:rPr>
                <w:rFonts w:ascii="Arial" w:hAnsi="Arial" w:cs="Arial"/>
                <w:b/>
                <w:sz w:val="20"/>
                <w:szCs w:val="20"/>
                <w:u w:val="single"/>
              </w:rPr>
              <w:t>Data Item – 3C</w:t>
            </w:r>
          </w:p>
          <w:p w:rsidR="006B3986" w:rsidRPr="0069298B" w:rsidRDefault="006B3986" w:rsidP="006B3986">
            <w:pPr>
              <w:rPr>
                <w:b/>
                <w:sz w:val="20"/>
                <w:szCs w:val="20"/>
              </w:rPr>
            </w:pPr>
            <w:r w:rsidRPr="0069298B">
              <w:rPr>
                <w:rFonts w:ascii="Arial" w:hAnsi="Arial" w:cs="Arial"/>
                <w:sz w:val="20"/>
                <w:szCs w:val="20"/>
              </w:rPr>
              <w:t>3-502.12* Reduced Oxygen Packaging, Criteria</w:t>
            </w:r>
            <w:r w:rsidRPr="0069298B">
              <w:rPr>
                <w:b/>
                <w:sz w:val="20"/>
                <w:szCs w:val="20"/>
              </w:rPr>
              <w:t xml:space="preserve"> </w:t>
            </w:r>
          </w:p>
          <w:p w:rsidR="006B3986" w:rsidRPr="0069298B" w:rsidRDefault="006B3986" w:rsidP="006B3986">
            <w:pPr>
              <w:rPr>
                <w:rFonts w:ascii="Arial" w:hAnsi="Arial" w:cs="Arial"/>
                <w:b/>
                <w:sz w:val="20"/>
                <w:szCs w:val="20"/>
              </w:rPr>
            </w:pPr>
            <w:r w:rsidRPr="0069298B">
              <w:rPr>
                <w:rFonts w:ascii="Arial" w:hAnsi="Arial" w:cs="Arial"/>
                <w:sz w:val="20"/>
                <w:szCs w:val="20"/>
              </w:rPr>
              <w:t>8-103.12* Conformance with Approved Procedures</w:t>
            </w:r>
          </w:p>
        </w:tc>
        <w:tc>
          <w:tcPr>
            <w:tcW w:w="4788" w:type="dxa"/>
            <w:vMerge/>
          </w:tcPr>
          <w:p w:rsidR="006B3986" w:rsidRDefault="006B3986"/>
        </w:tc>
      </w:tr>
    </w:tbl>
    <w:p w:rsidR="006B3986" w:rsidRDefault="006B3986"/>
    <w:p w:rsidR="006B3986" w:rsidRDefault="006B3986">
      <w:r>
        <w:br w:type="page"/>
      </w:r>
    </w:p>
    <w:tbl>
      <w:tblPr>
        <w:tblStyle w:val="TableGrid"/>
        <w:tblW w:w="0" w:type="auto"/>
        <w:tblLook w:val="04A0"/>
      </w:tblPr>
      <w:tblGrid>
        <w:gridCol w:w="4788"/>
        <w:gridCol w:w="4788"/>
      </w:tblGrid>
      <w:tr w:rsidR="006B3986" w:rsidTr="001B5DEF">
        <w:tc>
          <w:tcPr>
            <w:tcW w:w="9576" w:type="dxa"/>
            <w:gridSpan w:val="2"/>
          </w:tcPr>
          <w:p w:rsidR="006B3986" w:rsidRPr="006B3986" w:rsidRDefault="006B3986" w:rsidP="006B3986">
            <w:pPr>
              <w:jc w:val="center"/>
              <w:rPr>
                <w:rFonts w:ascii="Arial" w:hAnsi="Arial" w:cs="Arial"/>
                <w:b/>
                <w:szCs w:val="20"/>
              </w:rPr>
            </w:pPr>
            <w:r w:rsidRPr="006B3986">
              <w:rPr>
                <w:rFonts w:ascii="Arial" w:hAnsi="Arial" w:cs="Arial"/>
                <w:b/>
                <w:szCs w:val="20"/>
              </w:rPr>
              <w:lastRenderedPageBreak/>
              <w:t xml:space="preserve">CDC Risk Factor IMPROPER HOLDING Limitation </w:t>
            </w:r>
          </w:p>
          <w:p w:rsidR="006B3986" w:rsidRDefault="006B3986" w:rsidP="006B3986">
            <w:pPr>
              <w:jc w:val="center"/>
            </w:pPr>
            <w:r w:rsidRPr="006B3986">
              <w:rPr>
                <w:rFonts w:ascii="Arial" w:hAnsi="Arial" w:cs="Arial"/>
                <w:b/>
                <w:szCs w:val="20"/>
              </w:rPr>
              <w:t>of Growth of Organisms of Public Health Concern</w:t>
            </w:r>
          </w:p>
        </w:tc>
      </w:tr>
      <w:tr w:rsidR="006B3986" w:rsidTr="006B3986">
        <w:tc>
          <w:tcPr>
            <w:tcW w:w="4788" w:type="dxa"/>
          </w:tcPr>
          <w:p w:rsidR="006B3986" w:rsidRPr="0069298B" w:rsidRDefault="006B3986" w:rsidP="006B3986">
            <w:pPr>
              <w:rPr>
                <w:rFonts w:ascii="Arial" w:hAnsi="Arial" w:cs="Arial"/>
                <w:b/>
                <w:sz w:val="20"/>
                <w:szCs w:val="20"/>
              </w:rPr>
            </w:pPr>
            <w:r>
              <w:rPr>
                <w:rFonts w:ascii="Arial" w:hAnsi="Arial" w:cs="Arial"/>
                <w:b/>
                <w:sz w:val="20"/>
                <w:szCs w:val="20"/>
              </w:rPr>
              <w:t>6</w:t>
            </w:r>
            <w:r w:rsidRPr="0069298B">
              <w:rPr>
                <w:rFonts w:ascii="Arial" w:hAnsi="Arial" w:cs="Arial"/>
                <w:b/>
                <w:sz w:val="20"/>
                <w:szCs w:val="20"/>
              </w:rPr>
              <w:t>.  Proper Cooling Procedure</w:t>
            </w:r>
          </w:p>
          <w:p w:rsidR="006B3986" w:rsidRPr="0069298B" w:rsidRDefault="006B3986" w:rsidP="006B3986">
            <w:pPr>
              <w:rPr>
                <w:rFonts w:ascii="Arial" w:hAnsi="Arial" w:cs="Arial"/>
                <w:sz w:val="20"/>
                <w:szCs w:val="20"/>
              </w:rPr>
            </w:pPr>
          </w:p>
          <w:p w:rsidR="006B3986" w:rsidRPr="0069298B" w:rsidRDefault="006B3986" w:rsidP="006B3986">
            <w:pPr>
              <w:rPr>
                <w:rFonts w:ascii="Arial" w:hAnsi="Arial" w:cs="Arial"/>
                <w:b/>
                <w:sz w:val="20"/>
                <w:szCs w:val="20"/>
                <w:u w:val="single"/>
              </w:rPr>
            </w:pPr>
            <w:r>
              <w:rPr>
                <w:rFonts w:ascii="Arial" w:hAnsi="Arial" w:cs="Arial"/>
                <w:b/>
                <w:sz w:val="20"/>
                <w:szCs w:val="20"/>
                <w:u w:val="single"/>
              </w:rPr>
              <w:t>Data Item 6</w:t>
            </w:r>
            <w:r w:rsidRPr="0069298B">
              <w:rPr>
                <w:rFonts w:ascii="Arial" w:hAnsi="Arial" w:cs="Arial"/>
                <w:b/>
                <w:sz w:val="20"/>
                <w:szCs w:val="20"/>
                <w:u w:val="single"/>
              </w:rPr>
              <w:t>A</w:t>
            </w:r>
          </w:p>
          <w:p w:rsidR="006B3986" w:rsidRPr="0069298B" w:rsidRDefault="006B3986" w:rsidP="006B3986">
            <w:pPr>
              <w:rPr>
                <w:rFonts w:ascii="Arial" w:hAnsi="Arial" w:cs="Arial"/>
                <w:sz w:val="20"/>
                <w:szCs w:val="20"/>
              </w:rPr>
            </w:pPr>
            <w:r w:rsidRPr="0069298B">
              <w:rPr>
                <w:rFonts w:ascii="Arial" w:hAnsi="Arial" w:cs="Arial"/>
                <w:sz w:val="20"/>
                <w:szCs w:val="20"/>
              </w:rPr>
              <w:t>3-501.14(A)* Cooling – Cooked PHF</w:t>
            </w:r>
          </w:p>
          <w:p w:rsidR="006B3986" w:rsidRPr="0069298B" w:rsidRDefault="006B3986" w:rsidP="006B3986">
            <w:pPr>
              <w:rPr>
                <w:rFonts w:ascii="Arial" w:hAnsi="Arial" w:cs="Arial"/>
                <w:sz w:val="20"/>
                <w:szCs w:val="20"/>
              </w:rPr>
            </w:pPr>
          </w:p>
          <w:p w:rsidR="006B3986" w:rsidRPr="0069298B" w:rsidRDefault="006B3986" w:rsidP="006B3986">
            <w:pPr>
              <w:rPr>
                <w:rFonts w:ascii="Arial" w:hAnsi="Arial" w:cs="Arial"/>
                <w:b/>
                <w:sz w:val="20"/>
                <w:szCs w:val="20"/>
                <w:u w:val="single"/>
              </w:rPr>
            </w:pPr>
            <w:r>
              <w:rPr>
                <w:rFonts w:ascii="Arial" w:hAnsi="Arial" w:cs="Arial"/>
                <w:b/>
                <w:sz w:val="20"/>
                <w:szCs w:val="20"/>
                <w:u w:val="single"/>
              </w:rPr>
              <w:t>Data Item 6</w:t>
            </w:r>
            <w:r w:rsidRPr="0069298B">
              <w:rPr>
                <w:rFonts w:ascii="Arial" w:hAnsi="Arial" w:cs="Arial"/>
                <w:b/>
                <w:sz w:val="20"/>
                <w:szCs w:val="20"/>
                <w:u w:val="single"/>
              </w:rPr>
              <w:t>B</w:t>
            </w:r>
          </w:p>
          <w:p w:rsidR="006B3986" w:rsidRPr="0069298B" w:rsidRDefault="006B3986" w:rsidP="006B3986">
            <w:pPr>
              <w:rPr>
                <w:rFonts w:ascii="Arial" w:hAnsi="Arial" w:cs="Arial"/>
                <w:sz w:val="20"/>
                <w:szCs w:val="20"/>
              </w:rPr>
            </w:pPr>
            <w:r w:rsidRPr="0069298B">
              <w:rPr>
                <w:rFonts w:ascii="Arial" w:hAnsi="Arial" w:cs="Arial"/>
                <w:sz w:val="20"/>
                <w:szCs w:val="20"/>
              </w:rPr>
              <w:t>3-501.14(B)* Cooling – PHF prepared from ingredients at ambient temperature</w:t>
            </w:r>
          </w:p>
          <w:p w:rsidR="006B3986" w:rsidRPr="0069298B" w:rsidRDefault="006B3986" w:rsidP="006B3986">
            <w:pPr>
              <w:rPr>
                <w:rFonts w:ascii="Arial" w:hAnsi="Arial" w:cs="Arial"/>
                <w:sz w:val="20"/>
                <w:szCs w:val="20"/>
              </w:rPr>
            </w:pPr>
          </w:p>
          <w:p w:rsidR="006B3986" w:rsidRPr="0069298B" w:rsidRDefault="006B3986" w:rsidP="006B3986">
            <w:pPr>
              <w:rPr>
                <w:rFonts w:ascii="Arial" w:hAnsi="Arial" w:cs="Arial"/>
                <w:b/>
                <w:sz w:val="20"/>
                <w:szCs w:val="20"/>
                <w:u w:val="single"/>
              </w:rPr>
            </w:pPr>
            <w:r w:rsidRPr="0069298B">
              <w:rPr>
                <w:rFonts w:ascii="Arial" w:hAnsi="Arial" w:cs="Arial"/>
                <w:b/>
                <w:sz w:val="20"/>
                <w:szCs w:val="20"/>
                <w:u w:val="single"/>
              </w:rPr>
              <w:t xml:space="preserve">Data Item </w:t>
            </w:r>
            <w:r>
              <w:rPr>
                <w:rFonts w:ascii="Arial" w:hAnsi="Arial" w:cs="Arial"/>
                <w:b/>
                <w:sz w:val="20"/>
                <w:szCs w:val="20"/>
                <w:u w:val="single"/>
              </w:rPr>
              <w:t>6</w:t>
            </w:r>
            <w:r w:rsidRPr="0069298B">
              <w:rPr>
                <w:rFonts w:ascii="Arial" w:hAnsi="Arial" w:cs="Arial"/>
                <w:b/>
                <w:sz w:val="20"/>
                <w:szCs w:val="20"/>
                <w:u w:val="single"/>
              </w:rPr>
              <w:t>C</w:t>
            </w:r>
          </w:p>
          <w:p w:rsidR="006B3986" w:rsidRPr="0069298B" w:rsidRDefault="006B3986" w:rsidP="006B3986">
            <w:pPr>
              <w:rPr>
                <w:rFonts w:ascii="Arial" w:hAnsi="Arial" w:cs="Arial"/>
                <w:b/>
                <w:sz w:val="20"/>
                <w:szCs w:val="20"/>
              </w:rPr>
            </w:pPr>
            <w:r w:rsidRPr="0069298B">
              <w:rPr>
                <w:rFonts w:ascii="Arial" w:hAnsi="Arial" w:cs="Arial"/>
                <w:sz w:val="20"/>
                <w:szCs w:val="20"/>
              </w:rPr>
              <w:t>3-501.14(C)* Cooling – PHF receipt of foods allowed at &gt;41</w:t>
            </w:r>
            <w:r w:rsidRPr="0069298B">
              <w:rPr>
                <w:rFonts w:ascii="Arial" w:hAnsi="Arial" w:cs="Arial"/>
                <w:sz w:val="20"/>
                <w:szCs w:val="20"/>
                <w:vertAlign w:val="superscript"/>
              </w:rPr>
              <w:t>○</w:t>
            </w:r>
            <w:r w:rsidRPr="0069298B">
              <w:rPr>
                <w:rFonts w:ascii="Arial" w:hAnsi="Arial" w:cs="Arial"/>
                <w:sz w:val="20"/>
                <w:szCs w:val="20"/>
              </w:rPr>
              <w:t xml:space="preserve"> F. (5</w:t>
            </w:r>
            <w:r w:rsidRPr="0069298B">
              <w:rPr>
                <w:rFonts w:ascii="Arial" w:hAnsi="Arial" w:cs="Arial"/>
                <w:sz w:val="20"/>
                <w:szCs w:val="20"/>
              </w:rPr>
              <w:sym w:font="Symbol" w:char="00B0"/>
            </w:r>
            <w:r w:rsidRPr="0069298B">
              <w:rPr>
                <w:rFonts w:ascii="Arial" w:hAnsi="Arial" w:cs="Arial"/>
                <w:sz w:val="20"/>
                <w:szCs w:val="20"/>
              </w:rPr>
              <w:t xml:space="preserve"> C.) during shipment</w:t>
            </w:r>
          </w:p>
        </w:tc>
        <w:tc>
          <w:tcPr>
            <w:tcW w:w="4788" w:type="dxa"/>
          </w:tcPr>
          <w:p w:rsidR="006B3986" w:rsidRPr="0069298B" w:rsidRDefault="006B3986" w:rsidP="006B3986">
            <w:pPr>
              <w:rPr>
                <w:rFonts w:ascii="Arial" w:hAnsi="Arial" w:cs="Arial"/>
                <w:b/>
                <w:sz w:val="20"/>
                <w:szCs w:val="20"/>
              </w:rPr>
            </w:pPr>
            <w:r>
              <w:rPr>
                <w:rFonts w:ascii="Arial" w:hAnsi="Arial" w:cs="Arial"/>
                <w:b/>
                <w:sz w:val="20"/>
                <w:szCs w:val="20"/>
              </w:rPr>
              <w:t>8</w:t>
            </w:r>
            <w:r w:rsidRPr="0069298B">
              <w:rPr>
                <w:rFonts w:ascii="Arial" w:hAnsi="Arial" w:cs="Arial"/>
                <w:b/>
                <w:sz w:val="20"/>
                <w:szCs w:val="20"/>
              </w:rPr>
              <w:t>.  Hot Hold (135</w:t>
            </w:r>
            <w:r w:rsidRPr="0069298B">
              <w:rPr>
                <w:rFonts w:ascii="Arial" w:hAnsi="Arial" w:cs="Arial"/>
                <w:b/>
                <w:sz w:val="20"/>
                <w:szCs w:val="20"/>
                <w:vertAlign w:val="superscript"/>
              </w:rPr>
              <w:t>○</w:t>
            </w:r>
            <w:r w:rsidRPr="0069298B">
              <w:rPr>
                <w:rFonts w:ascii="Arial" w:hAnsi="Arial" w:cs="Arial"/>
                <w:b/>
                <w:sz w:val="20"/>
                <w:szCs w:val="20"/>
              </w:rPr>
              <w:t xml:space="preserve"> F. (57</w:t>
            </w:r>
            <w:r w:rsidRPr="0069298B">
              <w:rPr>
                <w:rFonts w:ascii="Arial" w:hAnsi="Arial" w:cs="Arial"/>
                <w:b/>
                <w:sz w:val="20"/>
                <w:szCs w:val="20"/>
                <w:vertAlign w:val="superscript"/>
              </w:rPr>
              <w:t>○</w:t>
            </w:r>
            <w:r w:rsidRPr="0069298B">
              <w:rPr>
                <w:rFonts w:ascii="Arial" w:hAnsi="Arial" w:cs="Arial"/>
                <w:b/>
                <w:sz w:val="20"/>
                <w:szCs w:val="20"/>
              </w:rPr>
              <w:t xml:space="preserve"> C.))</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Pr>
                <w:rFonts w:ascii="Arial" w:hAnsi="Arial" w:cs="Arial"/>
                <w:b/>
                <w:sz w:val="20"/>
                <w:szCs w:val="20"/>
                <w:u w:val="single"/>
              </w:rPr>
              <w:t>Data Item 8</w:t>
            </w:r>
            <w:r w:rsidRPr="0069298B">
              <w:rPr>
                <w:rFonts w:ascii="Arial" w:hAnsi="Arial" w:cs="Arial"/>
                <w:b/>
                <w:sz w:val="20"/>
                <w:szCs w:val="20"/>
                <w:u w:val="single"/>
              </w:rPr>
              <w:t>A</w:t>
            </w:r>
          </w:p>
          <w:p w:rsidR="006B3986" w:rsidRPr="0069298B" w:rsidRDefault="006B3986" w:rsidP="006B3986">
            <w:pPr>
              <w:rPr>
                <w:rFonts w:ascii="Arial" w:hAnsi="Arial" w:cs="Arial"/>
                <w:sz w:val="20"/>
                <w:szCs w:val="20"/>
              </w:rPr>
            </w:pPr>
            <w:r w:rsidRPr="0069298B">
              <w:rPr>
                <w:rFonts w:ascii="Arial" w:hAnsi="Arial" w:cs="Arial"/>
                <w:sz w:val="20"/>
                <w:szCs w:val="20"/>
              </w:rPr>
              <w:t>3-501.16(A)* PHF, Hot and Cold Holding</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Pr>
                <w:rFonts w:ascii="Arial" w:hAnsi="Arial" w:cs="Arial"/>
                <w:b/>
                <w:sz w:val="20"/>
                <w:szCs w:val="20"/>
                <w:u w:val="single"/>
              </w:rPr>
              <w:t>Data Item 8</w:t>
            </w:r>
            <w:r w:rsidRPr="0069298B">
              <w:rPr>
                <w:rFonts w:ascii="Arial" w:hAnsi="Arial" w:cs="Arial"/>
                <w:b/>
                <w:sz w:val="20"/>
                <w:szCs w:val="20"/>
                <w:u w:val="single"/>
              </w:rPr>
              <w:t>B</w:t>
            </w:r>
          </w:p>
          <w:p w:rsidR="006B3986" w:rsidRPr="0069298B" w:rsidRDefault="006B3986" w:rsidP="006B3986">
            <w:pPr>
              <w:rPr>
                <w:rFonts w:ascii="Arial" w:hAnsi="Arial" w:cs="Arial"/>
                <w:sz w:val="20"/>
                <w:szCs w:val="20"/>
              </w:rPr>
            </w:pPr>
            <w:r w:rsidRPr="0069298B">
              <w:rPr>
                <w:rFonts w:ascii="Arial" w:hAnsi="Arial" w:cs="Arial"/>
                <w:sz w:val="20"/>
                <w:szCs w:val="20"/>
              </w:rPr>
              <w:t>3-501.16(A)* PHF, Hot and Cold Holding</w:t>
            </w:r>
          </w:p>
          <w:p w:rsidR="006B3986" w:rsidRPr="0069298B" w:rsidRDefault="006B3986" w:rsidP="006B3986">
            <w:pPr>
              <w:rPr>
                <w:rFonts w:ascii="Arial" w:hAnsi="Arial" w:cs="Arial"/>
                <w:sz w:val="20"/>
                <w:szCs w:val="20"/>
              </w:rPr>
            </w:pPr>
          </w:p>
          <w:p w:rsidR="006B3986" w:rsidRPr="0069298B" w:rsidRDefault="006B3986" w:rsidP="006B3986">
            <w:pPr>
              <w:rPr>
                <w:rFonts w:ascii="Arial" w:hAnsi="Arial" w:cs="Arial"/>
                <w:b/>
                <w:sz w:val="20"/>
                <w:szCs w:val="20"/>
              </w:rPr>
            </w:pPr>
            <w:r>
              <w:rPr>
                <w:rFonts w:ascii="Arial" w:hAnsi="Arial" w:cs="Arial"/>
                <w:b/>
                <w:sz w:val="20"/>
                <w:szCs w:val="20"/>
              </w:rPr>
              <w:t>9</w:t>
            </w:r>
            <w:r w:rsidRPr="0069298B">
              <w:rPr>
                <w:rFonts w:ascii="Arial" w:hAnsi="Arial" w:cs="Arial"/>
                <w:b/>
                <w:sz w:val="20"/>
                <w:szCs w:val="20"/>
              </w:rPr>
              <w:t>.  Time</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Pr>
                <w:rFonts w:ascii="Arial" w:hAnsi="Arial" w:cs="Arial"/>
                <w:b/>
                <w:sz w:val="20"/>
                <w:szCs w:val="20"/>
                <w:u w:val="single"/>
              </w:rPr>
              <w:t>Data Item 9</w:t>
            </w:r>
            <w:r w:rsidRPr="0069298B">
              <w:rPr>
                <w:rFonts w:ascii="Arial" w:hAnsi="Arial" w:cs="Arial"/>
                <w:b/>
                <w:sz w:val="20"/>
                <w:szCs w:val="20"/>
                <w:u w:val="single"/>
              </w:rPr>
              <w:t>A</w:t>
            </w:r>
          </w:p>
          <w:p w:rsidR="006B3986" w:rsidRPr="0069298B" w:rsidRDefault="006B3986" w:rsidP="006B3986">
            <w:pPr>
              <w:rPr>
                <w:rFonts w:ascii="Arial" w:hAnsi="Arial" w:cs="Arial"/>
                <w:sz w:val="20"/>
                <w:szCs w:val="20"/>
              </w:rPr>
            </w:pPr>
            <w:r w:rsidRPr="0069298B">
              <w:rPr>
                <w:rFonts w:ascii="Arial" w:hAnsi="Arial" w:cs="Arial"/>
                <w:sz w:val="20"/>
                <w:szCs w:val="20"/>
              </w:rPr>
              <w:t>3-501.17(A)(C)* Ready-to-Eat, PHF, Date Marking – On-premises Preparation</w:t>
            </w:r>
          </w:p>
          <w:p w:rsidR="006B3986" w:rsidRPr="0069298B" w:rsidRDefault="006B3986" w:rsidP="006B3986">
            <w:pPr>
              <w:rPr>
                <w:rFonts w:ascii="Arial" w:hAnsi="Arial" w:cs="Arial"/>
                <w:i/>
                <w:sz w:val="18"/>
                <w:szCs w:val="18"/>
              </w:rPr>
            </w:pPr>
            <w:r w:rsidRPr="0069298B">
              <w:rPr>
                <w:rFonts w:ascii="Arial" w:hAnsi="Arial" w:cs="Arial"/>
                <w:i/>
                <w:sz w:val="18"/>
                <w:szCs w:val="18"/>
              </w:rPr>
              <w:t xml:space="preserve"> 7 calendar days at 41</w:t>
            </w:r>
            <w:r w:rsidRPr="0069298B">
              <w:rPr>
                <w:rFonts w:ascii="Arial" w:hAnsi="Arial" w:cs="Arial"/>
                <w:i/>
                <w:sz w:val="18"/>
                <w:szCs w:val="18"/>
                <w:vertAlign w:val="superscript"/>
              </w:rPr>
              <w:t>○</w:t>
            </w:r>
            <w:r w:rsidRPr="0069298B">
              <w:rPr>
                <w:rFonts w:ascii="Arial" w:hAnsi="Arial" w:cs="Arial"/>
                <w:i/>
                <w:sz w:val="18"/>
                <w:szCs w:val="18"/>
              </w:rPr>
              <w:t xml:space="preserve"> F. </w:t>
            </w:r>
            <w:r w:rsidRPr="0069298B">
              <w:rPr>
                <w:rFonts w:ascii="Arial" w:hAnsi="Arial" w:cs="Arial"/>
                <w:i/>
                <w:sz w:val="20"/>
                <w:szCs w:val="20"/>
              </w:rPr>
              <w:t>(5</w:t>
            </w:r>
            <w:r w:rsidRPr="0069298B">
              <w:rPr>
                <w:rFonts w:ascii="Arial" w:hAnsi="Arial" w:cs="Arial"/>
                <w:i/>
                <w:sz w:val="20"/>
                <w:szCs w:val="20"/>
              </w:rPr>
              <w:sym w:font="Symbol" w:char="00B0"/>
            </w:r>
            <w:r w:rsidRPr="0069298B">
              <w:rPr>
                <w:rFonts w:ascii="Arial" w:hAnsi="Arial" w:cs="Arial"/>
                <w:i/>
                <w:sz w:val="20"/>
                <w:szCs w:val="20"/>
              </w:rPr>
              <w:t xml:space="preserve"> C.)</w:t>
            </w:r>
            <w:r w:rsidRPr="0069298B">
              <w:rPr>
                <w:rFonts w:ascii="Arial" w:hAnsi="Arial" w:cs="Arial"/>
                <w:i/>
                <w:sz w:val="18"/>
                <w:szCs w:val="18"/>
              </w:rPr>
              <w:t xml:space="preserve"> or less</w:t>
            </w:r>
          </w:p>
          <w:p w:rsidR="006B3986" w:rsidRDefault="006B3986" w:rsidP="006B3986"/>
        </w:tc>
      </w:tr>
      <w:tr w:rsidR="006B3986" w:rsidTr="006B3986">
        <w:tc>
          <w:tcPr>
            <w:tcW w:w="4788" w:type="dxa"/>
          </w:tcPr>
          <w:p w:rsidR="006B3986" w:rsidRPr="0069298B" w:rsidRDefault="006B3986" w:rsidP="006B3986">
            <w:pPr>
              <w:rPr>
                <w:rFonts w:ascii="Arial" w:hAnsi="Arial" w:cs="Arial"/>
                <w:sz w:val="20"/>
                <w:szCs w:val="20"/>
              </w:rPr>
            </w:pPr>
            <w:r>
              <w:rPr>
                <w:rFonts w:ascii="Arial" w:hAnsi="Arial" w:cs="Arial"/>
                <w:b/>
                <w:sz w:val="20"/>
                <w:szCs w:val="20"/>
              </w:rPr>
              <w:t>7</w:t>
            </w:r>
            <w:r w:rsidRPr="0069298B">
              <w:rPr>
                <w:rFonts w:ascii="Arial" w:hAnsi="Arial" w:cs="Arial"/>
                <w:b/>
                <w:sz w:val="20"/>
                <w:szCs w:val="20"/>
              </w:rPr>
              <w:t>.  Cold Hold (41</w:t>
            </w:r>
            <w:r w:rsidRPr="0069298B">
              <w:rPr>
                <w:rFonts w:ascii="Arial" w:hAnsi="Arial" w:cs="Arial"/>
                <w:b/>
                <w:sz w:val="20"/>
                <w:szCs w:val="20"/>
                <w:vertAlign w:val="superscript"/>
              </w:rPr>
              <w:t>○</w:t>
            </w:r>
            <w:r w:rsidRPr="0069298B">
              <w:rPr>
                <w:rFonts w:ascii="Arial" w:hAnsi="Arial" w:cs="Arial"/>
                <w:b/>
                <w:sz w:val="20"/>
                <w:szCs w:val="20"/>
              </w:rPr>
              <w:t xml:space="preserve"> F. (5</w:t>
            </w:r>
            <w:r w:rsidRPr="0069298B">
              <w:rPr>
                <w:rFonts w:ascii="Arial" w:hAnsi="Arial" w:cs="Arial"/>
                <w:b/>
                <w:sz w:val="20"/>
                <w:szCs w:val="20"/>
                <w:vertAlign w:val="superscript"/>
              </w:rPr>
              <w:t>○</w:t>
            </w:r>
            <w:r w:rsidRPr="0069298B">
              <w:rPr>
                <w:rFonts w:ascii="Arial" w:hAnsi="Arial" w:cs="Arial"/>
                <w:b/>
                <w:sz w:val="20"/>
                <w:szCs w:val="20"/>
              </w:rPr>
              <w:t xml:space="preserve"> C.))</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Pr>
                <w:rFonts w:ascii="Arial" w:hAnsi="Arial" w:cs="Arial"/>
                <w:b/>
                <w:sz w:val="20"/>
                <w:szCs w:val="20"/>
                <w:u w:val="single"/>
              </w:rPr>
              <w:t>Data Item 7</w:t>
            </w:r>
            <w:r w:rsidRPr="0069298B">
              <w:rPr>
                <w:rFonts w:ascii="Arial" w:hAnsi="Arial" w:cs="Arial"/>
                <w:b/>
                <w:sz w:val="20"/>
                <w:szCs w:val="20"/>
                <w:u w:val="single"/>
              </w:rPr>
              <w:t>A</w:t>
            </w:r>
          </w:p>
          <w:p w:rsidR="006B3986" w:rsidRPr="0069298B" w:rsidRDefault="006B3986" w:rsidP="006B3986">
            <w:pPr>
              <w:rPr>
                <w:rFonts w:ascii="Arial" w:hAnsi="Arial" w:cs="Arial"/>
                <w:sz w:val="20"/>
                <w:szCs w:val="20"/>
              </w:rPr>
            </w:pPr>
            <w:r>
              <w:rPr>
                <w:rFonts w:ascii="Arial" w:hAnsi="Arial" w:cs="Arial"/>
                <w:sz w:val="20"/>
                <w:szCs w:val="20"/>
              </w:rPr>
              <w:t>3-501.16(A</w:t>
            </w:r>
            <w:r w:rsidRPr="0069298B">
              <w:rPr>
                <w:rFonts w:ascii="Arial" w:hAnsi="Arial" w:cs="Arial"/>
                <w:sz w:val="20"/>
                <w:szCs w:val="20"/>
              </w:rPr>
              <w:t>)* PHF, Hot and Cold Holding</w:t>
            </w:r>
          </w:p>
          <w:p w:rsidR="006B3986" w:rsidRPr="0069298B" w:rsidRDefault="006B3986" w:rsidP="006B3986">
            <w:pPr>
              <w:rPr>
                <w:rFonts w:ascii="Arial" w:hAnsi="Arial" w:cs="Arial"/>
                <w:b/>
                <w:sz w:val="20"/>
                <w:szCs w:val="20"/>
              </w:rPr>
            </w:pPr>
            <w:r w:rsidRPr="0069298B">
              <w:rPr>
                <w:rFonts w:ascii="Arial" w:hAnsi="Arial" w:cs="Arial"/>
                <w:sz w:val="20"/>
                <w:szCs w:val="20"/>
              </w:rPr>
              <w:t>(</w:t>
            </w:r>
            <w:r w:rsidRPr="0069298B">
              <w:rPr>
                <w:rFonts w:ascii="Arial" w:hAnsi="Arial" w:cs="Arial"/>
                <w:i/>
                <w:sz w:val="18"/>
                <w:szCs w:val="18"/>
              </w:rPr>
              <w:t>For the purposes of this Baseline, 41</w:t>
            </w:r>
            <w:r w:rsidRPr="0069298B">
              <w:rPr>
                <w:rFonts w:ascii="Arial" w:hAnsi="Arial" w:cs="Arial"/>
                <w:i/>
                <w:sz w:val="18"/>
                <w:szCs w:val="18"/>
                <w:vertAlign w:val="superscript"/>
              </w:rPr>
              <w:t>○</w:t>
            </w:r>
            <w:r w:rsidRPr="0069298B">
              <w:rPr>
                <w:rFonts w:ascii="Arial" w:hAnsi="Arial" w:cs="Arial"/>
                <w:i/>
                <w:sz w:val="18"/>
                <w:szCs w:val="18"/>
              </w:rPr>
              <w:t xml:space="preserve"> F</w:t>
            </w:r>
            <w:r w:rsidRPr="0069298B">
              <w:rPr>
                <w:i/>
                <w:sz w:val="20"/>
                <w:szCs w:val="20"/>
              </w:rPr>
              <w:t xml:space="preserve">. </w:t>
            </w:r>
            <w:r w:rsidRPr="0069298B">
              <w:rPr>
                <w:rFonts w:ascii="Arial" w:hAnsi="Arial" w:cs="Arial"/>
                <w:i/>
                <w:sz w:val="20"/>
                <w:szCs w:val="20"/>
              </w:rPr>
              <w:t>(5</w:t>
            </w:r>
            <w:r w:rsidRPr="0069298B">
              <w:rPr>
                <w:rFonts w:ascii="Arial" w:hAnsi="Arial" w:cs="Arial"/>
                <w:i/>
                <w:sz w:val="20"/>
                <w:szCs w:val="20"/>
              </w:rPr>
              <w:sym w:font="Symbol" w:char="00B0"/>
            </w:r>
            <w:r w:rsidRPr="0069298B">
              <w:rPr>
                <w:rFonts w:ascii="Arial" w:hAnsi="Arial" w:cs="Arial"/>
                <w:i/>
                <w:sz w:val="20"/>
                <w:szCs w:val="20"/>
              </w:rPr>
              <w:t xml:space="preserve"> C.)</w:t>
            </w:r>
            <w:r w:rsidRPr="0069298B">
              <w:rPr>
                <w:rFonts w:ascii="Arial" w:hAnsi="Arial" w:cs="Arial"/>
                <w:i/>
                <w:sz w:val="18"/>
                <w:szCs w:val="18"/>
              </w:rPr>
              <w:t xml:space="preserve"> or below will be used as the criteria for assessing </w:t>
            </w:r>
            <w:r w:rsidRPr="0069298B">
              <w:rPr>
                <w:rFonts w:ascii="Arial" w:hAnsi="Arial" w:cs="Arial"/>
                <w:i/>
                <w:sz w:val="18"/>
                <w:szCs w:val="18"/>
                <w:u w:val="single"/>
              </w:rPr>
              <w:t>all</w:t>
            </w:r>
            <w:r w:rsidRPr="0069298B">
              <w:rPr>
                <w:rFonts w:ascii="Arial" w:hAnsi="Arial" w:cs="Arial"/>
                <w:i/>
                <w:sz w:val="18"/>
                <w:szCs w:val="18"/>
              </w:rPr>
              <w:t xml:space="preserve"> PHF that are maintained/held cold.)</w:t>
            </w:r>
          </w:p>
        </w:tc>
        <w:tc>
          <w:tcPr>
            <w:tcW w:w="4788" w:type="dxa"/>
          </w:tcPr>
          <w:p w:rsidR="006B3986" w:rsidRPr="0069298B" w:rsidRDefault="006B3986" w:rsidP="006B3986">
            <w:pPr>
              <w:rPr>
                <w:rFonts w:ascii="Arial" w:hAnsi="Arial" w:cs="Arial"/>
                <w:b/>
                <w:sz w:val="20"/>
                <w:szCs w:val="20"/>
              </w:rPr>
            </w:pPr>
            <w:r>
              <w:rPr>
                <w:rFonts w:ascii="Arial" w:hAnsi="Arial" w:cs="Arial"/>
                <w:b/>
                <w:sz w:val="20"/>
                <w:szCs w:val="20"/>
              </w:rPr>
              <w:t>9</w:t>
            </w:r>
            <w:r w:rsidRPr="0069298B">
              <w:rPr>
                <w:rFonts w:ascii="Arial" w:hAnsi="Arial" w:cs="Arial"/>
                <w:b/>
                <w:sz w:val="20"/>
                <w:szCs w:val="20"/>
              </w:rPr>
              <w:t>.  Time</w:t>
            </w:r>
          </w:p>
          <w:p w:rsidR="006B3986" w:rsidRPr="0069298B" w:rsidRDefault="006B3986" w:rsidP="006B3986">
            <w:pPr>
              <w:rPr>
                <w:rFonts w:ascii="Arial" w:hAnsi="Arial" w:cs="Arial"/>
                <w:sz w:val="20"/>
                <w:szCs w:val="20"/>
              </w:rPr>
            </w:pPr>
          </w:p>
          <w:p w:rsidR="006B3986" w:rsidRPr="0069298B" w:rsidRDefault="006B3986" w:rsidP="006B3986">
            <w:pPr>
              <w:jc w:val="center"/>
              <w:rPr>
                <w:rFonts w:ascii="Arial" w:hAnsi="Arial" w:cs="Arial"/>
                <w:b/>
                <w:sz w:val="20"/>
                <w:szCs w:val="20"/>
                <w:u w:val="single"/>
              </w:rPr>
            </w:pPr>
            <w:r>
              <w:rPr>
                <w:rFonts w:ascii="Arial" w:hAnsi="Arial" w:cs="Arial"/>
                <w:b/>
                <w:sz w:val="20"/>
                <w:szCs w:val="20"/>
                <w:u w:val="single"/>
              </w:rPr>
              <w:t>Data Item 9</w:t>
            </w:r>
            <w:r w:rsidRPr="0069298B">
              <w:rPr>
                <w:rFonts w:ascii="Arial" w:hAnsi="Arial" w:cs="Arial"/>
                <w:b/>
                <w:sz w:val="20"/>
                <w:szCs w:val="20"/>
                <w:u w:val="single"/>
              </w:rPr>
              <w:t>A</w:t>
            </w:r>
          </w:p>
          <w:p w:rsidR="006B3986" w:rsidRPr="0069298B" w:rsidRDefault="006B3986" w:rsidP="006B3986">
            <w:pPr>
              <w:rPr>
                <w:rFonts w:ascii="Arial" w:hAnsi="Arial" w:cs="Arial"/>
                <w:sz w:val="20"/>
                <w:szCs w:val="20"/>
              </w:rPr>
            </w:pPr>
            <w:r w:rsidRPr="0069298B">
              <w:rPr>
                <w:rFonts w:ascii="Arial" w:hAnsi="Arial" w:cs="Arial"/>
                <w:sz w:val="20"/>
                <w:szCs w:val="20"/>
              </w:rPr>
              <w:t>3-501.17(A)(C)* Ready-to-Eat, PHF, Date Marking – On-premises Preparation</w:t>
            </w:r>
          </w:p>
          <w:p w:rsidR="006B3986" w:rsidRPr="0069298B" w:rsidRDefault="006B3986" w:rsidP="006B3986">
            <w:pPr>
              <w:rPr>
                <w:rFonts w:ascii="Arial" w:hAnsi="Arial" w:cs="Arial"/>
                <w:i/>
                <w:sz w:val="18"/>
                <w:szCs w:val="18"/>
              </w:rPr>
            </w:pPr>
            <w:r w:rsidRPr="0069298B">
              <w:rPr>
                <w:rFonts w:ascii="Arial" w:hAnsi="Arial" w:cs="Arial"/>
                <w:i/>
                <w:sz w:val="18"/>
                <w:szCs w:val="18"/>
              </w:rPr>
              <w:t xml:space="preserve"> 7 calendar days at 41</w:t>
            </w:r>
            <w:r w:rsidRPr="0069298B">
              <w:rPr>
                <w:rFonts w:ascii="Arial" w:hAnsi="Arial" w:cs="Arial"/>
                <w:i/>
                <w:sz w:val="18"/>
                <w:szCs w:val="18"/>
                <w:vertAlign w:val="superscript"/>
              </w:rPr>
              <w:t>○</w:t>
            </w:r>
            <w:r w:rsidRPr="0069298B">
              <w:rPr>
                <w:rFonts w:ascii="Arial" w:hAnsi="Arial" w:cs="Arial"/>
                <w:i/>
                <w:sz w:val="18"/>
                <w:szCs w:val="18"/>
              </w:rPr>
              <w:t xml:space="preserve"> F. </w:t>
            </w:r>
            <w:r w:rsidRPr="0069298B">
              <w:rPr>
                <w:rFonts w:ascii="Arial" w:hAnsi="Arial" w:cs="Arial"/>
                <w:i/>
                <w:sz w:val="20"/>
                <w:szCs w:val="20"/>
              </w:rPr>
              <w:t>(5</w:t>
            </w:r>
            <w:r w:rsidRPr="0069298B">
              <w:rPr>
                <w:rFonts w:ascii="Arial" w:hAnsi="Arial" w:cs="Arial"/>
                <w:i/>
                <w:sz w:val="20"/>
                <w:szCs w:val="20"/>
              </w:rPr>
              <w:sym w:font="Symbol" w:char="00B0"/>
            </w:r>
            <w:r w:rsidRPr="0069298B">
              <w:rPr>
                <w:rFonts w:ascii="Arial" w:hAnsi="Arial" w:cs="Arial"/>
                <w:i/>
                <w:sz w:val="20"/>
                <w:szCs w:val="20"/>
              </w:rPr>
              <w:t xml:space="preserve"> C.)</w:t>
            </w:r>
            <w:r w:rsidRPr="0069298B">
              <w:rPr>
                <w:rFonts w:ascii="Arial" w:hAnsi="Arial" w:cs="Arial"/>
                <w:i/>
                <w:sz w:val="18"/>
                <w:szCs w:val="18"/>
              </w:rPr>
              <w:t xml:space="preserve"> or less</w:t>
            </w:r>
          </w:p>
          <w:p w:rsidR="006B3986" w:rsidRPr="0069298B" w:rsidRDefault="006B3986" w:rsidP="006B3986">
            <w:pPr>
              <w:rPr>
                <w:rFonts w:ascii="Arial" w:hAnsi="Arial" w:cs="Arial"/>
                <w:sz w:val="18"/>
                <w:szCs w:val="18"/>
              </w:rPr>
            </w:pPr>
          </w:p>
          <w:p w:rsidR="006B3986" w:rsidRPr="0069298B" w:rsidRDefault="006B3986" w:rsidP="006B3986">
            <w:pPr>
              <w:jc w:val="center"/>
              <w:rPr>
                <w:rFonts w:ascii="Arial" w:hAnsi="Arial" w:cs="Arial"/>
                <w:b/>
                <w:sz w:val="20"/>
                <w:szCs w:val="20"/>
                <w:u w:val="single"/>
              </w:rPr>
            </w:pPr>
            <w:r>
              <w:rPr>
                <w:rFonts w:ascii="Arial" w:hAnsi="Arial" w:cs="Arial"/>
                <w:b/>
                <w:sz w:val="20"/>
                <w:szCs w:val="20"/>
                <w:u w:val="single"/>
              </w:rPr>
              <w:t>Data Item 9</w:t>
            </w:r>
            <w:r w:rsidRPr="0069298B">
              <w:rPr>
                <w:rFonts w:ascii="Arial" w:hAnsi="Arial" w:cs="Arial"/>
                <w:b/>
                <w:sz w:val="20"/>
                <w:szCs w:val="20"/>
                <w:u w:val="single"/>
              </w:rPr>
              <w:t>B</w:t>
            </w:r>
          </w:p>
          <w:p w:rsidR="006B3986" w:rsidRPr="0069298B" w:rsidRDefault="006B3986" w:rsidP="006B3986">
            <w:pPr>
              <w:rPr>
                <w:rFonts w:ascii="Arial" w:hAnsi="Arial" w:cs="Arial"/>
                <w:sz w:val="20"/>
                <w:szCs w:val="20"/>
              </w:rPr>
            </w:pPr>
            <w:r w:rsidRPr="0069298B">
              <w:rPr>
                <w:rFonts w:ascii="Arial" w:hAnsi="Arial" w:cs="Arial"/>
                <w:sz w:val="20"/>
                <w:szCs w:val="20"/>
              </w:rPr>
              <w:t>3-501.18* Ready-to-Eat, PHF, Disposition</w:t>
            </w:r>
          </w:p>
          <w:p w:rsidR="006B3986" w:rsidRPr="0069298B" w:rsidRDefault="006B3986" w:rsidP="006B3986">
            <w:pPr>
              <w:rPr>
                <w:rFonts w:ascii="Arial" w:hAnsi="Arial" w:cs="Arial"/>
                <w:i/>
                <w:sz w:val="18"/>
                <w:szCs w:val="18"/>
              </w:rPr>
            </w:pPr>
            <w:r w:rsidRPr="0069298B">
              <w:rPr>
                <w:rFonts w:ascii="Arial" w:hAnsi="Arial" w:cs="Arial"/>
                <w:i/>
                <w:sz w:val="18"/>
                <w:szCs w:val="18"/>
              </w:rPr>
              <w:t>(Food shall be discarded if not consumed within ≤ 7 calendar days at 41</w:t>
            </w:r>
            <w:r w:rsidRPr="0069298B">
              <w:rPr>
                <w:rFonts w:ascii="Arial" w:hAnsi="Arial" w:cs="Arial"/>
                <w:i/>
                <w:sz w:val="18"/>
                <w:szCs w:val="18"/>
                <w:vertAlign w:val="superscript"/>
              </w:rPr>
              <w:t>○</w:t>
            </w:r>
            <w:r w:rsidRPr="0069298B">
              <w:rPr>
                <w:rFonts w:ascii="Arial" w:hAnsi="Arial" w:cs="Arial"/>
                <w:i/>
                <w:sz w:val="18"/>
                <w:szCs w:val="18"/>
              </w:rPr>
              <w:t xml:space="preserve"> F. </w:t>
            </w:r>
            <w:r w:rsidRPr="0069298B">
              <w:rPr>
                <w:rFonts w:ascii="Arial" w:hAnsi="Arial" w:cs="Arial"/>
                <w:i/>
                <w:sz w:val="20"/>
                <w:szCs w:val="20"/>
              </w:rPr>
              <w:t>(5</w:t>
            </w:r>
            <w:r w:rsidRPr="0069298B">
              <w:rPr>
                <w:rFonts w:ascii="Arial" w:hAnsi="Arial" w:cs="Arial"/>
                <w:i/>
                <w:sz w:val="20"/>
                <w:szCs w:val="20"/>
              </w:rPr>
              <w:sym w:font="Symbol" w:char="00B0"/>
            </w:r>
            <w:r w:rsidRPr="0069298B">
              <w:rPr>
                <w:rFonts w:ascii="Arial" w:hAnsi="Arial" w:cs="Arial"/>
                <w:i/>
                <w:sz w:val="20"/>
                <w:szCs w:val="20"/>
              </w:rPr>
              <w:t xml:space="preserve"> C.)</w:t>
            </w:r>
            <w:r w:rsidRPr="0069298B">
              <w:rPr>
                <w:rFonts w:ascii="Arial" w:hAnsi="Arial" w:cs="Arial"/>
                <w:i/>
                <w:sz w:val="18"/>
                <w:szCs w:val="18"/>
              </w:rPr>
              <w:t xml:space="preserve"> or less</w:t>
            </w:r>
          </w:p>
          <w:p w:rsidR="006B3986" w:rsidRPr="0069298B" w:rsidRDefault="006B3986" w:rsidP="006B3986">
            <w:pPr>
              <w:jc w:val="center"/>
              <w:rPr>
                <w:rFonts w:ascii="Arial" w:hAnsi="Arial" w:cs="Arial"/>
                <w:b/>
                <w:sz w:val="20"/>
                <w:szCs w:val="20"/>
                <w:u w:val="single"/>
              </w:rPr>
            </w:pPr>
            <w:r>
              <w:rPr>
                <w:rFonts w:ascii="Arial" w:hAnsi="Arial" w:cs="Arial"/>
                <w:b/>
                <w:sz w:val="20"/>
                <w:szCs w:val="20"/>
                <w:u w:val="single"/>
              </w:rPr>
              <w:t>Data Item 9</w:t>
            </w:r>
            <w:r w:rsidRPr="0069298B">
              <w:rPr>
                <w:rFonts w:ascii="Arial" w:hAnsi="Arial" w:cs="Arial"/>
                <w:b/>
                <w:sz w:val="20"/>
                <w:szCs w:val="20"/>
                <w:u w:val="single"/>
              </w:rPr>
              <w:t>C</w:t>
            </w:r>
          </w:p>
          <w:p w:rsidR="006B3986" w:rsidRPr="0069298B" w:rsidRDefault="006B3986" w:rsidP="006B3986">
            <w:pPr>
              <w:rPr>
                <w:rFonts w:ascii="Arial" w:hAnsi="Arial" w:cs="Arial"/>
                <w:i/>
                <w:sz w:val="18"/>
                <w:szCs w:val="18"/>
              </w:rPr>
            </w:pPr>
            <w:r w:rsidRPr="0069298B">
              <w:rPr>
                <w:rFonts w:ascii="Arial" w:hAnsi="Arial" w:cs="Arial"/>
                <w:sz w:val="20"/>
                <w:szCs w:val="20"/>
              </w:rPr>
              <w:t xml:space="preserve">3-501.17(B)(F)* Ready-to-Eat, PHF, Date Marking </w:t>
            </w:r>
          </w:p>
          <w:p w:rsidR="006B3986" w:rsidRPr="0069298B" w:rsidRDefault="006B3986" w:rsidP="006B3986">
            <w:pPr>
              <w:rPr>
                <w:rFonts w:ascii="Arial" w:hAnsi="Arial" w:cs="Arial"/>
                <w:i/>
                <w:sz w:val="18"/>
                <w:szCs w:val="18"/>
              </w:rPr>
            </w:pPr>
          </w:p>
          <w:p w:rsidR="006B3986" w:rsidRPr="0069298B" w:rsidRDefault="006B3986" w:rsidP="006B3986">
            <w:pPr>
              <w:jc w:val="center"/>
              <w:rPr>
                <w:rFonts w:ascii="Arial" w:hAnsi="Arial" w:cs="Arial"/>
                <w:b/>
                <w:sz w:val="20"/>
                <w:szCs w:val="20"/>
                <w:u w:val="single"/>
              </w:rPr>
            </w:pPr>
            <w:r>
              <w:rPr>
                <w:rFonts w:ascii="Arial" w:hAnsi="Arial" w:cs="Arial"/>
                <w:b/>
                <w:sz w:val="20"/>
                <w:szCs w:val="20"/>
                <w:u w:val="single"/>
              </w:rPr>
              <w:t>Data Item 9</w:t>
            </w:r>
            <w:r w:rsidRPr="0069298B">
              <w:rPr>
                <w:rFonts w:ascii="Arial" w:hAnsi="Arial" w:cs="Arial"/>
                <w:b/>
                <w:sz w:val="20"/>
                <w:szCs w:val="20"/>
                <w:u w:val="single"/>
              </w:rPr>
              <w:t>D</w:t>
            </w:r>
          </w:p>
          <w:p w:rsidR="006B3986" w:rsidRPr="0069298B" w:rsidRDefault="006B3986" w:rsidP="006B3986">
            <w:pPr>
              <w:rPr>
                <w:rFonts w:ascii="Arial" w:hAnsi="Arial" w:cs="Arial"/>
                <w:sz w:val="20"/>
                <w:szCs w:val="20"/>
              </w:rPr>
            </w:pPr>
            <w:r w:rsidRPr="0069298B">
              <w:rPr>
                <w:rFonts w:ascii="Arial" w:hAnsi="Arial" w:cs="Arial"/>
                <w:sz w:val="20"/>
                <w:szCs w:val="20"/>
              </w:rPr>
              <w:t>3-501.19* Time as a Public Health Control</w:t>
            </w:r>
          </w:p>
          <w:p w:rsidR="006B3986" w:rsidRDefault="006B3986" w:rsidP="006B3986"/>
        </w:tc>
      </w:tr>
    </w:tbl>
    <w:p w:rsidR="006B3986" w:rsidRDefault="006B3986"/>
    <w:p w:rsidR="006B3986" w:rsidRDefault="006B3986">
      <w:r>
        <w:br w:type="page"/>
      </w:r>
    </w:p>
    <w:tbl>
      <w:tblPr>
        <w:tblStyle w:val="TableGrid"/>
        <w:tblW w:w="0" w:type="auto"/>
        <w:tblLook w:val="04A0"/>
      </w:tblPr>
      <w:tblGrid>
        <w:gridCol w:w="4788"/>
        <w:gridCol w:w="4788"/>
      </w:tblGrid>
      <w:tr w:rsidR="006B3986" w:rsidTr="006B3986">
        <w:tc>
          <w:tcPr>
            <w:tcW w:w="4788" w:type="dxa"/>
          </w:tcPr>
          <w:p w:rsidR="007462FF" w:rsidRPr="007462FF" w:rsidRDefault="007462FF" w:rsidP="007462FF">
            <w:pPr>
              <w:jc w:val="center"/>
              <w:rPr>
                <w:rFonts w:ascii="Arial" w:hAnsi="Arial" w:cs="Arial"/>
                <w:b/>
                <w:szCs w:val="20"/>
              </w:rPr>
            </w:pPr>
            <w:r w:rsidRPr="007462FF">
              <w:rPr>
                <w:rFonts w:ascii="Arial" w:hAnsi="Arial" w:cs="Arial"/>
                <w:b/>
                <w:szCs w:val="20"/>
              </w:rPr>
              <w:t>CDC Risk Factor</w:t>
            </w:r>
          </w:p>
          <w:p w:rsidR="007462FF" w:rsidRPr="007462FF" w:rsidRDefault="007462FF" w:rsidP="007462FF">
            <w:pPr>
              <w:jc w:val="center"/>
              <w:rPr>
                <w:rFonts w:ascii="Arial" w:hAnsi="Arial" w:cs="Arial"/>
                <w:b/>
                <w:szCs w:val="20"/>
              </w:rPr>
            </w:pPr>
            <w:r w:rsidRPr="007462FF">
              <w:rPr>
                <w:rFonts w:ascii="Arial" w:hAnsi="Arial" w:cs="Arial"/>
                <w:b/>
                <w:szCs w:val="20"/>
              </w:rPr>
              <w:t>CONTAMINATED EQUIPMENT</w:t>
            </w:r>
          </w:p>
          <w:p w:rsidR="006B3986" w:rsidRPr="007462FF" w:rsidRDefault="007462FF" w:rsidP="007462FF">
            <w:pPr>
              <w:jc w:val="center"/>
            </w:pPr>
            <w:r w:rsidRPr="007462FF">
              <w:rPr>
                <w:rFonts w:ascii="Arial" w:hAnsi="Arial" w:cs="Arial"/>
                <w:b/>
                <w:szCs w:val="20"/>
              </w:rPr>
              <w:t>Protection from Contamination</w:t>
            </w:r>
          </w:p>
        </w:tc>
        <w:tc>
          <w:tcPr>
            <w:tcW w:w="4788" w:type="dxa"/>
          </w:tcPr>
          <w:p w:rsidR="007462FF" w:rsidRPr="007462FF" w:rsidRDefault="007462FF" w:rsidP="007462FF">
            <w:pPr>
              <w:jc w:val="center"/>
              <w:rPr>
                <w:rFonts w:ascii="Arial" w:hAnsi="Arial" w:cs="Arial"/>
                <w:b/>
                <w:szCs w:val="20"/>
              </w:rPr>
            </w:pPr>
            <w:r w:rsidRPr="007462FF">
              <w:rPr>
                <w:rFonts w:ascii="Arial" w:hAnsi="Arial" w:cs="Arial"/>
                <w:b/>
                <w:szCs w:val="20"/>
              </w:rPr>
              <w:t>CDC Risk Factor</w:t>
            </w:r>
          </w:p>
          <w:p w:rsidR="007462FF" w:rsidRPr="007462FF" w:rsidRDefault="007462FF" w:rsidP="007462FF">
            <w:pPr>
              <w:jc w:val="center"/>
              <w:rPr>
                <w:rFonts w:ascii="Arial" w:hAnsi="Arial" w:cs="Arial"/>
                <w:b/>
                <w:szCs w:val="20"/>
              </w:rPr>
            </w:pPr>
            <w:r w:rsidRPr="007462FF">
              <w:rPr>
                <w:rFonts w:ascii="Arial" w:hAnsi="Arial" w:cs="Arial"/>
                <w:b/>
                <w:szCs w:val="20"/>
              </w:rPr>
              <w:t>POOR PERSONAL HYGIENE</w:t>
            </w:r>
          </w:p>
          <w:p w:rsidR="006B3986" w:rsidRPr="007462FF" w:rsidRDefault="007462FF" w:rsidP="007462FF">
            <w:pPr>
              <w:jc w:val="center"/>
            </w:pPr>
            <w:r w:rsidRPr="007462FF">
              <w:rPr>
                <w:rFonts w:ascii="Arial" w:hAnsi="Arial" w:cs="Arial"/>
                <w:b/>
                <w:szCs w:val="20"/>
              </w:rPr>
              <w:t>Personnel</w:t>
            </w:r>
          </w:p>
        </w:tc>
      </w:tr>
      <w:tr w:rsidR="007462FF" w:rsidTr="007462FF">
        <w:trPr>
          <w:trHeight w:val="2468"/>
        </w:trPr>
        <w:tc>
          <w:tcPr>
            <w:tcW w:w="4788" w:type="dxa"/>
            <w:vMerge w:val="restart"/>
          </w:tcPr>
          <w:p w:rsidR="007462FF" w:rsidRPr="0069298B" w:rsidRDefault="007462FF" w:rsidP="007462FF">
            <w:pPr>
              <w:rPr>
                <w:rFonts w:ascii="Arial" w:hAnsi="Arial" w:cs="Arial"/>
                <w:b/>
                <w:sz w:val="20"/>
                <w:szCs w:val="20"/>
              </w:rPr>
            </w:pPr>
            <w:r>
              <w:rPr>
                <w:rFonts w:ascii="Arial" w:hAnsi="Arial" w:cs="Arial"/>
                <w:b/>
                <w:sz w:val="20"/>
                <w:szCs w:val="20"/>
              </w:rPr>
              <w:t>10</w:t>
            </w:r>
            <w:r w:rsidRPr="0069298B">
              <w:rPr>
                <w:rFonts w:ascii="Arial" w:hAnsi="Arial" w:cs="Arial"/>
                <w:b/>
                <w:sz w:val="20"/>
                <w:szCs w:val="20"/>
              </w:rPr>
              <w:t>. Separation / Segregation /Protection</w:t>
            </w:r>
          </w:p>
          <w:p w:rsidR="007462FF" w:rsidRPr="0069298B" w:rsidRDefault="007462FF" w:rsidP="007462FF">
            <w:pPr>
              <w:rPr>
                <w:rFonts w:ascii="Arial" w:hAnsi="Arial" w:cs="Arial"/>
                <w:sz w:val="20"/>
                <w:szCs w:val="20"/>
              </w:rPr>
            </w:pPr>
          </w:p>
          <w:p w:rsidR="007462FF" w:rsidRPr="0069298B" w:rsidRDefault="007462FF" w:rsidP="007462FF">
            <w:pPr>
              <w:jc w:val="center"/>
              <w:rPr>
                <w:rFonts w:ascii="Arial" w:hAnsi="Arial" w:cs="Arial"/>
                <w:b/>
                <w:sz w:val="20"/>
                <w:szCs w:val="20"/>
                <w:u w:val="single"/>
              </w:rPr>
            </w:pPr>
            <w:r>
              <w:rPr>
                <w:rFonts w:ascii="Arial" w:hAnsi="Arial" w:cs="Arial"/>
                <w:b/>
                <w:sz w:val="20"/>
                <w:szCs w:val="20"/>
                <w:u w:val="single"/>
              </w:rPr>
              <w:t>Data Item 10</w:t>
            </w:r>
            <w:r w:rsidRPr="0069298B">
              <w:rPr>
                <w:rFonts w:ascii="Arial" w:hAnsi="Arial" w:cs="Arial"/>
                <w:b/>
                <w:sz w:val="20"/>
                <w:szCs w:val="20"/>
                <w:u w:val="single"/>
              </w:rPr>
              <w:t>A</w:t>
            </w:r>
          </w:p>
          <w:p w:rsidR="007462FF" w:rsidRPr="0069298B" w:rsidRDefault="007462FF" w:rsidP="007462FF">
            <w:pPr>
              <w:rPr>
                <w:rFonts w:ascii="Arial" w:hAnsi="Arial" w:cs="Arial"/>
                <w:sz w:val="20"/>
                <w:szCs w:val="20"/>
              </w:rPr>
            </w:pPr>
            <w:r w:rsidRPr="0069298B">
              <w:rPr>
                <w:rFonts w:ascii="Arial" w:hAnsi="Arial" w:cs="Arial"/>
                <w:sz w:val="20"/>
                <w:szCs w:val="20"/>
              </w:rPr>
              <w:t>3-302.11(A)(1)* Packaged and Unpackaged Food – Separation, Packaging, and Segregation</w:t>
            </w:r>
          </w:p>
          <w:p w:rsidR="007462FF" w:rsidRPr="0069298B" w:rsidRDefault="007462FF" w:rsidP="007462FF">
            <w:pPr>
              <w:rPr>
                <w:rFonts w:ascii="Arial" w:hAnsi="Arial" w:cs="Arial"/>
                <w:i/>
                <w:sz w:val="18"/>
                <w:szCs w:val="18"/>
              </w:rPr>
            </w:pPr>
            <w:r w:rsidRPr="0069298B">
              <w:rPr>
                <w:rFonts w:ascii="Arial" w:hAnsi="Arial" w:cs="Arial"/>
                <w:i/>
                <w:sz w:val="18"/>
                <w:szCs w:val="18"/>
              </w:rPr>
              <w:t>(Separate raw animal foods from raw RTE and cooked RTE foods)</w:t>
            </w:r>
          </w:p>
          <w:p w:rsidR="007462FF" w:rsidRPr="0069298B" w:rsidRDefault="007462FF" w:rsidP="007462FF">
            <w:pPr>
              <w:rPr>
                <w:rFonts w:ascii="Arial" w:hAnsi="Arial" w:cs="Arial"/>
                <w:sz w:val="18"/>
                <w:szCs w:val="18"/>
              </w:rPr>
            </w:pPr>
          </w:p>
          <w:p w:rsidR="007462FF" w:rsidRPr="0069298B" w:rsidRDefault="007462FF" w:rsidP="007462FF">
            <w:pPr>
              <w:jc w:val="center"/>
              <w:rPr>
                <w:rFonts w:ascii="Arial" w:hAnsi="Arial" w:cs="Arial"/>
                <w:b/>
                <w:sz w:val="20"/>
                <w:szCs w:val="20"/>
                <w:u w:val="single"/>
              </w:rPr>
            </w:pPr>
            <w:r>
              <w:rPr>
                <w:rFonts w:ascii="Arial" w:hAnsi="Arial" w:cs="Arial"/>
                <w:b/>
                <w:sz w:val="20"/>
                <w:szCs w:val="20"/>
                <w:u w:val="single"/>
              </w:rPr>
              <w:t>Data Item 10</w:t>
            </w:r>
            <w:r w:rsidRPr="0069298B">
              <w:rPr>
                <w:rFonts w:ascii="Arial" w:hAnsi="Arial" w:cs="Arial"/>
                <w:b/>
                <w:sz w:val="20"/>
                <w:szCs w:val="20"/>
                <w:u w:val="single"/>
              </w:rPr>
              <w:t>B</w:t>
            </w:r>
          </w:p>
          <w:p w:rsidR="007462FF" w:rsidRPr="0069298B" w:rsidRDefault="007462FF" w:rsidP="007462FF">
            <w:pPr>
              <w:rPr>
                <w:rFonts w:ascii="Arial" w:hAnsi="Arial" w:cs="Arial"/>
                <w:sz w:val="20"/>
                <w:szCs w:val="20"/>
              </w:rPr>
            </w:pPr>
            <w:r w:rsidRPr="0069298B">
              <w:rPr>
                <w:rFonts w:ascii="Arial" w:hAnsi="Arial" w:cs="Arial"/>
                <w:sz w:val="20"/>
                <w:szCs w:val="20"/>
              </w:rPr>
              <w:t>3-302.11(A)(2)* Packaged and Unpackaged Food – Separation, Pack</w:t>
            </w:r>
            <w:r>
              <w:rPr>
                <w:rFonts w:ascii="Arial" w:hAnsi="Arial" w:cs="Arial"/>
                <w:sz w:val="20"/>
                <w:szCs w:val="20"/>
              </w:rPr>
              <w:t>age</w:t>
            </w:r>
            <w:r w:rsidRPr="0069298B">
              <w:rPr>
                <w:rFonts w:ascii="Arial" w:hAnsi="Arial" w:cs="Arial"/>
                <w:sz w:val="20"/>
                <w:szCs w:val="20"/>
              </w:rPr>
              <w:t xml:space="preserve"> and Segregation</w:t>
            </w:r>
          </w:p>
          <w:p w:rsidR="007462FF" w:rsidRPr="0069298B" w:rsidRDefault="007462FF" w:rsidP="007462FF">
            <w:pPr>
              <w:rPr>
                <w:rFonts w:ascii="Arial" w:hAnsi="Arial" w:cs="Arial"/>
                <w:i/>
                <w:sz w:val="18"/>
                <w:szCs w:val="18"/>
              </w:rPr>
            </w:pPr>
            <w:r w:rsidRPr="0069298B">
              <w:rPr>
                <w:rFonts w:ascii="Arial" w:hAnsi="Arial" w:cs="Arial"/>
                <w:i/>
                <w:sz w:val="18"/>
                <w:szCs w:val="18"/>
              </w:rPr>
              <w:t>(Separate raw animal foods by using separate equipment, special arrangement of food in equipment to avoid cross contamination of one type with another, or by preparing different types of food at different time or in separate areas)</w:t>
            </w:r>
          </w:p>
          <w:p w:rsidR="007462FF" w:rsidRPr="0069298B" w:rsidRDefault="007462FF" w:rsidP="007462FF">
            <w:pPr>
              <w:rPr>
                <w:rFonts w:ascii="Arial" w:hAnsi="Arial" w:cs="Arial"/>
                <w:sz w:val="18"/>
                <w:szCs w:val="18"/>
              </w:rPr>
            </w:pPr>
          </w:p>
          <w:p w:rsidR="007462FF" w:rsidRPr="0069298B" w:rsidRDefault="007462FF" w:rsidP="007462FF">
            <w:pPr>
              <w:jc w:val="center"/>
              <w:rPr>
                <w:rFonts w:ascii="Arial" w:hAnsi="Arial" w:cs="Arial"/>
                <w:b/>
                <w:sz w:val="20"/>
                <w:szCs w:val="20"/>
                <w:u w:val="single"/>
              </w:rPr>
            </w:pPr>
            <w:r>
              <w:rPr>
                <w:rFonts w:ascii="Arial" w:hAnsi="Arial" w:cs="Arial"/>
                <w:b/>
                <w:sz w:val="20"/>
                <w:szCs w:val="20"/>
                <w:u w:val="single"/>
              </w:rPr>
              <w:t>Data Item 10</w:t>
            </w:r>
            <w:r w:rsidRPr="0069298B">
              <w:rPr>
                <w:rFonts w:ascii="Arial" w:hAnsi="Arial" w:cs="Arial"/>
                <w:b/>
                <w:sz w:val="20"/>
                <w:szCs w:val="20"/>
                <w:u w:val="single"/>
              </w:rPr>
              <w:t>C</w:t>
            </w:r>
          </w:p>
          <w:p w:rsidR="007462FF" w:rsidRPr="0069298B" w:rsidRDefault="007462FF" w:rsidP="007462FF">
            <w:pPr>
              <w:rPr>
                <w:rFonts w:ascii="Arial" w:hAnsi="Arial" w:cs="Arial"/>
                <w:sz w:val="20"/>
                <w:szCs w:val="20"/>
              </w:rPr>
            </w:pPr>
            <w:r w:rsidRPr="0069298B">
              <w:rPr>
                <w:rFonts w:ascii="Arial" w:hAnsi="Arial" w:cs="Arial"/>
                <w:sz w:val="20"/>
                <w:szCs w:val="20"/>
              </w:rPr>
              <w:t xml:space="preserve">3-302.11(A)(4-6)* Packaged and Unpackaged </w:t>
            </w:r>
            <w:r>
              <w:rPr>
                <w:rFonts w:ascii="Arial" w:hAnsi="Arial" w:cs="Arial"/>
                <w:sz w:val="20"/>
                <w:szCs w:val="20"/>
              </w:rPr>
              <w:t>fo</w:t>
            </w:r>
            <w:r w:rsidRPr="0069298B">
              <w:rPr>
                <w:rFonts w:ascii="Arial" w:hAnsi="Arial" w:cs="Arial"/>
                <w:sz w:val="20"/>
                <w:szCs w:val="20"/>
              </w:rPr>
              <w:t>od – Separation, Packaging, and Segregation</w:t>
            </w:r>
          </w:p>
          <w:p w:rsidR="007462FF" w:rsidRPr="0069298B" w:rsidRDefault="007462FF" w:rsidP="007462FF">
            <w:pPr>
              <w:rPr>
                <w:rFonts w:ascii="Arial" w:hAnsi="Arial" w:cs="Arial"/>
                <w:sz w:val="20"/>
                <w:szCs w:val="20"/>
              </w:rPr>
            </w:pPr>
            <w:r w:rsidRPr="0069298B">
              <w:rPr>
                <w:rFonts w:ascii="Arial" w:hAnsi="Arial" w:cs="Arial"/>
                <w:sz w:val="20"/>
                <w:szCs w:val="20"/>
              </w:rPr>
              <w:t>3-304.11(B)* Food Contact with Equipment and Utensils</w:t>
            </w:r>
          </w:p>
          <w:p w:rsidR="007462FF" w:rsidRPr="0069298B" w:rsidRDefault="007462FF" w:rsidP="007462FF">
            <w:pPr>
              <w:rPr>
                <w:rFonts w:ascii="Arial" w:hAnsi="Arial" w:cs="Arial"/>
                <w:sz w:val="20"/>
                <w:szCs w:val="20"/>
              </w:rPr>
            </w:pPr>
          </w:p>
          <w:p w:rsidR="007462FF" w:rsidRPr="0069298B" w:rsidRDefault="007462FF" w:rsidP="007462FF">
            <w:pPr>
              <w:jc w:val="center"/>
              <w:rPr>
                <w:rFonts w:ascii="Arial" w:hAnsi="Arial" w:cs="Arial"/>
                <w:b/>
                <w:sz w:val="20"/>
                <w:szCs w:val="20"/>
                <w:u w:val="single"/>
              </w:rPr>
            </w:pPr>
            <w:r>
              <w:rPr>
                <w:rFonts w:ascii="Arial" w:hAnsi="Arial" w:cs="Arial"/>
                <w:b/>
                <w:sz w:val="20"/>
                <w:szCs w:val="20"/>
                <w:u w:val="single"/>
              </w:rPr>
              <w:t>Data Item 10</w:t>
            </w:r>
            <w:r w:rsidRPr="0069298B">
              <w:rPr>
                <w:rFonts w:ascii="Arial" w:hAnsi="Arial" w:cs="Arial"/>
                <w:b/>
                <w:sz w:val="20"/>
                <w:szCs w:val="20"/>
                <w:u w:val="single"/>
              </w:rPr>
              <w:t>D</w:t>
            </w:r>
          </w:p>
          <w:p w:rsidR="007462FF" w:rsidRPr="007462FF" w:rsidRDefault="007462FF" w:rsidP="007462FF">
            <w:pPr>
              <w:rPr>
                <w:rFonts w:ascii="Arial" w:hAnsi="Arial" w:cs="Arial"/>
                <w:b/>
                <w:szCs w:val="20"/>
              </w:rPr>
            </w:pPr>
            <w:r w:rsidRPr="0069298B">
              <w:rPr>
                <w:rFonts w:ascii="Arial" w:hAnsi="Arial" w:cs="Arial"/>
                <w:sz w:val="20"/>
                <w:szCs w:val="20"/>
              </w:rPr>
              <w:t xml:space="preserve">3-306.14(A)(B)* Returned Food, </w:t>
            </w:r>
            <w:proofErr w:type="spellStart"/>
            <w:r w:rsidRPr="0069298B">
              <w:rPr>
                <w:rFonts w:ascii="Arial" w:hAnsi="Arial" w:cs="Arial"/>
                <w:sz w:val="20"/>
                <w:szCs w:val="20"/>
              </w:rPr>
              <w:t>Reservice</w:t>
            </w:r>
            <w:proofErr w:type="spellEnd"/>
            <w:r w:rsidRPr="0069298B">
              <w:rPr>
                <w:rFonts w:ascii="Arial" w:hAnsi="Arial" w:cs="Arial"/>
                <w:sz w:val="20"/>
                <w:szCs w:val="20"/>
              </w:rPr>
              <w:t xml:space="preserve"> or Sale</w:t>
            </w:r>
          </w:p>
        </w:tc>
        <w:tc>
          <w:tcPr>
            <w:tcW w:w="4788" w:type="dxa"/>
          </w:tcPr>
          <w:p w:rsidR="007462FF" w:rsidRPr="0069298B" w:rsidRDefault="007462FF" w:rsidP="007462FF">
            <w:pPr>
              <w:rPr>
                <w:rFonts w:ascii="Arial" w:hAnsi="Arial" w:cs="Arial"/>
                <w:b/>
                <w:sz w:val="20"/>
                <w:szCs w:val="20"/>
              </w:rPr>
            </w:pPr>
            <w:r>
              <w:rPr>
                <w:rFonts w:ascii="Arial" w:hAnsi="Arial" w:cs="Arial"/>
                <w:b/>
                <w:sz w:val="20"/>
                <w:szCs w:val="20"/>
              </w:rPr>
              <w:t>12</w:t>
            </w:r>
            <w:r w:rsidRPr="0069298B">
              <w:rPr>
                <w:rFonts w:ascii="Arial" w:hAnsi="Arial" w:cs="Arial"/>
                <w:b/>
                <w:sz w:val="20"/>
                <w:szCs w:val="20"/>
              </w:rPr>
              <w:t>.  Proper, Adequate Handwashing</w:t>
            </w:r>
          </w:p>
          <w:p w:rsidR="007462FF" w:rsidRPr="0069298B" w:rsidRDefault="007462FF" w:rsidP="007462FF">
            <w:pPr>
              <w:rPr>
                <w:rFonts w:ascii="Arial" w:hAnsi="Arial" w:cs="Arial"/>
                <w:sz w:val="20"/>
                <w:szCs w:val="20"/>
              </w:rPr>
            </w:pPr>
          </w:p>
          <w:p w:rsidR="007462FF" w:rsidRPr="0069298B" w:rsidRDefault="007462FF" w:rsidP="007462FF">
            <w:pPr>
              <w:jc w:val="center"/>
              <w:rPr>
                <w:rFonts w:ascii="Arial" w:hAnsi="Arial" w:cs="Arial"/>
                <w:b/>
                <w:sz w:val="20"/>
                <w:szCs w:val="20"/>
                <w:u w:val="single"/>
              </w:rPr>
            </w:pPr>
            <w:r>
              <w:rPr>
                <w:rFonts w:ascii="Arial" w:hAnsi="Arial" w:cs="Arial"/>
                <w:b/>
                <w:sz w:val="20"/>
                <w:szCs w:val="20"/>
                <w:u w:val="single"/>
              </w:rPr>
              <w:t>Data Item 12</w:t>
            </w:r>
            <w:r w:rsidRPr="0069298B">
              <w:rPr>
                <w:rFonts w:ascii="Arial" w:hAnsi="Arial" w:cs="Arial"/>
                <w:b/>
                <w:sz w:val="20"/>
                <w:szCs w:val="20"/>
                <w:u w:val="single"/>
              </w:rPr>
              <w:t>A</w:t>
            </w:r>
          </w:p>
          <w:p w:rsidR="007462FF" w:rsidRPr="0069298B" w:rsidRDefault="007462FF" w:rsidP="007462FF">
            <w:pPr>
              <w:rPr>
                <w:rFonts w:ascii="Arial" w:hAnsi="Arial" w:cs="Arial"/>
                <w:sz w:val="20"/>
                <w:szCs w:val="20"/>
              </w:rPr>
            </w:pPr>
            <w:r w:rsidRPr="0069298B">
              <w:rPr>
                <w:rFonts w:ascii="Arial" w:hAnsi="Arial" w:cs="Arial"/>
                <w:sz w:val="20"/>
                <w:szCs w:val="20"/>
              </w:rPr>
              <w:t>2-301.11* Clean Condition</w:t>
            </w:r>
          </w:p>
          <w:p w:rsidR="007462FF" w:rsidRPr="0069298B" w:rsidRDefault="007462FF" w:rsidP="007462FF">
            <w:pPr>
              <w:rPr>
                <w:rFonts w:ascii="Arial" w:hAnsi="Arial" w:cs="Arial"/>
                <w:sz w:val="20"/>
                <w:szCs w:val="20"/>
              </w:rPr>
            </w:pPr>
            <w:r w:rsidRPr="0069298B">
              <w:rPr>
                <w:rFonts w:ascii="Arial" w:hAnsi="Arial" w:cs="Arial"/>
                <w:sz w:val="20"/>
                <w:szCs w:val="20"/>
              </w:rPr>
              <w:t>2-301.12* Cleaning Procedure</w:t>
            </w:r>
          </w:p>
          <w:p w:rsidR="007462FF" w:rsidRPr="0069298B" w:rsidRDefault="007462FF" w:rsidP="007462FF">
            <w:pPr>
              <w:rPr>
                <w:rFonts w:ascii="Arial" w:hAnsi="Arial" w:cs="Arial"/>
                <w:sz w:val="20"/>
                <w:szCs w:val="20"/>
              </w:rPr>
            </w:pPr>
            <w:r w:rsidRPr="0069298B">
              <w:rPr>
                <w:rFonts w:ascii="Arial" w:hAnsi="Arial" w:cs="Arial"/>
                <w:sz w:val="20"/>
                <w:szCs w:val="20"/>
              </w:rPr>
              <w:t xml:space="preserve">2-301.14* When to </w:t>
            </w:r>
            <w:smartTag w:uri="urn:schemas-microsoft-com:office:smarttags" w:element="place">
              <w:smartTag w:uri="urn:schemas-microsoft-com:office:smarttags" w:element="State">
                <w:r w:rsidRPr="0069298B">
                  <w:rPr>
                    <w:rFonts w:ascii="Arial" w:hAnsi="Arial" w:cs="Arial"/>
                    <w:sz w:val="20"/>
                    <w:szCs w:val="20"/>
                  </w:rPr>
                  <w:t>Wash</w:t>
                </w:r>
              </w:smartTag>
            </w:smartTag>
          </w:p>
          <w:p w:rsidR="007462FF" w:rsidRPr="0069298B" w:rsidRDefault="007462FF" w:rsidP="007462FF">
            <w:pPr>
              <w:rPr>
                <w:rFonts w:ascii="Arial" w:hAnsi="Arial" w:cs="Arial"/>
                <w:sz w:val="20"/>
                <w:szCs w:val="20"/>
              </w:rPr>
            </w:pPr>
            <w:r w:rsidRPr="0069298B">
              <w:rPr>
                <w:rFonts w:ascii="Arial" w:hAnsi="Arial" w:cs="Arial"/>
                <w:sz w:val="20"/>
                <w:szCs w:val="20"/>
              </w:rPr>
              <w:t>2-301.15* Where to Wash</w:t>
            </w:r>
          </w:p>
          <w:p w:rsidR="007462FF" w:rsidRPr="007462FF" w:rsidRDefault="007462FF" w:rsidP="007462FF">
            <w:pPr>
              <w:rPr>
                <w:rFonts w:ascii="Arial" w:hAnsi="Arial" w:cs="Arial"/>
                <w:b/>
                <w:szCs w:val="20"/>
              </w:rPr>
            </w:pPr>
          </w:p>
        </w:tc>
      </w:tr>
      <w:tr w:rsidR="007462FF" w:rsidTr="006B3986">
        <w:trPr>
          <w:trHeight w:val="2466"/>
        </w:trPr>
        <w:tc>
          <w:tcPr>
            <w:tcW w:w="4788" w:type="dxa"/>
            <w:vMerge/>
          </w:tcPr>
          <w:p w:rsidR="007462FF" w:rsidRDefault="007462FF" w:rsidP="007462FF">
            <w:pPr>
              <w:rPr>
                <w:rFonts w:ascii="Arial" w:hAnsi="Arial" w:cs="Arial"/>
                <w:b/>
                <w:sz w:val="20"/>
                <w:szCs w:val="20"/>
              </w:rPr>
            </w:pPr>
          </w:p>
        </w:tc>
        <w:tc>
          <w:tcPr>
            <w:tcW w:w="4788" w:type="dxa"/>
          </w:tcPr>
          <w:p w:rsidR="007462FF" w:rsidRPr="0069298B" w:rsidRDefault="007462FF" w:rsidP="007462FF">
            <w:pPr>
              <w:rPr>
                <w:rFonts w:ascii="Arial" w:hAnsi="Arial" w:cs="Arial"/>
                <w:b/>
                <w:sz w:val="20"/>
                <w:szCs w:val="20"/>
              </w:rPr>
            </w:pPr>
            <w:r>
              <w:rPr>
                <w:rFonts w:ascii="Arial" w:hAnsi="Arial" w:cs="Arial"/>
                <w:b/>
                <w:sz w:val="20"/>
                <w:szCs w:val="20"/>
              </w:rPr>
              <w:t>13</w:t>
            </w:r>
            <w:r w:rsidRPr="0069298B">
              <w:rPr>
                <w:rFonts w:ascii="Arial" w:hAnsi="Arial" w:cs="Arial"/>
                <w:b/>
                <w:sz w:val="20"/>
                <w:szCs w:val="20"/>
              </w:rPr>
              <w:t>.  Good Hygiene Practices</w:t>
            </w:r>
          </w:p>
          <w:p w:rsidR="007462FF" w:rsidRPr="0069298B" w:rsidRDefault="007462FF" w:rsidP="007462FF">
            <w:pPr>
              <w:rPr>
                <w:rFonts w:ascii="Arial" w:hAnsi="Arial" w:cs="Arial"/>
                <w:sz w:val="20"/>
                <w:szCs w:val="20"/>
              </w:rPr>
            </w:pPr>
          </w:p>
          <w:p w:rsidR="007462FF" w:rsidRPr="0069298B" w:rsidRDefault="007462FF" w:rsidP="007462FF">
            <w:pPr>
              <w:jc w:val="center"/>
              <w:rPr>
                <w:rFonts w:ascii="Arial" w:hAnsi="Arial" w:cs="Arial"/>
                <w:b/>
                <w:sz w:val="20"/>
                <w:szCs w:val="20"/>
                <w:u w:val="single"/>
              </w:rPr>
            </w:pPr>
            <w:r>
              <w:rPr>
                <w:rFonts w:ascii="Arial" w:hAnsi="Arial" w:cs="Arial"/>
                <w:b/>
                <w:sz w:val="20"/>
                <w:szCs w:val="20"/>
                <w:u w:val="single"/>
              </w:rPr>
              <w:t>Data Item 13</w:t>
            </w:r>
            <w:r w:rsidRPr="0069298B">
              <w:rPr>
                <w:rFonts w:ascii="Arial" w:hAnsi="Arial" w:cs="Arial"/>
                <w:b/>
                <w:sz w:val="20"/>
                <w:szCs w:val="20"/>
                <w:u w:val="single"/>
              </w:rPr>
              <w:t>A</w:t>
            </w:r>
          </w:p>
          <w:p w:rsidR="007462FF" w:rsidRPr="0069298B" w:rsidRDefault="007462FF" w:rsidP="007462FF">
            <w:pPr>
              <w:rPr>
                <w:rFonts w:ascii="Arial" w:hAnsi="Arial" w:cs="Arial"/>
                <w:sz w:val="20"/>
                <w:szCs w:val="20"/>
              </w:rPr>
            </w:pPr>
            <w:r w:rsidRPr="0069298B">
              <w:rPr>
                <w:rFonts w:ascii="Arial" w:hAnsi="Arial" w:cs="Arial"/>
                <w:sz w:val="20"/>
                <w:szCs w:val="20"/>
              </w:rPr>
              <w:t>2-401.11* Eating, Drinking, or Using Tobacco</w:t>
            </w:r>
          </w:p>
          <w:p w:rsidR="007462FF" w:rsidRPr="0069298B" w:rsidRDefault="007462FF" w:rsidP="007462FF">
            <w:pPr>
              <w:rPr>
                <w:rFonts w:ascii="Arial" w:hAnsi="Arial" w:cs="Arial"/>
                <w:sz w:val="20"/>
                <w:szCs w:val="20"/>
              </w:rPr>
            </w:pPr>
            <w:r w:rsidRPr="0069298B">
              <w:rPr>
                <w:rFonts w:ascii="Arial" w:hAnsi="Arial" w:cs="Arial"/>
                <w:sz w:val="20"/>
                <w:szCs w:val="20"/>
              </w:rPr>
              <w:t>2-401.12* Discharges from the Eyes, Nose and Mouth</w:t>
            </w:r>
          </w:p>
          <w:p w:rsidR="007462FF" w:rsidRPr="0069298B" w:rsidRDefault="007462FF" w:rsidP="007462FF">
            <w:pPr>
              <w:rPr>
                <w:rFonts w:ascii="Arial" w:hAnsi="Arial" w:cs="Arial"/>
                <w:sz w:val="20"/>
                <w:szCs w:val="20"/>
              </w:rPr>
            </w:pPr>
            <w:r w:rsidRPr="0069298B">
              <w:rPr>
                <w:rFonts w:ascii="Arial" w:hAnsi="Arial" w:cs="Arial"/>
                <w:sz w:val="20"/>
                <w:szCs w:val="20"/>
              </w:rPr>
              <w:t>2-403.11* Handling Prohibition – Animals</w:t>
            </w:r>
          </w:p>
          <w:p w:rsidR="007462FF" w:rsidRPr="007462FF" w:rsidRDefault="007462FF" w:rsidP="007462FF">
            <w:pPr>
              <w:rPr>
                <w:rFonts w:ascii="Arial" w:hAnsi="Arial" w:cs="Arial"/>
                <w:sz w:val="20"/>
                <w:szCs w:val="20"/>
              </w:rPr>
            </w:pPr>
            <w:r w:rsidRPr="0069298B">
              <w:rPr>
                <w:rFonts w:ascii="Arial" w:hAnsi="Arial" w:cs="Arial"/>
                <w:sz w:val="20"/>
                <w:szCs w:val="20"/>
              </w:rPr>
              <w:t>3-301.12* Preventing Contamination when Tasting</w:t>
            </w:r>
          </w:p>
        </w:tc>
      </w:tr>
      <w:tr w:rsidR="007462FF" w:rsidTr="006B3986">
        <w:trPr>
          <w:trHeight w:val="2466"/>
        </w:trPr>
        <w:tc>
          <w:tcPr>
            <w:tcW w:w="4788" w:type="dxa"/>
            <w:vMerge/>
          </w:tcPr>
          <w:p w:rsidR="007462FF" w:rsidRDefault="007462FF" w:rsidP="007462FF">
            <w:pPr>
              <w:rPr>
                <w:rFonts w:ascii="Arial" w:hAnsi="Arial" w:cs="Arial"/>
                <w:b/>
                <w:sz w:val="20"/>
                <w:szCs w:val="20"/>
              </w:rPr>
            </w:pPr>
          </w:p>
        </w:tc>
        <w:tc>
          <w:tcPr>
            <w:tcW w:w="4788" w:type="dxa"/>
          </w:tcPr>
          <w:p w:rsidR="007462FF" w:rsidRPr="0069298B" w:rsidRDefault="007462FF" w:rsidP="007462FF">
            <w:pPr>
              <w:rPr>
                <w:rFonts w:ascii="Arial" w:hAnsi="Arial" w:cs="Arial"/>
                <w:b/>
                <w:sz w:val="20"/>
                <w:szCs w:val="20"/>
              </w:rPr>
            </w:pPr>
            <w:r>
              <w:rPr>
                <w:rFonts w:ascii="Arial" w:hAnsi="Arial" w:cs="Arial"/>
                <w:b/>
                <w:sz w:val="20"/>
                <w:szCs w:val="20"/>
              </w:rPr>
              <w:t>14</w:t>
            </w:r>
            <w:r w:rsidRPr="0069298B">
              <w:rPr>
                <w:rFonts w:ascii="Arial" w:hAnsi="Arial" w:cs="Arial"/>
                <w:b/>
                <w:sz w:val="20"/>
                <w:szCs w:val="20"/>
              </w:rPr>
              <w:t>.  Prevention of Contamination from Hands</w:t>
            </w:r>
          </w:p>
          <w:p w:rsidR="007462FF" w:rsidRPr="0069298B" w:rsidRDefault="007462FF" w:rsidP="007462FF">
            <w:pPr>
              <w:rPr>
                <w:rFonts w:ascii="Arial" w:hAnsi="Arial" w:cs="Arial"/>
                <w:sz w:val="20"/>
                <w:szCs w:val="20"/>
              </w:rPr>
            </w:pPr>
          </w:p>
          <w:p w:rsidR="007462FF" w:rsidRPr="0069298B" w:rsidRDefault="007462FF" w:rsidP="007462FF">
            <w:pPr>
              <w:jc w:val="center"/>
              <w:rPr>
                <w:rFonts w:ascii="Arial" w:hAnsi="Arial" w:cs="Arial"/>
                <w:b/>
                <w:sz w:val="20"/>
                <w:szCs w:val="20"/>
                <w:u w:val="single"/>
              </w:rPr>
            </w:pPr>
            <w:r w:rsidRPr="0069298B">
              <w:rPr>
                <w:rFonts w:ascii="Arial" w:hAnsi="Arial" w:cs="Arial"/>
                <w:b/>
                <w:sz w:val="20"/>
                <w:szCs w:val="20"/>
                <w:u w:val="single"/>
              </w:rPr>
              <w:t>Data Item 15A</w:t>
            </w:r>
          </w:p>
          <w:p w:rsidR="007462FF" w:rsidRPr="007462FF" w:rsidRDefault="007462FF" w:rsidP="007462FF">
            <w:pPr>
              <w:rPr>
                <w:rFonts w:ascii="Arial" w:hAnsi="Arial" w:cs="Arial"/>
                <w:b/>
                <w:szCs w:val="20"/>
              </w:rPr>
            </w:pPr>
            <w:r w:rsidRPr="0069298B">
              <w:rPr>
                <w:rFonts w:ascii="Arial" w:hAnsi="Arial" w:cs="Arial"/>
                <w:sz w:val="20"/>
                <w:szCs w:val="20"/>
              </w:rPr>
              <w:t xml:space="preserve">3-301.11* Preventing Contamination from </w:t>
            </w:r>
            <w:r>
              <w:rPr>
                <w:rFonts w:ascii="Arial" w:hAnsi="Arial" w:cs="Arial"/>
                <w:sz w:val="20"/>
                <w:szCs w:val="20"/>
              </w:rPr>
              <w:t>H</w:t>
            </w:r>
            <w:r w:rsidRPr="0069298B">
              <w:rPr>
                <w:rFonts w:ascii="Arial" w:hAnsi="Arial" w:cs="Arial"/>
                <w:sz w:val="20"/>
                <w:szCs w:val="20"/>
              </w:rPr>
              <w:t>ands</w:t>
            </w:r>
          </w:p>
        </w:tc>
      </w:tr>
      <w:tr w:rsidR="007462FF" w:rsidTr="006B3986">
        <w:trPr>
          <w:trHeight w:val="2466"/>
        </w:trPr>
        <w:tc>
          <w:tcPr>
            <w:tcW w:w="4788" w:type="dxa"/>
          </w:tcPr>
          <w:p w:rsidR="007462FF" w:rsidRPr="0069298B" w:rsidRDefault="007462FF" w:rsidP="007462FF">
            <w:pPr>
              <w:rPr>
                <w:rFonts w:ascii="Arial" w:hAnsi="Arial" w:cs="Arial"/>
                <w:b/>
                <w:sz w:val="20"/>
                <w:szCs w:val="20"/>
              </w:rPr>
            </w:pPr>
            <w:r>
              <w:rPr>
                <w:rFonts w:ascii="Arial" w:hAnsi="Arial" w:cs="Arial"/>
                <w:b/>
                <w:sz w:val="20"/>
                <w:szCs w:val="20"/>
              </w:rPr>
              <w:t>11</w:t>
            </w:r>
            <w:r w:rsidRPr="0069298B">
              <w:rPr>
                <w:rFonts w:ascii="Arial" w:hAnsi="Arial" w:cs="Arial"/>
                <w:b/>
                <w:sz w:val="20"/>
                <w:szCs w:val="20"/>
              </w:rPr>
              <w:t>.  Food Contact Surfaces</w:t>
            </w:r>
          </w:p>
          <w:p w:rsidR="007462FF" w:rsidRPr="0069298B" w:rsidRDefault="007462FF" w:rsidP="007462FF">
            <w:pPr>
              <w:ind w:firstLine="720"/>
              <w:rPr>
                <w:rFonts w:ascii="Arial" w:hAnsi="Arial" w:cs="Arial"/>
                <w:sz w:val="20"/>
                <w:szCs w:val="20"/>
              </w:rPr>
            </w:pPr>
          </w:p>
          <w:p w:rsidR="007462FF" w:rsidRPr="0069298B" w:rsidRDefault="007462FF" w:rsidP="007462FF">
            <w:pPr>
              <w:jc w:val="center"/>
              <w:rPr>
                <w:rFonts w:ascii="Arial" w:hAnsi="Arial" w:cs="Arial"/>
                <w:b/>
                <w:sz w:val="20"/>
                <w:szCs w:val="20"/>
                <w:u w:val="single"/>
              </w:rPr>
            </w:pPr>
            <w:r w:rsidRPr="0069298B">
              <w:rPr>
                <w:rFonts w:ascii="Arial" w:hAnsi="Arial" w:cs="Arial"/>
                <w:b/>
                <w:sz w:val="20"/>
                <w:szCs w:val="20"/>
                <w:u w:val="single"/>
              </w:rPr>
              <w:t>Data Item 1</w:t>
            </w:r>
            <w:r>
              <w:rPr>
                <w:rFonts w:ascii="Arial" w:hAnsi="Arial" w:cs="Arial"/>
                <w:b/>
                <w:sz w:val="20"/>
                <w:szCs w:val="20"/>
                <w:u w:val="single"/>
              </w:rPr>
              <w:t>1</w:t>
            </w:r>
            <w:r w:rsidRPr="0069298B">
              <w:rPr>
                <w:rFonts w:ascii="Arial" w:hAnsi="Arial" w:cs="Arial"/>
                <w:b/>
                <w:sz w:val="20"/>
                <w:szCs w:val="20"/>
                <w:u w:val="single"/>
              </w:rPr>
              <w:t>A</w:t>
            </w:r>
          </w:p>
          <w:p w:rsidR="007462FF" w:rsidRPr="0069298B" w:rsidRDefault="007462FF" w:rsidP="007462FF">
            <w:pPr>
              <w:rPr>
                <w:rFonts w:ascii="Arial" w:hAnsi="Arial" w:cs="Arial"/>
                <w:sz w:val="20"/>
                <w:szCs w:val="20"/>
              </w:rPr>
            </w:pPr>
            <w:r w:rsidRPr="0069298B">
              <w:rPr>
                <w:rFonts w:ascii="Arial" w:hAnsi="Arial" w:cs="Arial"/>
                <w:sz w:val="20"/>
                <w:szCs w:val="20"/>
              </w:rPr>
              <w:t xml:space="preserve">4-601.11(A) </w:t>
            </w:r>
            <w:r>
              <w:rPr>
                <w:rFonts w:ascii="Arial" w:hAnsi="Arial" w:cs="Arial"/>
                <w:sz w:val="20"/>
                <w:szCs w:val="20"/>
              </w:rPr>
              <w:t xml:space="preserve">&amp; (B)* Equipment, Food Contact </w:t>
            </w:r>
            <w:r w:rsidRPr="0069298B">
              <w:rPr>
                <w:rFonts w:ascii="Arial" w:hAnsi="Arial" w:cs="Arial"/>
                <w:sz w:val="20"/>
                <w:szCs w:val="20"/>
              </w:rPr>
              <w:t>Surfaces and Utensils</w:t>
            </w:r>
          </w:p>
          <w:p w:rsidR="007462FF" w:rsidRPr="0069298B" w:rsidRDefault="007462FF" w:rsidP="007462FF">
            <w:pPr>
              <w:rPr>
                <w:rFonts w:ascii="Arial" w:hAnsi="Arial" w:cs="Arial"/>
                <w:sz w:val="20"/>
                <w:szCs w:val="20"/>
              </w:rPr>
            </w:pPr>
            <w:r w:rsidRPr="0069298B">
              <w:rPr>
                <w:rFonts w:ascii="Arial" w:hAnsi="Arial" w:cs="Arial"/>
                <w:sz w:val="20"/>
                <w:szCs w:val="20"/>
              </w:rPr>
              <w:t>4-602.11* Equipment Food-Contact Surfaces</w:t>
            </w:r>
            <w:r>
              <w:rPr>
                <w:rFonts w:ascii="Arial" w:hAnsi="Arial" w:cs="Arial"/>
                <w:sz w:val="20"/>
                <w:szCs w:val="20"/>
              </w:rPr>
              <w:t xml:space="preserve"> and</w:t>
            </w:r>
            <w:r w:rsidRPr="0069298B">
              <w:rPr>
                <w:rFonts w:ascii="Arial" w:hAnsi="Arial" w:cs="Arial"/>
                <w:sz w:val="20"/>
                <w:szCs w:val="20"/>
              </w:rPr>
              <w:t xml:space="preserve"> Utensils - Frequency</w:t>
            </w:r>
          </w:p>
          <w:p w:rsidR="007462FF" w:rsidRPr="0069298B" w:rsidRDefault="007462FF" w:rsidP="007462FF">
            <w:pPr>
              <w:rPr>
                <w:rFonts w:ascii="Arial" w:hAnsi="Arial" w:cs="Arial"/>
                <w:sz w:val="20"/>
                <w:szCs w:val="20"/>
              </w:rPr>
            </w:pPr>
            <w:r w:rsidRPr="0069298B">
              <w:rPr>
                <w:rFonts w:ascii="Arial" w:hAnsi="Arial" w:cs="Arial"/>
                <w:sz w:val="20"/>
                <w:szCs w:val="20"/>
              </w:rPr>
              <w:t>4-701.10* Sanitization of Equipment and Utensils – Food Contact Surfaces and Utensils</w:t>
            </w:r>
          </w:p>
          <w:p w:rsidR="007462FF" w:rsidRPr="0069298B" w:rsidRDefault="007462FF" w:rsidP="007462FF">
            <w:pPr>
              <w:rPr>
                <w:rFonts w:ascii="Arial" w:hAnsi="Arial" w:cs="Arial"/>
                <w:sz w:val="20"/>
                <w:szCs w:val="20"/>
              </w:rPr>
            </w:pPr>
            <w:r w:rsidRPr="0069298B">
              <w:rPr>
                <w:rFonts w:ascii="Arial" w:hAnsi="Arial" w:cs="Arial"/>
                <w:sz w:val="20"/>
                <w:szCs w:val="20"/>
              </w:rPr>
              <w:t xml:space="preserve">4-702.11* Sanitization of Equipment and Utensils – Before Use After Cleaning </w:t>
            </w:r>
          </w:p>
          <w:p w:rsidR="007462FF" w:rsidRDefault="007462FF" w:rsidP="007462FF">
            <w:pPr>
              <w:rPr>
                <w:rFonts w:ascii="Arial" w:hAnsi="Arial" w:cs="Arial"/>
                <w:b/>
                <w:sz w:val="20"/>
                <w:szCs w:val="20"/>
              </w:rPr>
            </w:pPr>
          </w:p>
        </w:tc>
        <w:tc>
          <w:tcPr>
            <w:tcW w:w="4788" w:type="dxa"/>
          </w:tcPr>
          <w:p w:rsidR="007462FF" w:rsidRPr="0069298B" w:rsidRDefault="007462FF" w:rsidP="007462FF">
            <w:pPr>
              <w:rPr>
                <w:rFonts w:ascii="Arial" w:hAnsi="Arial" w:cs="Arial"/>
                <w:b/>
                <w:sz w:val="20"/>
                <w:szCs w:val="20"/>
              </w:rPr>
            </w:pPr>
            <w:r w:rsidRPr="0069298B">
              <w:rPr>
                <w:rFonts w:ascii="Arial" w:hAnsi="Arial" w:cs="Arial"/>
                <w:b/>
                <w:sz w:val="20"/>
                <w:szCs w:val="20"/>
              </w:rPr>
              <w:t>1</w:t>
            </w:r>
            <w:r>
              <w:rPr>
                <w:rFonts w:ascii="Arial" w:hAnsi="Arial" w:cs="Arial"/>
                <w:b/>
                <w:sz w:val="20"/>
                <w:szCs w:val="20"/>
              </w:rPr>
              <w:t>5</w:t>
            </w:r>
            <w:r w:rsidRPr="0069298B">
              <w:rPr>
                <w:rFonts w:ascii="Arial" w:hAnsi="Arial" w:cs="Arial"/>
                <w:b/>
                <w:sz w:val="20"/>
                <w:szCs w:val="20"/>
              </w:rPr>
              <w:t xml:space="preserve">.  </w:t>
            </w:r>
            <w:proofErr w:type="spellStart"/>
            <w:r w:rsidRPr="0069298B">
              <w:rPr>
                <w:rFonts w:ascii="Arial" w:hAnsi="Arial" w:cs="Arial"/>
                <w:b/>
                <w:sz w:val="20"/>
                <w:szCs w:val="20"/>
              </w:rPr>
              <w:t>Handwash</w:t>
            </w:r>
            <w:proofErr w:type="spellEnd"/>
            <w:r w:rsidRPr="0069298B">
              <w:rPr>
                <w:rFonts w:ascii="Arial" w:hAnsi="Arial" w:cs="Arial"/>
                <w:b/>
                <w:sz w:val="20"/>
                <w:szCs w:val="20"/>
              </w:rPr>
              <w:t xml:space="preserve"> Facilities</w:t>
            </w:r>
          </w:p>
          <w:p w:rsidR="007462FF" w:rsidRPr="0069298B" w:rsidRDefault="007462FF" w:rsidP="007462FF">
            <w:pPr>
              <w:rPr>
                <w:rFonts w:ascii="Arial" w:hAnsi="Arial" w:cs="Arial"/>
                <w:sz w:val="20"/>
                <w:szCs w:val="20"/>
              </w:rPr>
            </w:pPr>
          </w:p>
          <w:p w:rsidR="007462FF" w:rsidRPr="0069298B" w:rsidRDefault="007462FF" w:rsidP="007462FF">
            <w:pPr>
              <w:jc w:val="center"/>
              <w:rPr>
                <w:rFonts w:ascii="Arial" w:hAnsi="Arial" w:cs="Arial"/>
                <w:b/>
                <w:sz w:val="20"/>
                <w:szCs w:val="20"/>
                <w:u w:val="single"/>
              </w:rPr>
            </w:pPr>
            <w:r>
              <w:rPr>
                <w:rFonts w:ascii="Arial" w:hAnsi="Arial" w:cs="Arial"/>
                <w:b/>
                <w:sz w:val="20"/>
                <w:szCs w:val="20"/>
                <w:u w:val="single"/>
              </w:rPr>
              <w:t>Data Item 15</w:t>
            </w:r>
            <w:r w:rsidRPr="0069298B">
              <w:rPr>
                <w:rFonts w:ascii="Arial" w:hAnsi="Arial" w:cs="Arial"/>
                <w:b/>
                <w:sz w:val="20"/>
                <w:szCs w:val="20"/>
                <w:u w:val="single"/>
              </w:rPr>
              <w:t>A</w:t>
            </w:r>
          </w:p>
          <w:p w:rsidR="007462FF" w:rsidRPr="0069298B" w:rsidRDefault="007462FF" w:rsidP="007462FF">
            <w:pPr>
              <w:rPr>
                <w:rFonts w:ascii="Arial" w:hAnsi="Arial" w:cs="Arial"/>
                <w:sz w:val="20"/>
                <w:szCs w:val="20"/>
              </w:rPr>
            </w:pPr>
            <w:r w:rsidRPr="0069298B">
              <w:rPr>
                <w:rFonts w:ascii="Arial" w:hAnsi="Arial" w:cs="Arial"/>
                <w:sz w:val="20"/>
                <w:szCs w:val="20"/>
              </w:rPr>
              <w:t>5-203.11* Handwashing Lavatory-Numbers and Capacity</w:t>
            </w:r>
          </w:p>
          <w:p w:rsidR="007462FF" w:rsidRPr="0069298B" w:rsidRDefault="007462FF" w:rsidP="007462FF">
            <w:pPr>
              <w:rPr>
                <w:rFonts w:ascii="Arial" w:hAnsi="Arial" w:cs="Arial"/>
                <w:sz w:val="20"/>
                <w:szCs w:val="20"/>
              </w:rPr>
            </w:pPr>
            <w:r w:rsidRPr="0069298B">
              <w:rPr>
                <w:rFonts w:ascii="Arial" w:hAnsi="Arial" w:cs="Arial"/>
                <w:sz w:val="20"/>
                <w:szCs w:val="20"/>
              </w:rPr>
              <w:t>5-204.11* Handwashing Lavatory-Location and Placement</w:t>
            </w:r>
          </w:p>
          <w:p w:rsidR="007462FF" w:rsidRPr="0069298B" w:rsidRDefault="007462FF" w:rsidP="007462FF">
            <w:pPr>
              <w:rPr>
                <w:rFonts w:ascii="Arial" w:hAnsi="Arial" w:cs="Arial"/>
                <w:sz w:val="20"/>
                <w:szCs w:val="20"/>
              </w:rPr>
            </w:pPr>
            <w:r w:rsidRPr="0069298B">
              <w:rPr>
                <w:rFonts w:ascii="Arial" w:hAnsi="Arial" w:cs="Arial"/>
                <w:sz w:val="20"/>
                <w:szCs w:val="20"/>
              </w:rPr>
              <w:t>5-205.1</w:t>
            </w:r>
            <w:r>
              <w:rPr>
                <w:rFonts w:ascii="Arial" w:hAnsi="Arial" w:cs="Arial"/>
                <w:sz w:val="20"/>
                <w:szCs w:val="20"/>
              </w:rPr>
              <w:t xml:space="preserve">1* Using a Handwashing Lavatory </w:t>
            </w:r>
            <w:r w:rsidRPr="0069298B">
              <w:rPr>
                <w:rFonts w:ascii="Arial" w:hAnsi="Arial" w:cs="Arial"/>
                <w:sz w:val="20"/>
                <w:szCs w:val="20"/>
              </w:rPr>
              <w:t>Operation and Maintenance</w:t>
            </w:r>
          </w:p>
          <w:p w:rsidR="007462FF" w:rsidRPr="0069298B" w:rsidRDefault="007462FF" w:rsidP="007462FF">
            <w:pPr>
              <w:rPr>
                <w:rFonts w:ascii="Arial" w:hAnsi="Arial" w:cs="Arial"/>
                <w:sz w:val="20"/>
                <w:szCs w:val="20"/>
              </w:rPr>
            </w:pPr>
          </w:p>
          <w:p w:rsidR="007462FF" w:rsidRPr="0069298B" w:rsidRDefault="007462FF" w:rsidP="007462FF">
            <w:pPr>
              <w:jc w:val="center"/>
              <w:rPr>
                <w:rFonts w:ascii="Arial" w:hAnsi="Arial" w:cs="Arial"/>
                <w:b/>
                <w:sz w:val="20"/>
                <w:szCs w:val="20"/>
                <w:u w:val="single"/>
              </w:rPr>
            </w:pPr>
            <w:r>
              <w:rPr>
                <w:rFonts w:ascii="Arial" w:hAnsi="Arial" w:cs="Arial"/>
                <w:b/>
                <w:sz w:val="20"/>
                <w:szCs w:val="20"/>
                <w:u w:val="single"/>
              </w:rPr>
              <w:t>Data Item 15</w:t>
            </w:r>
            <w:r w:rsidRPr="0069298B">
              <w:rPr>
                <w:rFonts w:ascii="Arial" w:hAnsi="Arial" w:cs="Arial"/>
                <w:b/>
                <w:sz w:val="20"/>
                <w:szCs w:val="20"/>
                <w:u w:val="single"/>
              </w:rPr>
              <w:t>B</w:t>
            </w:r>
          </w:p>
          <w:p w:rsidR="007462FF" w:rsidRPr="0069298B" w:rsidRDefault="007462FF" w:rsidP="007462FF">
            <w:pPr>
              <w:rPr>
                <w:rFonts w:ascii="Arial" w:hAnsi="Arial" w:cs="Arial"/>
                <w:sz w:val="20"/>
                <w:szCs w:val="20"/>
              </w:rPr>
            </w:pPr>
            <w:r w:rsidRPr="0069298B">
              <w:rPr>
                <w:rFonts w:ascii="Arial" w:hAnsi="Arial" w:cs="Arial"/>
                <w:sz w:val="20"/>
                <w:szCs w:val="20"/>
              </w:rPr>
              <w:t>6-301.11 Handwashing Cleanser, Availability</w:t>
            </w:r>
          </w:p>
          <w:p w:rsidR="007462FF" w:rsidRPr="007462FF" w:rsidRDefault="007462FF" w:rsidP="007462FF">
            <w:pPr>
              <w:rPr>
                <w:rFonts w:ascii="Arial" w:hAnsi="Arial" w:cs="Arial"/>
                <w:b/>
                <w:szCs w:val="20"/>
              </w:rPr>
            </w:pPr>
            <w:r w:rsidRPr="0069298B">
              <w:rPr>
                <w:rFonts w:ascii="Arial" w:hAnsi="Arial" w:cs="Arial"/>
                <w:sz w:val="20"/>
                <w:szCs w:val="20"/>
              </w:rPr>
              <w:t>6-301.12 Hand Drying Provision</w:t>
            </w:r>
          </w:p>
        </w:tc>
      </w:tr>
    </w:tbl>
    <w:p w:rsidR="007462FF" w:rsidRDefault="007462FF"/>
    <w:p w:rsidR="007462FF" w:rsidRDefault="007462FF">
      <w:r>
        <w:br w:type="page"/>
      </w:r>
    </w:p>
    <w:tbl>
      <w:tblPr>
        <w:tblStyle w:val="TableGrid"/>
        <w:tblW w:w="0" w:type="auto"/>
        <w:tblLook w:val="04A0"/>
      </w:tblPr>
      <w:tblGrid>
        <w:gridCol w:w="4788"/>
        <w:gridCol w:w="4788"/>
      </w:tblGrid>
      <w:tr w:rsidR="007462FF" w:rsidTr="00B36E9C">
        <w:tc>
          <w:tcPr>
            <w:tcW w:w="9576" w:type="dxa"/>
            <w:gridSpan w:val="2"/>
          </w:tcPr>
          <w:p w:rsidR="007462FF" w:rsidRPr="007462FF" w:rsidRDefault="007462FF" w:rsidP="007462FF">
            <w:pPr>
              <w:jc w:val="center"/>
              <w:rPr>
                <w:rFonts w:ascii="Arial" w:hAnsi="Arial" w:cs="Arial"/>
                <w:b/>
                <w:szCs w:val="20"/>
              </w:rPr>
            </w:pPr>
            <w:r w:rsidRPr="007462FF">
              <w:rPr>
                <w:rFonts w:ascii="Arial" w:hAnsi="Arial" w:cs="Arial"/>
                <w:b/>
                <w:szCs w:val="20"/>
              </w:rPr>
              <w:t xml:space="preserve">CDC Risk Factor – </w:t>
            </w:r>
            <w:r>
              <w:rPr>
                <w:rFonts w:ascii="Arial" w:hAnsi="Arial" w:cs="Arial"/>
                <w:b/>
                <w:szCs w:val="20"/>
              </w:rPr>
              <w:t>OTHER</w:t>
            </w:r>
          </w:p>
          <w:p w:rsidR="007462FF" w:rsidRPr="007462FF" w:rsidRDefault="007462FF" w:rsidP="007462FF">
            <w:pPr>
              <w:jc w:val="center"/>
              <w:rPr>
                <w:rFonts w:ascii="Arial" w:hAnsi="Arial" w:cs="Arial"/>
                <w:b/>
                <w:szCs w:val="20"/>
              </w:rPr>
            </w:pPr>
            <w:r w:rsidRPr="007462FF">
              <w:rPr>
                <w:rFonts w:ascii="Arial" w:hAnsi="Arial" w:cs="Arial"/>
                <w:b/>
                <w:szCs w:val="20"/>
              </w:rPr>
              <w:t>Foreign Substances</w:t>
            </w:r>
          </w:p>
        </w:tc>
      </w:tr>
      <w:tr w:rsidR="007462FF" w:rsidTr="007462FF">
        <w:tc>
          <w:tcPr>
            <w:tcW w:w="4788" w:type="dxa"/>
          </w:tcPr>
          <w:p w:rsidR="007462FF" w:rsidRPr="0069298B" w:rsidRDefault="007462FF" w:rsidP="007462FF">
            <w:pPr>
              <w:jc w:val="center"/>
              <w:rPr>
                <w:rFonts w:ascii="Arial" w:hAnsi="Arial" w:cs="Arial"/>
                <w:b/>
                <w:sz w:val="20"/>
                <w:szCs w:val="20"/>
                <w:u w:val="single"/>
              </w:rPr>
            </w:pPr>
            <w:r>
              <w:rPr>
                <w:rFonts w:ascii="Arial" w:hAnsi="Arial" w:cs="Arial"/>
                <w:b/>
                <w:sz w:val="20"/>
                <w:szCs w:val="20"/>
                <w:u w:val="single"/>
              </w:rPr>
              <w:t>Data Item 16</w:t>
            </w:r>
            <w:r w:rsidRPr="0069298B">
              <w:rPr>
                <w:rFonts w:ascii="Arial" w:hAnsi="Arial" w:cs="Arial"/>
                <w:b/>
                <w:sz w:val="20"/>
                <w:szCs w:val="20"/>
                <w:u w:val="single"/>
              </w:rPr>
              <w:t>A</w:t>
            </w:r>
          </w:p>
          <w:p w:rsidR="007462FF" w:rsidRPr="0069298B" w:rsidRDefault="007462FF" w:rsidP="007462FF">
            <w:pPr>
              <w:rPr>
                <w:rFonts w:ascii="Arial" w:hAnsi="Arial" w:cs="Arial"/>
                <w:sz w:val="20"/>
                <w:szCs w:val="20"/>
              </w:rPr>
            </w:pPr>
            <w:r w:rsidRPr="0069298B">
              <w:rPr>
                <w:rFonts w:ascii="Arial" w:hAnsi="Arial" w:cs="Arial"/>
                <w:sz w:val="20"/>
                <w:szCs w:val="20"/>
              </w:rPr>
              <w:t>3-202.12* Additives</w:t>
            </w:r>
          </w:p>
          <w:p w:rsidR="007462FF" w:rsidRPr="0069298B" w:rsidRDefault="007462FF" w:rsidP="007462FF">
            <w:pPr>
              <w:rPr>
                <w:rFonts w:ascii="Arial" w:hAnsi="Arial" w:cs="Arial"/>
                <w:sz w:val="20"/>
                <w:szCs w:val="20"/>
              </w:rPr>
            </w:pPr>
            <w:r w:rsidRPr="0069298B">
              <w:rPr>
                <w:rFonts w:ascii="Arial" w:hAnsi="Arial" w:cs="Arial"/>
                <w:sz w:val="20"/>
                <w:szCs w:val="20"/>
              </w:rPr>
              <w:t>3-302.14* Protection from Unapproved Additives</w:t>
            </w:r>
          </w:p>
          <w:p w:rsidR="007462FF" w:rsidRPr="0069298B" w:rsidRDefault="007462FF" w:rsidP="007462FF">
            <w:pPr>
              <w:rPr>
                <w:rFonts w:ascii="Arial" w:hAnsi="Arial" w:cs="Arial"/>
                <w:i/>
                <w:sz w:val="18"/>
                <w:szCs w:val="18"/>
              </w:rPr>
            </w:pPr>
            <w:r w:rsidRPr="0069298B">
              <w:rPr>
                <w:rFonts w:ascii="Arial" w:hAnsi="Arial" w:cs="Arial"/>
                <w:i/>
                <w:sz w:val="18"/>
                <w:szCs w:val="18"/>
              </w:rPr>
              <w:t>(NOTE:  Regarding SULFITES – Refers to any sulfites added in the food establishment, not to foods processed by a commercial processor or that come into the food establishment already on foods)</w:t>
            </w:r>
          </w:p>
          <w:p w:rsidR="007462FF" w:rsidRPr="0069298B" w:rsidRDefault="007462FF" w:rsidP="007462FF">
            <w:pPr>
              <w:jc w:val="center"/>
              <w:rPr>
                <w:rFonts w:ascii="Arial" w:hAnsi="Arial" w:cs="Arial"/>
                <w:b/>
                <w:sz w:val="20"/>
                <w:szCs w:val="20"/>
                <w:u w:val="single"/>
              </w:rPr>
            </w:pPr>
            <w:r>
              <w:rPr>
                <w:rFonts w:ascii="Arial" w:hAnsi="Arial" w:cs="Arial"/>
                <w:b/>
                <w:sz w:val="20"/>
                <w:szCs w:val="20"/>
                <w:u w:val="single"/>
              </w:rPr>
              <w:t>Data Item 16</w:t>
            </w:r>
            <w:r w:rsidRPr="0069298B">
              <w:rPr>
                <w:rFonts w:ascii="Arial" w:hAnsi="Arial" w:cs="Arial"/>
                <w:b/>
                <w:sz w:val="20"/>
                <w:szCs w:val="20"/>
                <w:u w:val="single"/>
              </w:rPr>
              <w:t>B</w:t>
            </w:r>
          </w:p>
          <w:p w:rsidR="007462FF" w:rsidRPr="0069298B" w:rsidRDefault="007462FF" w:rsidP="007462FF">
            <w:pPr>
              <w:rPr>
                <w:rFonts w:ascii="Arial" w:hAnsi="Arial" w:cs="Arial"/>
                <w:sz w:val="20"/>
                <w:szCs w:val="20"/>
              </w:rPr>
            </w:pPr>
            <w:r w:rsidRPr="0069298B">
              <w:rPr>
                <w:rFonts w:ascii="Arial" w:hAnsi="Arial" w:cs="Arial"/>
                <w:sz w:val="20"/>
                <w:szCs w:val="20"/>
              </w:rPr>
              <w:t>7-101.11* Identifying Information, Prominence- Original Containers</w:t>
            </w:r>
          </w:p>
          <w:p w:rsidR="007462FF" w:rsidRPr="0069298B" w:rsidRDefault="007462FF" w:rsidP="007462FF">
            <w:pPr>
              <w:rPr>
                <w:rFonts w:ascii="Arial" w:hAnsi="Arial" w:cs="Arial"/>
                <w:sz w:val="20"/>
                <w:szCs w:val="20"/>
              </w:rPr>
            </w:pPr>
            <w:r w:rsidRPr="0069298B">
              <w:rPr>
                <w:rFonts w:ascii="Arial" w:hAnsi="Arial" w:cs="Arial"/>
                <w:sz w:val="20"/>
                <w:szCs w:val="20"/>
              </w:rPr>
              <w:t>7-102.11* Common Name-Working Containers</w:t>
            </w:r>
          </w:p>
          <w:p w:rsidR="007462FF" w:rsidRPr="0069298B" w:rsidRDefault="007462FF" w:rsidP="007462FF">
            <w:pPr>
              <w:rPr>
                <w:rFonts w:ascii="Arial" w:hAnsi="Arial" w:cs="Arial"/>
                <w:sz w:val="20"/>
                <w:szCs w:val="20"/>
              </w:rPr>
            </w:pPr>
          </w:p>
          <w:p w:rsidR="007462FF" w:rsidRPr="0069298B" w:rsidRDefault="007462FF" w:rsidP="007462FF">
            <w:pPr>
              <w:rPr>
                <w:rFonts w:ascii="Arial" w:hAnsi="Arial" w:cs="Arial"/>
                <w:i/>
                <w:sz w:val="18"/>
                <w:szCs w:val="18"/>
              </w:rPr>
            </w:pPr>
            <w:r w:rsidRPr="0069298B">
              <w:rPr>
                <w:rFonts w:ascii="Arial" w:hAnsi="Arial" w:cs="Arial"/>
                <w:i/>
                <w:sz w:val="18"/>
                <w:szCs w:val="18"/>
              </w:rPr>
              <w:t>Operational Suppliers and Applications</w:t>
            </w:r>
          </w:p>
          <w:p w:rsidR="007462FF" w:rsidRPr="0069298B" w:rsidRDefault="007462FF" w:rsidP="007462FF">
            <w:pPr>
              <w:rPr>
                <w:rFonts w:ascii="Arial" w:hAnsi="Arial" w:cs="Arial"/>
                <w:sz w:val="20"/>
                <w:szCs w:val="20"/>
              </w:rPr>
            </w:pPr>
            <w:r w:rsidRPr="0069298B">
              <w:rPr>
                <w:rFonts w:ascii="Arial" w:hAnsi="Arial" w:cs="Arial"/>
                <w:sz w:val="20"/>
                <w:szCs w:val="20"/>
              </w:rPr>
              <w:t>7.201.11* Separation-Storage</w:t>
            </w:r>
          </w:p>
          <w:p w:rsidR="007462FF" w:rsidRPr="0069298B" w:rsidRDefault="007462FF" w:rsidP="007462FF">
            <w:pPr>
              <w:rPr>
                <w:rFonts w:ascii="Arial" w:hAnsi="Arial" w:cs="Arial"/>
                <w:sz w:val="20"/>
                <w:szCs w:val="20"/>
              </w:rPr>
            </w:pPr>
            <w:r w:rsidRPr="0069298B">
              <w:rPr>
                <w:rFonts w:ascii="Arial" w:hAnsi="Arial" w:cs="Arial"/>
                <w:sz w:val="20"/>
                <w:szCs w:val="20"/>
              </w:rPr>
              <w:t>7-202.11* Restriction-Presence and Use</w:t>
            </w:r>
          </w:p>
          <w:p w:rsidR="007462FF" w:rsidRPr="0069298B" w:rsidRDefault="007462FF" w:rsidP="007462FF">
            <w:pPr>
              <w:rPr>
                <w:rFonts w:ascii="Arial" w:hAnsi="Arial" w:cs="Arial"/>
                <w:sz w:val="20"/>
                <w:szCs w:val="20"/>
              </w:rPr>
            </w:pPr>
            <w:r w:rsidRPr="0069298B">
              <w:rPr>
                <w:rFonts w:ascii="Arial" w:hAnsi="Arial" w:cs="Arial"/>
                <w:sz w:val="20"/>
                <w:szCs w:val="20"/>
              </w:rPr>
              <w:t>7-202.12* Conditions of Use</w:t>
            </w:r>
          </w:p>
          <w:p w:rsidR="007462FF" w:rsidRPr="0069298B" w:rsidRDefault="007462FF" w:rsidP="007462FF">
            <w:pPr>
              <w:rPr>
                <w:rFonts w:ascii="Arial" w:hAnsi="Arial" w:cs="Arial"/>
                <w:sz w:val="20"/>
                <w:szCs w:val="20"/>
              </w:rPr>
            </w:pPr>
            <w:r w:rsidRPr="0069298B">
              <w:rPr>
                <w:rFonts w:ascii="Arial" w:hAnsi="Arial" w:cs="Arial"/>
                <w:sz w:val="20"/>
                <w:szCs w:val="20"/>
              </w:rPr>
              <w:t>7-203.11* Poisonous or Toxic Material Containers – Prohibitions</w:t>
            </w:r>
          </w:p>
          <w:p w:rsidR="007462FF" w:rsidRPr="0069298B" w:rsidRDefault="007462FF" w:rsidP="007462FF">
            <w:pPr>
              <w:rPr>
                <w:rFonts w:ascii="Arial" w:hAnsi="Arial" w:cs="Arial"/>
                <w:sz w:val="20"/>
                <w:szCs w:val="20"/>
              </w:rPr>
            </w:pPr>
            <w:r w:rsidRPr="0069298B">
              <w:rPr>
                <w:rFonts w:ascii="Arial" w:hAnsi="Arial" w:cs="Arial"/>
                <w:sz w:val="20"/>
                <w:szCs w:val="20"/>
              </w:rPr>
              <w:t>7-204.11* Sanitizers, Criteria-Chemicals</w:t>
            </w:r>
          </w:p>
          <w:p w:rsidR="007462FF" w:rsidRPr="0069298B" w:rsidRDefault="007462FF" w:rsidP="007462FF">
            <w:pPr>
              <w:rPr>
                <w:rFonts w:ascii="Arial" w:hAnsi="Arial" w:cs="Arial"/>
                <w:sz w:val="20"/>
                <w:szCs w:val="20"/>
              </w:rPr>
            </w:pPr>
            <w:r w:rsidRPr="0069298B">
              <w:rPr>
                <w:rFonts w:ascii="Arial" w:hAnsi="Arial" w:cs="Arial"/>
                <w:sz w:val="20"/>
                <w:szCs w:val="20"/>
              </w:rPr>
              <w:t>7-204.12* Chemicals for Washing Fruits and Vegetables</w:t>
            </w:r>
          </w:p>
          <w:p w:rsidR="007462FF" w:rsidRPr="0069298B" w:rsidRDefault="007462FF" w:rsidP="007462FF">
            <w:pPr>
              <w:rPr>
                <w:rFonts w:ascii="Arial" w:hAnsi="Arial" w:cs="Arial"/>
                <w:sz w:val="20"/>
                <w:szCs w:val="20"/>
              </w:rPr>
            </w:pPr>
            <w:r w:rsidRPr="0069298B">
              <w:rPr>
                <w:rFonts w:ascii="Arial" w:hAnsi="Arial" w:cs="Arial"/>
                <w:sz w:val="20"/>
                <w:szCs w:val="20"/>
              </w:rPr>
              <w:t>7-204.13* Boiler Water Additives, Criteria</w:t>
            </w:r>
          </w:p>
          <w:p w:rsidR="007462FF" w:rsidRPr="0069298B" w:rsidRDefault="007462FF" w:rsidP="007462FF">
            <w:pPr>
              <w:rPr>
                <w:rFonts w:ascii="Arial" w:hAnsi="Arial" w:cs="Arial"/>
                <w:sz w:val="20"/>
                <w:szCs w:val="20"/>
              </w:rPr>
            </w:pPr>
            <w:r w:rsidRPr="0069298B">
              <w:rPr>
                <w:rFonts w:ascii="Arial" w:hAnsi="Arial" w:cs="Arial"/>
                <w:sz w:val="20"/>
                <w:szCs w:val="20"/>
              </w:rPr>
              <w:t>7-204.14* Drying Agents, Criteria</w:t>
            </w:r>
          </w:p>
          <w:p w:rsidR="007462FF" w:rsidRPr="0069298B" w:rsidRDefault="007462FF" w:rsidP="007462FF">
            <w:pPr>
              <w:rPr>
                <w:rFonts w:ascii="Arial" w:hAnsi="Arial" w:cs="Arial"/>
                <w:sz w:val="20"/>
                <w:szCs w:val="20"/>
              </w:rPr>
            </w:pPr>
            <w:r w:rsidRPr="0069298B">
              <w:rPr>
                <w:rFonts w:ascii="Arial" w:hAnsi="Arial" w:cs="Arial"/>
                <w:sz w:val="20"/>
                <w:szCs w:val="20"/>
              </w:rPr>
              <w:t>7-205.11* Incidental Food Contact, Criteria-Lubricants</w:t>
            </w:r>
          </w:p>
          <w:p w:rsidR="007462FF" w:rsidRPr="0069298B" w:rsidRDefault="007462FF" w:rsidP="007462FF">
            <w:pPr>
              <w:rPr>
                <w:rFonts w:ascii="Arial" w:hAnsi="Arial" w:cs="Arial"/>
                <w:sz w:val="20"/>
                <w:szCs w:val="20"/>
              </w:rPr>
            </w:pPr>
            <w:r w:rsidRPr="0069298B">
              <w:rPr>
                <w:rFonts w:ascii="Arial" w:hAnsi="Arial" w:cs="Arial"/>
                <w:sz w:val="20"/>
                <w:szCs w:val="20"/>
              </w:rPr>
              <w:t>7-206.11* Restricted Use Pesticides, Criteria</w:t>
            </w:r>
          </w:p>
          <w:p w:rsidR="007462FF" w:rsidRPr="0069298B" w:rsidRDefault="007462FF" w:rsidP="007462FF">
            <w:pPr>
              <w:rPr>
                <w:rFonts w:ascii="Arial" w:hAnsi="Arial" w:cs="Arial"/>
                <w:sz w:val="20"/>
                <w:szCs w:val="20"/>
              </w:rPr>
            </w:pPr>
            <w:r w:rsidRPr="0069298B">
              <w:rPr>
                <w:rFonts w:ascii="Arial" w:hAnsi="Arial" w:cs="Arial"/>
                <w:sz w:val="20"/>
                <w:szCs w:val="20"/>
              </w:rPr>
              <w:t>7-206.12* Rodent Bait Stations</w:t>
            </w:r>
          </w:p>
          <w:p w:rsidR="007462FF" w:rsidRPr="0069298B" w:rsidRDefault="007462FF" w:rsidP="007462FF">
            <w:pPr>
              <w:rPr>
                <w:rFonts w:ascii="Arial" w:hAnsi="Arial" w:cs="Arial"/>
                <w:sz w:val="20"/>
                <w:szCs w:val="20"/>
              </w:rPr>
            </w:pPr>
            <w:r w:rsidRPr="0069298B">
              <w:rPr>
                <w:rFonts w:ascii="Arial" w:hAnsi="Arial" w:cs="Arial"/>
                <w:sz w:val="20"/>
                <w:szCs w:val="20"/>
              </w:rPr>
              <w:t>7-206.13* Tracking Powders, Pest Control and Monitoring</w:t>
            </w:r>
          </w:p>
          <w:p w:rsidR="007462FF" w:rsidRPr="0069298B" w:rsidRDefault="007462FF" w:rsidP="007462FF">
            <w:pPr>
              <w:rPr>
                <w:rFonts w:ascii="Arial" w:hAnsi="Arial" w:cs="Arial"/>
                <w:sz w:val="20"/>
                <w:szCs w:val="20"/>
              </w:rPr>
            </w:pPr>
            <w:r w:rsidRPr="0069298B">
              <w:rPr>
                <w:rFonts w:ascii="Arial" w:hAnsi="Arial" w:cs="Arial"/>
                <w:sz w:val="20"/>
                <w:szCs w:val="20"/>
              </w:rPr>
              <w:t>7-207.11* Restriction and Storage-Medicines</w:t>
            </w:r>
          </w:p>
          <w:p w:rsidR="007462FF" w:rsidRPr="0069298B" w:rsidRDefault="007462FF" w:rsidP="007462FF">
            <w:pPr>
              <w:rPr>
                <w:rFonts w:ascii="Arial" w:hAnsi="Arial" w:cs="Arial"/>
                <w:sz w:val="20"/>
                <w:szCs w:val="20"/>
              </w:rPr>
            </w:pPr>
            <w:r w:rsidRPr="0069298B">
              <w:rPr>
                <w:rFonts w:ascii="Arial" w:hAnsi="Arial" w:cs="Arial"/>
                <w:sz w:val="20"/>
                <w:szCs w:val="20"/>
              </w:rPr>
              <w:t>7-207.12* Refrigerated Medicines, Storage</w:t>
            </w:r>
          </w:p>
          <w:p w:rsidR="007462FF" w:rsidRPr="0069298B" w:rsidRDefault="007462FF" w:rsidP="007462FF">
            <w:pPr>
              <w:rPr>
                <w:rFonts w:ascii="Arial" w:hAnsi="Arial" w:cs="Arial"/>
                <w:sz w:val="20"/>
                <w:szCs w:val="20"/>
              </w:rPr>
            </w:pPr>
            <w:r w:rsidRPr="0069298B">
              <w:rPr>
                <w:rFonts w:ascii="Arial" w:hAnsi="Arial" w:cs="Arial"/>
                <w:sz w:val="20"/>
                <w:szCs w:val="20"/>
              </w:rPr>
              <w:t>7-208.11* Storage-First Aid Supplies</w:t>
            </w:r>
          </w:p>
          <w:p w:rsidR="007462FF" w:rsidRPr="0069298B" w:rsidRDefault="007462FF" w:rsidP="007462FF">
            <w:pPr>
              <w:rPr>
                <w:rFonts w:ascii="Arial" w:hAnsi="Arial" w:cs="Arial"/>
                <w:sz w:val="20"/>
                <w:szCs w:val="20"/>
              </w:rPr>
            </w:pPr>
            <w:r w:rsidRPr="0069298B">
              <w:rPr>
                <w:rFonts w:ascii="Arial" w:hAnsi="Arial" w:cs="Arial"/>
                <w:sz w:val="20"/>
                <w:szCs w:val="20"/>
              </w:rPr>
              <w:t>7-209.11* Storage-Other Personal Care Items</w:t>
            </w:r>
          </w:p>
          <w:p w:rsidR="007462FF" w:rsidRPr="0069298B" w:rsidRDefault="007462FF" w:rsidP="007462FF">
            <w:pPr>
              <w:jc w:val="center"/>
              <w:rPr>
                <w:rFonts w:ascii="Arial" w:hAnsi="Arial" w:cs="Arial"/>
                <w:b/>
                <w:sz w:val="20"/>
                <w:szCs w:val="20"/>
                <w:u w:val="single"/>
              </w:rPr>
            </w:pPr>
            <w:r>
              <w:rPr>
                <w:rFonts w:ascii="Arial" w:hAnsi="Arial" w:cs="Arial"/>
                <w:b/>
                <w:sz w:val="20"/>
                <w:szCs w:val="20"/>
                <w:u w:val="single"/>
              </w:rPr>
              <w:t>Data Item 16</w:t>
            </w:r>
            <w:r w:rsidRPr="0069298B">
              <w:rPr>
                <w:rFonts w:ascii="Arial" w:hAnsi="Arial" w:cs="Arial"/>
                <w:b/>
                <w:sz w:val="20"/>
                <w:szCs w:val="20"/>
                <w:u w:val="single"/>
              </w:rPr>
              <w:t>C</w:t>
            </w:r>
          </w:p>
          <w:p w:rsidR="007462FF" w:rsidRPr="0069298B" w:rsidRDefault="007462FF" w:rsidP="007462FF">
            <w:pPr>
              <w:rPr>
                <w:rFonts w:ascii="Arial" w:hAnsi="Arial" w:cs="Arial"/>
                <w:i/>
                <w:sz w:val="18"/>
                <w:szCs w:val="18"/>
              </w:rPr>
            </w:pPr>
            <w:r w:rsidRPr="0069298B">
              <w:rPr>
                <w:rFonts w:ascii="Arial" w:hAnsi="Arial" w:cs="Arial"/>
                <w:i/>
                <w:sz w:val="18"/>
                <w:szCs w:val="18"/>
              </w:rPr>
              <w:t xml:space="preserve">Stock and Retail </w:t>
            </w:r>
            <w:smartTag w:uri="urn:schemas-microsoft-com:office:smarttags" w:element="City">
              <w:smartTag w:uri="urn:schemas-microsoft-com:office:smarttags" w:element="place">
                <w:r w:rsidRPr="0069298B">
                  <w:rPr>
                    <w:rFonts w:ascii="Arial" w:hAnsi="Arial" w:cs="Arial"/>
                    <w:i/>
                    <w:sz w:val="18"/>
                    <w:szCs w:val="18"/>
                  </w:rPr>
                  <w:t>Sale</w:t>
                </w:r>
              </w:smartTag>
            </w:smartTag>
            <w:r w:rsidRPr="0069298B">
              <w:rPr>
                <w:rFonts w:ascii="Arial" w:hAnsi="Arial" w:cs="Arial"/>
                <w:i/>
                <w:sz w:val="18"/>
                <w:szCs w:val="18"/>
              </w:rPr>
              <w:t xml:space="preserve"> of Poisonous or Toxic Material</w:t>
            </w:r>
            <w:r>
              <w:rPr>
                <w:rFonts w:ascii="Arial" w:hAnsi="Arial" w:cs="Arial"/>
                <w:i/>
                <w:sz w:val="18"/>
                <w:szCs w:val="18"/>
              </w:rPr>
              <w:t xml:space="preserve"> INCLUDE ON PRODUCE ONLY</w:t>
            </w:r>
          </w:p>
          <w:p w:rsidR="007462FF" w:rsidRPr="0069298B" w:rsidRDefault="007462FF" w:rsidP="007462FF">
            <w:pPr>
              <w:rPr>
                <w:rFonts w:ascii="Arial" w:hAnsi="Arial" w:cs="Arial"/>
                <w:sz w:val="18"/>
                <w:szCs w:val="18"/>
              </w:rPr>
            </w:pPr>
          </w:p>
          <w:p w:rsidR="007462FF" w:rsidRPr="0069298B" w:rsidRDefault="007462FF" w:rsidP="007462FF">
            <w:pPr>
              <w:rPr>
                <w:rFonts w:ascii="Arial" w:hAnsi="Arial" w:cs="Arial"/>
                <w:sz w:val="20"/>
                <w:szCs w:val="20"/>
              </w:rPr>
            </w:pPr>
            <w:r w:rsidRPr="0069298B">
              <w:rPr>
                <w:rFonts w:ascii="Arial" w:hAnsi="Arial" w:cs="Arial"/>
                <w:sz w:val="20"/>
                <w:szCs w:val="20"/>
              </w:rPr>
              <w:t>7.301.11* Separation-Storage and Display</w:t>
            </w:r>
          </w:p>
          <w:p w:rsidR="007462FF" w:rsidRPr="0069298B" w:rsidRDefault="007462FF" w:rsidP="007462FF">
            <w:pPr>
              <w:rPr>
                <w:rFonts w:ascii="Arial" w:hAnsi="Arial" w:cs="Arial"/>
                <w:i/>
                <w:sz w:val="18"/>
                <w:szCs w:val="18"/>
              </w:rPr>
            </w:pPr>
            <w:r w:rsidRPr="0069298B">
              <w:rPr>
                <w:rFonts w:ascii="Arial" w:hAnsi="Arial" w:cs="Arial"/>
                <w:i/>
                <w:sz w:val="18"/>
                <w:szCs w:val="18"/>
              </w:rPr>
              <w:t>(Separation is to be by spacing or partitioning)</w:t>
            </w:r>
          </w:p>
          <w:p w:rsidR="007462FF" w:rsidRDefault="007462FF"/>
        </w:tc>
        <w:tc>
          <w:tcPr>
            <w:tcW w:w="4788" w:type="dxa"/>
          </w:tcPr>
          <w:p w:rsidR="007462FF" w:rsidRDefault="007462FF"/>
        </w:tc>
      </w:tr>
    </w:tbl>
    <w:p w:rsidR="008361FF" w:rsidRDefault="007462FF"/>
    <w:sectPr w:rsidR="008361FF" w:rsidSect="00FC494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986" w:rsidRDefault="006B3986" w:rsidP="006B3986">
      <w:r>
        <w:separator/>
      </w:r>
    </w:p>
  </w:endnote>
  <w:endnote w:type="continuationSeparator" w:id="0">
    <w:p w:rsidR="006B3986" w:rsidRDefault="006B3986" w:rsidP="006B39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986" w:rsidRDefault="006B3986" w:rsidP="006B3986">
      <w:r>
        <w:separator/>
      </w:r>
    </w:p>
  </w:footnote>
  <w:footnote w:type="continuationSeparator" w:id="0">
    <w:p w:rsidR="006B3986" w:rsidRDefault="006B3986" w:rsidP="006B3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6" w:rsidRDefault="006B3986">
    <w:pPr>
      <w:pStyle w:val="Header"/>
    </w:pPr>
    <w:r>
      <w:t>2013 Baseline Survey Reference 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footnotePr>
    <w:footnote w:id="-1"/>
    <w:footnote w:id="0"/>
  </w:footnotePr>
  <w:endnotePr>
    <w:endnote w:id="-1"/>
    <w:endnote w:id="0"/>
  </w:endnotePr>
  <w:compat/>
  <w:rsids>
    <w:rsidRoot w:val="006B3986"/>
    <w:rsid w:val="00086887"/>
    <w:rsid w:val="001463F0"/>
    <w:rsid w:val="00266359"/>
    <w:rsid w:val="00302158"/>
    <w:rsid w:val="00616E51"/>
    <w:rsid w:val="006B3986"/>
    <w:rsid w:val="007462FF"/>
    <w:rsid w:val="00775B21"/>
    <w:rsid w:val="008200AB"/>
    <w:rsid w:val="009C154C"/>
    <w:rsid w:val="00AB400C"/>
    <w:rsid w:val="00E95303"/>
    <w:rsid w:val="00EA4125"/>
    <w:rsid w:val="00F153C8"/>
    <w:rsid w:val="00F476AB"/>
    <w:rsid w:val="00F65172"/>
    <w:rsid w:val="00FC4948"/>
    <w:rsid w:val="00FC6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8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86"/>
    <w:pPr>
      <w:tabs>
        <w:tab w:val="center" w:pos="4680"/>
        <w:tab w:val="right" w:pos="9360"/>
      </w:tabs>
    </w:pPr>
  </w:style>
  <w:style w:type="character" w:customStyle="1" w:styleId="HeaderChar">
    <w:name w:val="Header Char"/>
    <w:basedOn w:val="DefaultParagraphFont"/>
    <w:link w:val="Header"/>
    <w:uiPriority w:val="99"/>
    <w:rsid w:val="006B3986"/>
  </w:style>
  <w:style w:type="paragraph" w:styleId="Footer">
    <w:name w:val="footer"/>
    <w:basedOn w:val="Normal"/>
    <w:link w:val="FooterChar"/>
    <w:uiPriority w:val="99"/>
    <w:semiHidden/>
    <w:unhideWhenUsed/>
    <w:rsid w:val="006B3986"/>
    <w:pPr>
      <w:tabs>
        <w:tab w:val="center" w:pos="4680"/>
        <w:tab w:val="right" w:pos="9360"/>
      </w:tabs>
    </w:pPr>
  </w:style>
  <w:style w:type="character" w:customStyle="1" w:styleId="FooterChar">
    <w:name w:val="Footer Char"/>
    <w:basedOn w:val="DefaultParagraphFont"/>
    <w:link w:val="Footer"/>
    <w:uiPriority w:val="99"/>
    <w:semiHidden/>
    <w:rsid w:val="006B3986"/>
  </w:style>
  <w:style w:type="paragraph" w:styleId="BalloonText">
    <w:name w:val="Balloon Text"/>
    <w:basedOn w:val="Normal"/>
    <w:link w:val="BalloonTextChar"/>
    <w:uiPriority w:val="99"/>
    <w:semiHidden/>
    <w:unhideWhenUsed/>
    <w:rsid w:val="006B3986"/>
    <w:rPr>
      <w:rFonts w:ascii="Tahoma" w:hAnsi="Tahoma" w:cs="Tahoma"/>
      <w:sz w:val="16"/>
      <w:szCs w:val="16"/>
    </w:rPr>
  </w:style>
  <w:style w:type="character" w:customStyle="1" w:styleId="BalloonTextChar">
    <w:name w:val="Balloon Text Char"/>
    <w:basedOn w:val="DefaultParagraphFont"/>
    <w:link w:val="BalloonText"/>
    <w:uiPriority w:val="99"/>
    <w:semiHidden/>
    <w:rsid w:val="006B3986"/>
    <w:rPr>
      <w:rFonts w:ascii="Tahoma" w:hAnsi="Tahoma" w:cs="Tahoma"/>
      <w:sz w:val="16"/>
      <w:szCs w:val="16"/>
    </w:rPr>
  </w:style>
  <w:style w:type="table" w:styleId="TableGrid">
    <w:name w:val="Table Grid"/>
    <w:basedOn w:val="TableNormal"/>
    <w:uiPriority w:val="59"/>
    <w:rsid w:val="006B3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Stanly</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DEzzell</dc:creator>
  <cp:lastModifiedBy>DEzzell</cp:lastModifiedBy>
  <cp:revision>1</cp:revision>
  <dcterms:created xsi:type="dcterms:W3CDTF">2013-02-19T20:14:00Z</dcterms:created>
  <dcterms:modified xsi:type="dcterms:W3CDTF">2013-02-19T20:35:00Z</dcterms:modified>
</cp:coreProperties>
</file>