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183" w:rsidRPr="00765C9C" w:rsidRDefault="00174AC0" w:rsidP="00765C9C">
      <w:pPr>
        <w:pStyle w:val="Title"/>
        <w:rPr>
          <w:rFonts w:ascii="Times New Roman" w:hAnsi="Times New Roman" w:cs="Times New Roman"/>
          <w:b/>
          <w:color w:val="FFFFFF" w:themeColor="background1"/>
          <w:sz w:val="72"/>
          <w:szCs w:val="72"/>
        </w:rPr>
      </w:pPr>
      <w:bookmarkStart w:id="0" w:name="_Toc321147149"/>
      <w:bookmarkStart w:id="1" w:name="_Toc318188227"/>
      <w:bookmarkStart w:id="2" w:name="_Toc318188327"/>
      <w:bookmarkStart w:id="3" w:name="_Toc318189312"/>
      <w:bookmarkStart w:id="4" w:name="_Toc321147011"/>
      <w:r>
        <w:rPr>
          <w:rFonts w:ascii="Times New Roman" w:hAnsi="Times New Roman" w:cs="Times New Roman"/>
          <w:b/>
          <w:noProof/>
          <w:color w:val="FFFFFF" w:themeColor="background1"/>
          <w:sz w:val="72"/>
          <w:szCs w:val="72"/>
        </w:rPr>
        <w:pict w14:anchorId="6D13170D">
          <v:rect id="_x0000_s1027" alt="" style="position:absolute;left:0;text-align:left;margin-left:-84pt;margin-top:-108.4pt;width:630pt;height:281pt;z-index:-251656192;mso-wrap-edited:f;mso-width-percent:0;mso-height-percent:0;mso-width-percent:0;mso-height-percent:0" fillcolor="#002649" strokecolor="#76923c [2406]" strokeweight="3pt">
            <o:extrusion v:ext="view" on="t" rotationangle="-5"/>
          </v:rect>
        </w:pict>
      </w:r>
      <w:r w:rsidR="008D3183" w:rsidRPr="008D3183">
        <w:rPr>
          <w:rFonts w:ascii="Times New Roman" w:hAnsi="Times New Roman" w:cs="Times New Roman"/>
          <w:b/>
          <w:noProof/>
          <w:color w:val="FFFFFF" w:themeColor="background1"/>
          <w:sz w:val="72"/>
          <w:szCs w:val="72"/>
        </w:rPr>
        <w:t>Workforce Developmen</w:t>
      </w:r>
      <w:bookmarkEnd w:id="0"/>
      <w:bookmarkEnd w:id="1"/>
      <w:bookmarkEnd w:id="2"/>
      <w:bookmarkEnd w:id="3"/>
      <w:bookmarkEnd w:id="4"/>
      <w:r w:rsidR="00765C9C">
        <w:rPr>
          <w:rFonts w:ascii="Times New Roman" w:hAnsi="Times New Roman" w:cs="Times New Roman"/>
          <w:b/>
          <w:noProof/>
          <w:color w:val="FFFFFF" w:themeColor="background1"/>
          <w:sz w:val="72"/>
          <w:szCs w:val="72"/>
        </w:rPr>
        <w:t>t</w:t>
      </w:r>
      <w:r w:rsidR="001D64D1">
        <w:rPr>
          <w:rFonts w:ascii="Times New Roman" w:hAnsi="Times New Roman" w:cs="Times New Roman"/>
          <w:b/>
          <w:noProof/>
          <w:color w:val="FFFFFF" w:themeColor="background1"/>
          <w:sz w:val="72"/>
          <w:szCs w:val="72"/>
        </w:rPr>
        <w:t xml:space="preserve"> Plan</w:t>
      </w:r>
    </w:p>
    <w:p w:rsidR="00765C9C" w:rsidRPr="00765C9C" w:rsidRDefault="001D64D1">
      <w:pPr>
        <w:rPr>
          <w:color w:val="313659"/>
        </w:rPr>
      </w:pPr>
      <w:r>
        <w:rPr>
          <w:noProof/>
          <w:color w:val="313659"/>
        </w:rPr>
        <w:drawing>
          <wp:anchor distT="0" distB="0" distL="114300" distR="114300" simplePos="0" relativeHeight="251658240" behindDoc="1" locked="0" layoutInCell="1" allowOverlap="1">
            <wp:simplePos x="0" y="0"/>
            <wp:positionH relativeFrom="column">
              <wp:posOffset>791115</wp:posOffset>
            </wp:positionH>
            <wp:positionV relativeFrom="paragraph">
              <wp:posOffset>1914051</wp:posOffset>
            </wp:positionV>
            <wp:extent cx="4366895" cy="4315460"/>
            <wp:effectExtent l="0" t="0" r="0" b="0"/>
            <wp:wrapTight wrapText="bothSides">
              <wp:wrapPolygon edited="0">
                <wp:start x="0" y="0"/>
                <wp:lineTo x="0" y="21549"/>
                <wp:lineTo x="21484" y="21549"/>
                <wp:lineTo x="21484" y="0"/>
                <wp:lineTo x="0" y="0"/>
              </wp:wrapPolygon>
            </wp:wrapTight>
            <wp:docPr id="3" name="Picture 3" descr="C:\Users\amurphy\Desktop\PH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phy\Desktop\PH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895" cy="431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AC0">
        <w:rPr>
          <w:noProof/>
        </w:rPr>
        <w:pict>
          <v:shapetype id="_x0000_t202" coordsize="21600,21600" o:spt="202" path="m,l,21600r21600,l21600,xe">
            <v:stroke joinstyle="miter"/>
            <v:path gradientshapeok="t" o:connecttype="rect"/>
          </v:shapetype>
          <v:shape id="Text Box 2" o:spid="_x0000_s1029" type="#_x0000_t202" style="position:absolute;margin-left:84pt;margin-top:502.45pt;width:300.6pt;height:30.7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765C9C" w:rsidRPr="00765C9C" w:rsidRDefault="00765C9C" w:rsidP="00765C9C">
                  <w:pPr>
                    <w:jc w:val="center"/>
                    <w:rPr>
                      <w:rFonts w:ascii="Bookman Old Style" w:hAnsi="Bookman Old Style"/>
                      <w:b/>
                      <w:color w:val="FF0000"/>
                      <w:sz w:val="40"/>
                      <w:szCs w:val="40"/>
                    </w:rPr>
                  </w:pPr>
                  <w:r w:rsidRPr="00765C9C">
                    <w:rPr>
                      <w:rFonts w:ascii="Bookman Old Style" w:hAnsi="Bookman Old Style"/>
                      <w:b/>
                      <w:color w:val="002649"/>
                      <w:sz w:val="40"/>
                      <w:szCs w:val="40"/>
                    </w:rPr>
                    <w:t>June 2018. Version 1</w:t>
                  </w:r>
                </w:p>
              </w:txbxContent>
            </v:textbox>
            <w10:wrap type="square"/>
          </v:shape>
        </w:pict>
      </w:r>
      <w:r w:rsidR="00765C9C">
        <w:rPr>
          <w:color w:val="313659"/>
        </w:rPr>
        <w:br w:type="page"/>
      </w:r>
      <w:bookmarkStart w:id="5" w:name="_GoBack"/>
      <w:bookmarkEnd w:id="5"/>
    </w:p>
    <w:p w:rsidR="008D3183" w:rsidRPr="00765C9C" w:rsidRDefault="008D3183" w:rsidP="008D3183">
      <w:pPr>
        <w:pStyle w:val="Heading4"/>
        <w:rPr>
          <w:rFonts w:ascii="Times New Roman" w:hAnsi="Times New Roman"/>
          <w:color w:val="002649"/>
        </w:rPr>
      </w:pPr>
      <w:r w:rsidRPr="00765C9C">
        <w:rPr>
          <w:rFonts w:ascii="Times New Roman" w:hAnsi="Times New Roman"/>
          <w:color w:val="002649"/>
        </w:rPr>
        <w:lastRenderedPageBreak/>
        <w:t>Table of Contents</w:t>
      </w:r>
    </w:p>
    <w:p w:rsidR="008D3183" w:rsidRDefault="008D3183" w:rsidP="008D3183">
      <w:pPr>
        <w:pStyle w:val="BlockLine"/>
      </w:pPr>
    </w:p>
    <w:p w:rsidR="008D3183" w:rsidRPr="008B1370" w:rsidRDefault="008D3183" w:rsidP="008D3183">
      <w:pPr>
        <w:pStyle w:val="BlockText"/>
        <w:rPr>
          <w:rFonts w:ascii="Constantia" w:hAnsi="Constantia"/>
          <w:color w:val="404040" w:themeColor="text1" w:themeTint="BF"/>
          <w:szCs w:val="24"/>
        </w:rPr>
      </w:pPr>
      <w:r w:rsidRPr="008B1370">
        <w:rPr>
          <w:rFonts w:ascii="Constantia" w:hAnsi="Constantia"/>
          <w:color w:val="404040" w:themeColor="text1" w:themeTint="BF"/>
          <w:szCs w:val="24"/>
        </w:rPr>
        <w:t>Training and development of the workforce is one part of a comprehensive strategy toward agency quality improvement. Fundamental to this work is identifying gaps in knowledge, skills, and abilities through the assessment of both organizational and individual needs, and addressing those gaps through targeted training and development opportunities.</w:t>
      </w:r>
    </w:p>
    <w:p w:rsidR="008D3183" w:rsidRPr="008B1370" w:rsidRDefault="008D3183" w:rsidP="008D3183">
      <w:pPr>
        <w:pStyle w:val="BlockText"/>
        <w:rPr>
          <w:rFonts w:ascii="Constantia" w:hAnsi="Constantia"/>
          <w:color w:val="404040" w:themeColor="text1" w:themeTint="BF"/>
          <w:szCs w:val="24"/>
        </w:rPr>
      </w:pPr>
    </w:p>
    <w:p w:rsidR="008D3183" w:rsidRPr="008B1370" w:rsidRDefault="008D3183" w:rsidP="008D3183">
      <w:pPr>
        <w:rPr>
          <w:rFonts w:ascii="Constantia" w:hAnsi="Constantia"/>
          <w:color w:val="404040" w:themeColor="text1" w:themeTint="BF"/>
          <w:szCs w:val="24"/>
        </w:rPr>
      </w:pPr>
      <w:r w:rsidRPr="008B1370">
        <w:rPr>
          <w:rFonts w:ascii="Constantia" w:hAnsi="Constantia"/>
          <w:color w:val="404040" w:themeColor="text1" w:themeTint="BF"/>
          <w:szCs w:val="24"/>
        </w:rPr>
        <w:t>This plan serves as the foundation of the Nantucket Health Department’s ongoing commitment to the training and development of its workforce.</w:t>
      </w:r>
    </w:p>
    <w:p w:rsidR="008D3183" w:rsidRPr="008D3183" w:rsidRDefault="008D3183" w:rsidP="008D3183">
      <w:pPr>
        <w:rPr>
          <w:rFonts w:ascii="Constantia" w:hAnsi="Constantia"/>
          <w:szCs w:val="24"/>
        </w:rPr>
      </w:pPr>
    </w:p>
    <w:tbl>
      <w:tblPr>
        <w:tblW w:w="0" w:type="auto"/>
        <w:tblInd w:w="-10" w:type="dxa"/>
        <w:tblLayout w:type="fixed"/>
        <w:tblCellMar>
          <w:left w:w="80" w:type="dxa"/>
          <w:right w:w="80" w:type="dxa"/>
        </w:tblCellMar>
        <w:tblLook w:val="0000" w:firstRow="0" w:lastRow="0" w:firstColumn="0" w:lastColumn="0" w:noHBand="0" w:noVBand="0"/>
      </w:tblPr>
      <w:tblGrid>
        <w:gridCol w:w="8031"/>
        <w:gridCol w:w="1329"/>
      </w:tblGrid>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8D3183" w:rsidRPr="008B1370" w:rsidRDefault="008D3183" w:rsidP="001235B0">
            <w:pPr>
              <w:pStyle w:val="TableHeaderText"/>
              <w:rPr>
                <w:rFonts w:ascii="Constantia" w:hAnsi="Constantia"/>
                <w:color w:val="404040" w:themeColor="text1" w:themeTint="BF"/>
                <w:szCs w:val="24"/>
              </w:rPr>
            </w:pPr>
            <w:r w:rsidRPr="008B1370">
              <w:rPr>
                <w:rFonts w:ascii="Constantia" w:hAnsi="Constantia"/>
                <w:color w:val="404040" w:themeColor="text1" w:themeTint="BF"/>
                <w:szCs w:val="24"/>
              </w:rPr>
              <w:t>Topic</w:t>
            </w:r>
          </w:p>
        </w:tc>
        <w:tc>
          <w:tcPr>
            <w:tcW w:w="132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8D3183" w:rsidRPr="008B1370" w:rsidRDefault="008D3183" w:rsidP="001235B0">
            <w:pPr>
              <w:pStyle w:val="TableHeaderText"/>
              <w:rPr>
                <w:rFonts w:ascii="Constantia" w:hAnsi="Constantia"/>
                <w:color w:val="404040" w:themeColor="text1" w:themeTint="BF"/>
                <w:szCs w:val="24"/>
              </w:rPr>
            </w:pPr>
            <w:r w:rsidRPr="008B1370">
              <w:rPr>
                <w:rFonts w:ascii="Constantia" w:hAnsi="Constantia"/>
                <w:color w:val="404040" w:themeColor="text1" w:themeTint="BF"/>
                <w:szCs w:val="24"/>
              </w:rPr>
              <w:t>See Page</w:t>
            </w:r>
          </w:p>
        </w:tc>
      </w:tr>
      <w:tr w:rsidR="00273B38"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273B38" w:rsidRPr="008B1370" w:rsidRDefault="00273B38" w:rsidP="001235B0">
            <w:pPr>
              <w:pStyle w:val="TableText"/>
              <w:rPr>
                <w:rFonts w:ascii="Constantia" w:hAnsi="Constantia"/>
                <w:color w:val="404040" w:themeColor="text1" w:themeTint="BF"/>
                <w:szCs w:val="24"/>
              </w:rPr>
            </w:pPr>
            <w:r>
              <w:rPr>
                <w:rFonts w:ascii="Constantia" w:hAnsi="Constantia"/>
                <w:color w:val="404040" w:themeColor="text1" w:themeTint="BF"/>
                <w:szCs w:val="24"/>
              </w:rPr>
              <w:t>3 Core Functions &amp; 10 Essential Services of Public Health</w:t>
            </w:r>
          </w:p>
        </w:tc>
        <w:tc>
          <w:tcPr>
            <w:tcW w:w="1329" w:type="dxa"/>
            <w:tcBorders>
              <w:top w:val="single" w:sz="6" w:space="0" w:color="auto"/>
              <w:left w:val="single" w:sz="6" w:space="0" w:color="auto"/>
              <w:bottom w:val="single" w:sz="6" w:space="0" w:color="auto"/>
              <w:right w:val="single" w:sz="6" w:space="0" w:color="auto"/>
            </w:tcBorders>
          </w:tcPr>
          <w:p w:rsidR="00273B38" w:rsidRPr="008B1370" w:rsidRDefault="00161CEB" w:rsidP="001235B0">
            <w:pPr>
              <w:pStyle w:val="TableText"/>
              <w:jc w:val="center"/>
              <w:rPr>
                <w:rFonts w:ascii="Constantia" w:hAnsi="Constantia"/>
                <w:color w:val="404040" w:themeColor="text1" w:themeTint="BF"/>
                <w:szCs w:val="24"/>
              </w:rPr>
            </w:pPr>
            <w:r>
              <w:rPr>
                <w:rFonts w:ascii="Constantia" w:hAnsi="Constantia"/>
                <w:color w:val="404040" w:themeColor="text1" w:themeTint="BF"/>
                <w:szCs w:val="24"/>
              </w:rPr>
              <w:t>3</w:t>
            </w:r>
          </w:p>
        </w:tc>
      </w:tr>
      <w:tr w:rsidR="004D720D"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4D720D" w:rsidRDefault="004D720D" w:rsidP="001235B0">
            <w:pPr>
              <w:pStyle w:val="TableText"/>
              <w:rPr>
                <w:rFonts w:ascii="Constantia" w:hAnsi="Constantia"/>
                <w:color w:val="404040" w:themeColor="text1" w:themeTint="BF"/>
                <w:szCs w:val="24"/>
              </w:rPr>
            </w:pPr>
            <w:r>
              <w:rPr>
                <w:rFonts w:ascii="Constantia" w:hAnsi="Constantia"/>
                <w:color w:val="404040" w:themeColor="text1" w:themeTint="BF"/>
                <w:szCs w:val="24"/>
              </w:rPr>
              <w:t>Contributors</w:t>
            </w:r>
          </w:p>
        </w:tc>
        <w:tc>
          <w:tcPr>
            <w:tcW w:w="1329" w:type="dxa"/>
            <w:tcBorders>
              <w:top w:val="single" w:sz="6" w:space="0" w:color="auto"/>
              <w:left w:val="single" w:sz="6" w:space="0" w:color="auto"/>
              <w:bottom w:val="single" w:sz="6" w:space="0" w:color="auto"/>
              <w:right w:val="single" w:sz="6" w:space="0" w:color="auto"/>
            </w:tcBorders>
          </w:tcPr>
          <w:p w:rsidR="004D720D" w:rsidRDefault="004D720D" w:rsidP="001235B0">
            <w:pPr>
              <w:pStyle w:val="TableText"/>
              <w:jc w:val="center"/>
              <w:rPr>
                <w:rFonts w:ascii="Constantia" w:hAnsi="Constantia"/>
                <w:color w:val="404040" w:themeColor="text1" w:themeTint="BF"/>
                <w:szCs w:val="24"/>
              </w:rPr>
            </w:pPr>
          </w:p>
        </w:tc>
      </w:tr>
      <w:tr w:rsidR="004D720D"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4D720D" w:rsidRDefault="004D720D" w:rsidP="001235B0">
            <w:pPr>
              <w:pStyle w:val="TableText"/>
              <w:rPr>
                <w:rFonts w:ascii="Constantia" w:hAnsi="Constantia"/>
                <w:color w:val="404040" w:themeColor="text1" w:themeTint="BF"/>
                <w:szCs w:val="24"/>
              </w:rPr>
            </w:pPr>
            <w:r>
              <w:rPr>
                <w:rFonts w:ascii="Constantia" w:hAnsi="Constantia"/>
                <w:color w:val="404040" w:themeColor="text1" w:themeTint="BF"/>
                <w:szCs w:val="24"/>
              </w:rPr>
              <w:t>Signatures of Support</w:t>
            </w:r>
          </w:p>
        </w:tc>
        <w:tc>
          <w:tcPr>
            <w:tcW w:w="1329" w:type="dxa"/>
            <w:tcBorders>
              <w:top w:val="single" w:sz="6" w:space="0" w:color="auto"/>
              <w:left w:val="single" w:sz="6" w:space="0" w:color="auto"/>
              <w:bottom w:val="single" w:sz="6" w:space="0" w:color="auto"/>
              <w:right w:val="single" w:sz="6" w:space="0" w:color="auto"/>
            </w:tcBorders>
          </w:tcPr>
          <w:p w:rsidR="004D720D" w:rsidRDefault="004D720D" w:rsidP="001235B0">
            <w:pPr>
              <w:pStyle w:val="TableText"/>
              <w:jc w:val="center"/>
              <w:rPr>
                <w:rFonts w:ascii="Constantia" w:hAnsi="Constantia"/>
                <w:color w:val="404040" w:themeColor="text1" w:themeTint="BF"/>
                <w:szCs w:val="24"/>
              </w:rPr>
            </w:pP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Agency Profile</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1</w:t>
            </w: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Workforce Profile*</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w:t>
            </w: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Competencies &amp; Education Requirements*</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w:t>
            </w: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Training Needs*</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w:t>
            </w: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Workforce Development Goals</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w:t>
            </w: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Curricula &amp; Training Schedule*</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w:t>
            </w: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Implementation &amp; Monitoring</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w:t>
            </w:r>
          </w:p>
        </w:tc>
      </w:tr>
      <w:tr w:rsidR="008D3183" w:rsidRPr="008B1370" w:rsidTr="001235B0">
        <w:trPr>
          <w:cantSplit/>
        </w:trPr>
        <w:tc>
          <w:tcPr>
            <w:tcW w:w="8031"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rPr>
                <w:rFonts w:ascii="Constantia" w:hAnsi="Constantia"/>
                <w:color w:val="404040" w:themeColor="text1" w:themeTint="BF"/>
                <w:szCs w:val="24"/>
              </w:rPr>
            </w:pPr>
            <w:r w:rsidRPr="008B1370">
              <w:rPr>
                <w:rFonts w:ascii="Constantia" w:hAnsi="Constantia"/>
                <w:color w:val="404040" w:themeColor="text1" w:themeTint="BF"/>
                <w:szCs w:val="24"/>
              </w:rPr>
              <w:t>Appendices</w:t>
            </w:r>
          </w:p>
        </w:tc>
        <w:tc>
          <w:tcPr>
            <w:tcW w:w="1329" w:type="dxa"/>
            <w:tcBorders>
              <w:top w:val="single" w:sz="6" w:space="0" w:color="auto"/>
              <w:left w:val="single" w:sz="6" w:space="0" w:color="auto"/>
              <w:bottom w:val="single" w:sz="6" w:space="0" w:color="auto"/>
              <w:right w:val="single" w:sz="6" w:space="0" w:color="auto"/>
            </w:tcBorders>
          </w:tcPr>
          <w:p w:rsidR="008D3183" w:rsidRPr="008B1370" w:rsidRDefault="008D3183" w:rsidP="001235B0">
            <w:pPr>
              <w:pStyle w:val="TableText"/>
              <w:jc w:val="center"/>
              <w:rPr>
                <w:rFonts w:ascii="Constantia" w:hAnsi="Constantia"/>
                <w:color w:val="404040" w:themeColor="text1" w:themeTint="BF"/>
                <w:szCs w:val="24"/>
              </w:rPr>
            </w:pPr>
            <w:r w:rsidRPr="008B1370">
              <w:rPr>
                <w:rFonts w:ascii="Constantia" w:hAnsi="Constantia"/>
                <w:color w:val="404040" w:themeColor="text1" w:themeTint="BF"/>
                <w:szCs w:val="24"/>
              </w:rPr>
              <w:t>#</w:t>
            </w:r>
          </w:p>
        </w:tc>
      </w:tr>
    </w:tbl>
    <w:p w:rsidR="008D3183" w:rsidRPr="00354BE5" w:rsidRDefault="008D3183" w:rsidP="008D3183">
      <w:pPr>
        <w:pStyle w:val="BlockLine"/>
        <w:rPr>
          <w:sz w:val="22"/>
          <w:szCs w:val="22"/>
        </w:rPr>
      </w:pPr>
    </w:p>
    <w:p w:rsidR="008D3183" w:rsidRPr="0097747C" w:rsidRDefault="008D3183" w:rsidP="008D3183">
      <w:pPr>
        <w:rPr>
          <w:color w:val="FF0000"/>
          <w:sz w:val="22"/>
          <w:szCs w:val="22"/>
        </w:rPr>
      </w:pPr>
    </w:p>
    <w:p w:rsidR="008D3183" w:rsidRDefault="008D3183">
      <w:pPr>
        <w:rPr>
          <w:b/>
          <w:sz w:val="32"/>
        </w:rPr>
      </w:pPr>
      <w:r>
        <w:br w:type="page"/>
      </w:r>
    </w:p>
    <w:p w:rsidR="00161CEB" w:rsidRPr="00765C9C" w:rsidRDefault="00161CEB" w:rsidP="00765C9C">
      <w:pPr>
        <w:pStyle w:val="Heading1"/>
        <w:jc w:val="left"/>
        <w:rPr>
          <w:rFonts w:ascii="Times New Roman" w:hAnsi="Times New Roman"/>
          <w:color w:val="002649"/>
        </w:rPr>
      </w:pPr>
      <w:r w:rsidRPr="00765C9C">
        <w:rPr>
          <w:rFonts w:ascii="Times New Roman" w:hAnsi="Times New Roman"/>
          <w:color w:val="002649"/>
        </w:rPr>
        <w:lastRenderedPageBreak/>
        <w:t>3 Core Functions &amp; 10 Essential Services of Public Health</w:t>
      </w:r>
    </w:p>
    <w:p w:rsidR="00161CEB" w:rsidRDefault="00161CEB" w:rsidP="00161CEB">
      <w:pPr>
        <w:jc w:val="center"/>
        <w:rPr>
          <w:rFonts w:ascii="Cambria" w:hAnsi="Cambria"/>
          <w:b/>
          <w:color w:val="243056"/>
          <w:sz w:val="28"/>
          <w:u w:val="single"/>
        </w:rPr>
      </w:pPr>
      <w:r>
        <w:rPr>
          <w:rFonts w:ascii="Cambria" w:hAnsi="Cambria"/>
          <w:b/>
          <w:noProof/>
          <w:color w:val="243056"/>
          <w:sz w:val="28"/>
          <w:u w:val="single"/>
        </w:rPr>
        <w:drawing>
          <wp:anchor distT="0" distB="0" distL="114300" distR="114300" simplePos="0" relativeHeight="251659264" behindDoc="1" locked="0" layoutInCell="1" allowOverlap="1" wp14:anchorId="37590EC2" wp14:editId="6E97F653">
            <wp:simplePos x="0" y="0"/>
            <wp:positionH relativeFrom="column">
              <wp:posOffset>1327479</wp:posOffset>
            </wp:positionH>
            <wp:positionV relativeFrom="paragraph">
              <wp:posOffset>148350</wp:posOffset>
            </wp:positionV>
            <wp:extent cx="3300095" cy="3056255"/>
            <wp:effectExtent l="0" t="0" r="0" b="0"/>
            <wp:wrapTight wrapText="bothSides">
              <wp:wrapPolygon edited="0">
                <wp:start x="0" y="0"/>
                <wp:lineTo x="0" y="21407"/>
                <wp:lineTo x="21446" y="21407"/>
                <wp:lineTo x="21446" y="0"/>
                <wp:lineTo x="0" y="0"/>
              </wp:wrapPolygon>
            </wp:wrapTight>
            <wp:docPr id="6" name="Picture 6" descr="how the ten essential environmental health services align with the three core functions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he ten essential environmental health services align with the three core functions of public health"/>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00095" cy="3056255"/>
                    </a:xfrm>
                    <a:prstGeom prst="rect">
                      <a:avLst/>
                    </a:prstGeom>
                    <a:noFill/>
                    <a:ln>
                      <a:noFill/>
                    </a:ln>
                  </pic:spPr>
                </pic:pic>
              </a:graphicData>
            </a:graphic>
          </wp:anchor>
        </w:drawing>
      </w:r>
    </w:p>
    <w:p w:rsidR="00161CEB" w:rsidRDefault="00161CEB" w:rsidP="00161CEB">
      <w:pPr>
        <w:jc w:val="center"/>
        <w:rPr>
          <w:rFonts w:ascii="Cambria" w:hAnsi="Cambria"/>
          <w:color w:val="243056"/>
          <w:sz w:val="28"/>
          <w:u w:val="single"/>
        </w:rPr>
      </w:pPr>
    </w:p>
    <w:p w:rsidR="00161CEB" w:rsidRDefault="00161CEB" w:rsidP="00161CEB">
      <w:pPr>
        <w:jc w:val="center"/>
        <w:rPr>
          <w:rFonts w:ascii="Cambria" w:hAnsi="Cambria"/>
          <w:color w:val="243056"/>
          <w:sz w:val="28"/>
          <w:u w:val="single"/>
        </w:rPr>
      </w:pPr>
    </w:p>
    <w:p w:rsidR="00161CEB" w:rsidRDefault="00161CEB" w:rsidP="00161CEB">
      <w:pPr>
        <w:jc w:val="center"/>
        <w:rPr>
          <w:rFonts w:ascii="Cambria" w:hAnsi="Cambria"/>
          <w:color w:val="243056"/>
          <w:sz w:val="28"/>
          <w:u w:val="single"/>
        </w:rPr>
      </w:pPr>
    </w:p>
    <w:p w:rsidR="00161CEB" w:rsidRDefault="00161CEB" w:rsidP="00161CEB">
      <w:pPr>
        <w:jc w:val="center"/>
        <w:rPr>
          <w:rFonts w:ascii="Cambria" w:hAnsi="Cambria"/>
          <w:color w:val="243056"/>
          <w:sz w:val="28"/>
          <w:u w:val="single"/>
        </w:rPr>
      </w:pPr>
    </w:p>
    <w:p w:rsidR="00161CEB" w:rsidRDefault="00161CEB" w:rsidP="00161CEB">
      <w:pPr>
        <w:jc w:val="center"/>
        <w:rPr>
          <w:rFonts w:ascii="Cambria" w:hAnsi="Cambria"/>
          <w:color w:val="243056"/>
          <w:sz w:val="28"/>
          <w:u w:val="single"/>
        </w:rPr>
      </w:pPr>
    </w:p>
    <w:p w:rsidR="00161CEB" w:rsidRDefault="00161CEB" w:rsidP="00161CEB">
      <w:pPr>
        <w:jc w:val="center"/>
        <w:rPr>
          <w:rFonts w:ascii="Cambria" w:hAnsi="Cambria"/>
          <w:color w:val="243056"/>
          <w:sz w:val="28"/>
          <w:u w:val="single"/>
        </w:rPr>
      </w:pPr>
    </w:p>
    <w:p w:rsidR="00161CEB" w:rsidRDefault="00161CEB" w:rsidP="00161CEB">
      <w:pPr>
        <w:jc w:val="center"/>
        <w:rPr>
          <w:rFonts w:ascii="Cambria" w:hAnsi="Cambria"/>
          <w:color w:val="243056"/>
          <w:sz w:val="28"/>
          <w:u w:val="single"/>
        </w:rPr>
      </w:pPr>
    </w:p>
    <w:p w:rsidR="00161CEB" w:rsidRPr="002E1482" w:rsidRDefault="00161CEB" w:rsidP="00161CEB">
      <w:pPr>
        <w:jc w:val="center"/>
        <w:rPr>
          <w:rFonts w:ascii="Cambria" w:hAnsi="Cambria"/>
          <w:color w:val="243056"/>
          <w:sz w:val="28"/>
          <w:u w:val="single"/>
        </w:rPr>
      </w:pPr>
    </w:p>
    <w:p w:rsidR="00161CEB" w:rsidRDefault="00161CEB" w:rsidP="00161CEB"/>
    <w:p w:rsidR="00161CEB" w:rsidRDefault="00161CEB" w:rsidP="00161CEB"/>
    <w:p w:rsidR="00161CEB" w:rsidRDefault="00161CEB" w:rsidP="00161CEB"/>
    <w:p w:rsidR="00161CEB" w:rsidRDefault="00161CEB" w:rsidP="00161CEB"/>
    <w:p w:rsidR="00161CEB" w:rsidRDefault="00161CEB" w:rsidP="00161CEB"/>
    <w:p w:rsidR="00161CEB" w:rsidRDefault="00161CEB" w:rsidP="00161CEB"/>
    <w:p w:rsidR="00161CEB" w:rsidRDefault="00161CEB" w:rsidP="00161CEB"/>
    <w:p w:rsidR="00161CEB" w:rsidRDefault="00161CEB" w:rsidP="00161CEB"/>
    <w:p w:rsidR="00161CEB" w:rsidRPr="00765C9C" w:rsidRDefault="00161CEB" w:rsidP="00161CEB">
      <w:pPr>
        <w:pStyle w:val="Heading4"/>
        <w:rPr>
          <w:rFonts w:ascii="Times New Roman" w:hAnsi="Times New Roman"/>
          <w:color w:val="002649"/>
          <w:sz w:val="24"/>
          <w:szCs w:val="24"/>
        </w:rPr>
      </w:pPr>
      <w:r w:rsidRPr="00765C9C">
        <w:rPr>
          <w:rFonts w:ascii="Times New Roman" w:hAnsi="Times New Roman"/>
          <w:color w:val="002649"/>
          <w:sz w:val="24"/>
          <w:szCs w:val="24"/>
        </w:rPr>
        <w:t>Assessment</w:t>
      </w:r>
    </w:p>
    <w:p w:rsidR="00161CEB" w:rsidRPr="00161CEB" w:rsidRDefault="00161CEB" w:rsidP="00161CEB">
      <w:pPr>
        <w:pStyle w:val="ListParagraph"/>
        <w:numPr>
          <w:ilvl w:val="0"/>
          <w:numId w:val="17"/>
        </w:numPr>
        <w:spacing w:before="120" w:after="200" w:line="264" w:lineRule="auto"/>
        <w:rPr>
          <w:sz w:val="22"/>
          <w:szCs w:val="22"/>
        </w:rPr>
      </w:pPr>
      <w:r w:rsidRPr="00161CEB">
        <w:rPr>
          <w:sz w:val="22"/>
          <w:szCs w:val="22"/>
        </w:rPr>
        <w:t xml:space="preserve"> Monitor environmental and health status to identify and solve community environmental health problems</w:t>
      </w:r>
    </w:p>
    <w:p w:rsidR="00161CEB" w:rsidRPr="00765C9C" w:rsidRDefault="00161CEB" w:rsidP="00161CEB">
      <w:pPr>
        <w:pStyle w:val="ListParagraph"/>
        <w:numPr>
          <w:ilvl w:val="0"/>
          <w:numId w:val="17"/>
        </w:numPr>
        <w:spacing w:before="120" w:after="200" w:line="264" w:lineRule="auto"/>
        <w:rPr>
          <w:sz w:val="22"/>
          <w:szCs w:val="22"/>
        </w:rPr>
      </w:pPr>
      <w:r w:rsidRPr="00765C9C">
        <w:rPr>
          <w:sz w:val="22"/>
          <w:szCs w:val="22"/>
        </w:rPr>
        <w:t>Diagnose and investigate environmental health problems and health hazards in the community</w:t>
      </w:r>
    </w:p>
    <w:p w:rsidR="00161CEB" w:rsidRPr="00765C9C" w:rsidRDefault="00161CEB" w:rsidP="00161CEB">
      <w:pPr>
        <w:pStyle w:val="Heading4"/>
        <w:rPr>
          <w:rFonts w:ascii="Times New Roman" w:hAnsi="Times New Roman"/>
          <w:color w:val="002649"/>
          <w:sz w:val="24"/>
          <w:szCs w:val="24"/>
        </w:rPr>
      </w:pPr>
      <w:r w:rsidRPr="00765C9C">
        <w:rPr>
          <w:rFonts w:ascii="Times New Roman" w:hAnsi="Times New Roman"/>
          <w:color w:val="002649"/>
          <w:sz w:val="24"/>
          <w:szCs w:val="24"/>
        </w:rPr>
        <w:t>Policy Development</w:t>
      </w:r>
    </w:p>
    <w:p w:rsidR="00161CEB" w:rsidRPr="00161CEB" w:rsidRDefault="00161CEB" w:rsidP="00161CEB">
      <w:pPr>
        <w:pStyle w:val="ListNumber"/>
        <w:numPr>
          <w:ilvl w:val="0"/>
          <w:numId w:val="18"/>
        </w:numPr>
        <w:rPr>
          <w:rFonts w:ascii="Times New Roman" w:hAnsi="Times New Roman" w:cs="Times New Roman"/>
          <w:color w:val="auto"/>
        </w:rPr>
      </w:pPr>
      <w:r w:rsidRPr="00161CEB">
        <w:rPr>
          <w:rFonts w:ascii="Times New Roman" w:hAnsi="Times New Roman" w:cs="Times New Roman"/>
          <w:color w:val="auto"/>
        </w:rPr>
        <w:t>Inform, educate, and empower people about environmental health issues</w:t>
      </w:r>
    </w:p>
    <w:p w:rsidR="00161CEB" w:rsidRPr="00161CEB" w:rsidRDefault="00161CEB" w:rsidP="00161CEB">
      <w:pPr>
        <w:pStyle w:val="ListNumber"/>
        <w:numPr>
          <w:ilvl w:val="0"/>
          <w:numId w:val="18"/>
        </w:numPr>
        <w:rPr>
          <w:rFonts w:ascii="Times New Roman" w:hAnsi="Times New Roman" w:cs="Times New Roman"/>
          <w:color w:val="auto"/>
        </w:rPr>
      </w:pPr>
      <w:r w:rsidRPr="00161CEB">
        <w:rPr>
          <w:rFonts w:ascii="Times New Roman" w:hAnsi="Times New Roman" w:cs="Times New Roman"/>
          <w:color w:val="auto"/>
        </w:rPr>
        <w:t>Mobilize community partnerships and actions to identify and solve environmental health problems</w:t>
      </w:r>
    </w:p>
    <w:p w:rsidR="00161CEB" w:rsidRPr="00161CEB" w:rsidRDefault="00161CEB" w:rsidP="00161CEB">
      <w:pPr>
        <w:pStyle w:val="ListNumber"/>
        <w:numPr>
          <w:ilvl w:val="0"/>
          <w:numId w:val="18"/>
        </w:numPr>
        <w:rPr>
          <w:rFonts w:ascii="Times New Roman" w:hAnsi="Times New Roman" w:cs="Times New Roman"/>
          <w:color w:val="auto"/>
        </w:rPr>
      </w:pPr>
      <w:r w:rsidRPr="00161CEB">
        <w:rPr>
          <w:rFonts w:ascii="Times New Roman" w:hAnsi="Times New Roman" w:cs="Times New Roman"/>
          <w:color w:val="auto"/>
        </w:rPr>
        <w:t>Develop policies and plans that support individual and community environmental health efforts</w:t>
      </w:r>
    </w:p>
    <w:p w:rsidR="00161CEB" w:rsidRPr="00765C9C" w:rsidRDefault="00161CEB" w:rsidP="00161CEB">
      <w:pPr>
        <w:pStyle w:val="Heading4"/>
        <w:rPr>
          <w:rFonts w:ascii="Times New Roman" w:hAnsi="Times New Roman"/>
          <w:color w:val="002649"/>
          <w:sz w:val="24"/>
          <w:szCs w:val="24"/>
        </w:rPr>
      </w:pPr>
      <w:r w:rsidRPr="00765C9C">
        <w:rPr>
          <w:rFonts w:ascii="Times New Roman" w:hAnsi="Times New Roman"/>
          <w:color w:val="002649"/>
          <w:sz w:val="24"/>
          <w:szCs w:val="24"/>
        </w:rPr>
        <w:t>Assurance</w:t>
      </w:r>
    </w:p>
    <w:p w:rsidR="00161CEB" w:rsidRPr="00161CEB" w:rsidRDefault="00161CEB" w:rsidP="00161CEB">
      <w:pPr>
        <w:pStyle w:val="ListNumber"/>
        <w:numPr>
          <w:ilvl w:val="0"/>
          <w:numId w:val="19"/>
        </w:numPr>
        <w:rPr>
          <w:rFonts w:ascii="Times New Roman" w:hAnsi="Times New Roman" w:cs="Times New Roman"/>
          <w:color w:val="auto"/>
        </w:rPr>
      </w:pPr>
      <w:r w:rsidRPr="00161CEB">
        <w:rPr>
          <w:rFonts w:ascii="Times New Roman" w:hAnsi="Times New Roman" w:cs="Times New Roman"/>
          <w:color w:val="auto"/>
        </w:rPr>
        <w:t>Enforce laws and regulations that protect environmental health and ensure safety</w:t>
      </w:r>
    </w:p>
    <w:p w:rsidR="00161CEB" w:rsidRPr="00161CEB" w:rsidRDefault="00161CEB" w:rsidP="00161CEB">
      <w:pPr>
        <w:pStyle w:val="ListNumber"/>
        <w:numPr>
          <w:ilvl w:val="0"/>
          <w:numId w:val="19"/>
        </w:numPr>
        <w:rPr>
          <w:rFonts w:ascii="Times New Roman" w:hAnsi="Times New Roman" w:cs="Times New Roman"/>
          <w:color w:val="auto"/>
        </w:rPr>
      </w:pPr>
      <w:r w:rsidRPr="00161CEB">
        <w:rPr>
          <w:rFonts w:ascii="Times New Roman" w:hAnsi="Times New Roman" w:cs="Times New Roman"/>
          <w:color w:val="auto"/>
        </w:rPr>
        <w:t>Link people to needed environmental health services and assure the provision of environmental health services when otherwise unavailable</w:t>
      </w:r>
    </w:p>
    <w:p w:rsidR="00161CEB" w:rsidRPr="00161CEB" w:rsidRDefault="00161CEB" w:rsidP="00161CEB">
      <w:pPr>
        <w:pStyle w:val="ListNumber"/>
        <w:numPr>
          <w:ilvl w:val="0"/>
          <w:numId w:val="19"/>
        </w:numPr>
        <w:rPr>
          <w:rFonts w:ascii="Times New Roman" w:hAnsi="Times New Roman" w:cs="Times New Roman"/>
          <w:color w:val="auto"/>
        </w:rPr>
      </w:pPr>
      <w:r w:rsidRPr="00161CEB">
        <w:rPr>
          <w:rFonts w:ascii="Times New Roman" w:hAnsi="Times New Roman" w:cs="Times New Roman"/>
          <w:color w:val="auto"/>
        </w:rPr>
        <w:t>Assure a competent environmental health workforce</w:t>
      </w:r>
    </w:p>
    <w:p w:rsidR="00161CEB" w:rsidRPr="00161CEB" w:rsidRDefault="00161CEB" w:rsidP="00161CEB">
      <w:pPr>
        <w:pStyle w:val="ListNumber"/>
        <w:numPr>
          <w:ilvl w:val="0"/>
          <w:numId w:val="19"/>
        </w:numPr>
        <w:rPr>
          <w:rFonts w:ascii="Times New Roman" w:hAnsi="Times New Roman" w:cs="Times New Roman"/>
          <w:color w:val="auto"/>
        </w:rPr>
      </w:pPr>
      <w:r w:rsidRPr="00161CEB">
        <w:rPr>
          <w:rFonts w:ascii="Times New Roman" w:hAnsi="Times New Roman" w:cs="Times New Roman"/>
          <w:color w:val="auto"/>
        </w:rPr>
        <w:t>Evaluate effectiveness, accessibility, and quality of personal and population-based environmental health services</w:t>
      </w:r>
    </w:p>
    <w:p w:rsidR="00161CEB" w:rsidRPr="00161CEB" w:rsidRDefault="00161CEB" w:rsidP="00161CEB">
      <w:pPr>
        <w:pStyle w:val="ListNumber"/>
        <w:numPr>
          <w:ilvl w:val="0"/>
          <w:numId w:val="19"/>
        </w:numPr>
        <w:rPr>
          <w:rFonts w:ascii="Times New Roman" w:hAnsi="Times New Roman" w:cs="Times New Roman"/>
          <w:color w:val="auto"/>
        </w:rPr>
      </w:pPr>
      <w:r w:rsidRPr="00161CEB">
        <w:rPr>
          <w:rFonts w:ascii="Times New Roman" w:hAnsi="Times New Roman" w:cs="Times New Roman"/>
          <w:color w:val="auto"/>
        </w:rPr>
        <w:t>Research for new insights and innovative solutions to environmental health problems</w:t>
      </w:r>
    </w:p>
    <w:p w:rsidR="00161CEB" w:rsidRDefault="00161CEB">
      <w:pPr>
        <w:rPr>
          <w:b/>
          <w:color w:val="313659"/>
          <w:sz w:val="32"/>
        </w:rPr>
      </w:pPr>
      <w:r>
        <w:rPr>
          <w:color w:val="313659"/>
        </w:rPr>
        <w:br w:type="page"/>
      </w:r>
    </w:p>
    <w:p w:rsidR="00161CEB" w:rsidRPr="00765C9C" w:rsidRDefault="00161CEB">
      <w:pPr>
        <w:rPr>
          <w:b/>
          <w:color w:val="002649"/>
          <w:sz w:val="32"/>
          <w:szCs w:val="32"/>
        </w:rPr>
      </w:pPr>
      <w:r w:rsidRPr="00765C9C">
        <w:rPr>
          <w:b/>
          <w:color w:val="002649"/>
          <w:sz w:val="32"/>
          <w:szCs w:val="32"/>
        </w:rPr>
        <w:lastRenderedPageBreak/>
        <w:t>Contributors</w:t>
      </w:r>
    </w:p>
    <w:p w:rsidR="00161CEB" w:rsidRDefault="00161CEB">
      <w:pPr>
        <w:rPr>
          <w:color w:val="313659"/>
          <w:sz w:val="32"/>
          <w:szCs w:val="32"/>
        </w:rPr>
      </w:pPr>
    </w:p>
    <w:p w:rsidR="00161CEB" w:rsidRPr="00765C9C" w:rsidRDefault="00161CEB" w:rsidP="00161CEB">
      <w:pPr>
        <w:spacing w:line="360" w:lineRule="auto"/>
        <w:rPr>
          <w:color w:val="002649"/>
          <w:sz w:val="28"/>
          <w:szCs w:val="28"/>
        </w:rPr>
      </w:pPr>
      <w:r w:rsidRPr="00765C9C">
        <w:rPr>
          <w:color w:val="002649"/>
          <w:sz w:val="28"/>
          <w:szCs w:val="28"/>
        </w:rPr>
        <w:t>Authors</w:t>
      </w:r>
    </w:p>
    <w:p w:rsidR="003E284E" w:rsidRPr="00765C9C" w:rsidRDefault="003E284E" w:rsidP="00161CEB">
      <w:pPr>
        <w:spacing w:line="360" w:lineRule="auto"/>
        <w:rPr>
          <w:color w:val="002649"/>
          <w:szCs w:val="24"/>
        </w:rPr>
      </w:pPr>
      <w:r w:rsidRPr="00765C9C">
        <w:rPr>
          <w:color w:val="002649"/>
          <w:szCs w:val="24"/>
        </w:rPr>
        <w:t>Nantucket Health and Human Services Department Accreditation Committee:</w:t>
      </w:r>
    </w:p>
    <w:p w:rsidR="00161CEB" w:rsidRPr="003E284E" w:rsidRDefault="00161CEB" w:rsidP="00161CEB">
      <w:pPr>
        <w:spacing w:line="360" w:lineRule="auto"/>
        <w:rPr>
          <w:sz w:val="22"/>
          <w:szCs w:val="22"/>
        </w:rPr>
      </w:pPr>
      <w:r w:rsidRPr="003E284E">
        <w:rPr>
          <w:sz w:val="22"/>
          <w:szCs w:val="22"/>
        </w:rPr>
        <w:t>Amelia Murphy, Intern- Nantucket High School</w:t>
      </w:r>
    </w:p>
    <w:p w:rsidR="00161CEB" w:rsidRDefault="00161CEB" w:rsidP="00161CEB">
      <w:pPr>
        <w:spacing w:line="360" w:lineRule="auto"/>
        <w:rPr>
          <w:sz w:val="22"/>
          <w:szCs w:val="22"/>
        </w:rPr>
      </w:pPr>
      <w:r w:rsidRPr="003E284E">
        <w:rPr>
          <w:sz w:val="22"/>
          <w:szCs w:val="22"/>
        </w:rPr>
        <w:t>Roberto Santamaria, Health Director</w:t>
      </w:r>
    </w:p>
    <w:p w:rsidR="003E284E" w:rsidRPr="003E284E" w:rsidRDefault="003E284E" w:rsidP="00161CEB">
      <w:pPr>
        <w:spacing w:line="360" w:lineRule="auto"/>
        <w:rPr>
          <w:sz w:val="22"/>
          <w:szCs w:val="22"/>
        </w:rPr>
      </w:pPr>
      <w:r>
        <w:rPr>
          <w:sz w:val="22"/>
          <w:szCs w:val="22"/>
        </w:rPr>
        <w:t>Rachel Day, Director of Human Services</w:t>
      </w:r>
    </w:p>
    <w:p w:rsidR="00161CEB" w:rsidRDefault="00161CEB" w:rsidP="00161CEB">
      <w:pPr>
        <w:spacing w:line="360" w:lineRule="auto"/>
        <w:rPr>
          <w:szCs w:val="24"/>
        </w:rPr>
      </w:pPr>
    </w:p>
    <w:p w:rsidR="00161CEB" w:rsidRPr="00765C9C" w:rsidRDefault="00161CEB" w:rsidP="00161CEB">
      <w:pPr>
        <w:spacing w:line="360" w:lineRule="auto"/>
        <w:rPr>
          <w:color w:val="002649"/>
          <w:sz w:val="28"/>
          <w:szCs w:val="28"/>
        </w:rPr>
      </w:pPr>
      <w:r w:rsidRPr="00765C9C">
        <w:rPr>
          <w:color w:val="002649"/>
          <w:sz w:val="28"/>
          <w:szCs w:val="28"/>
        </w:rPr>
        <w:t>Staff</w:t>
      </w:r>
    </w:p>
    <w:p w:rsidR="00161CEB" w:rsidRPr="00F92BAA" w:rsidRDefault="00161CEB" w:rsidP="00161CEB">
      <w:pPr>
        <w:spacing w:line="360" w:lineRule="auto"/>
        <w:rPr>
          <w:sz w:val="22"/>
          <w:szCs w:val="22"/>
        </w:rPr>
      </w:pPr>
      <w:r w:rsidRPr="00F92BAA">
        <w:rPr>
          <w:sz w:val="22"/>
          <w:szCs w:val="22"/>
        </w:rPr>
        <w:t>Artell Crowley, Assistant Health Director</w:t>
      </w:r>
    </w:p>
    <w:p w:rsidR="00161CEB" w:rsidRPr="00F92BAA" w:rsidRDefault="00161CEB" w:rsidP="00161CEB">
      <w:pPr>
        <w:spacing w:line="360" w:lineRule="auto"/>
        <w:rPr>
          <w:sz w:val="22"/>
          <w:szCs w:val="22"/>
        </w:rPr>
      </w:pPr>
      <w:r w:rsidRPr="00F92BAA">
        <w:rPr>
          <w:sz w:val="22"/>
          <w:szCs w:val="22"/>
        </w:rPr>
        <w:t>Kathleen LaFavre, Health Inspector</w:t>
      </w:r>
    </w:p>
    <w:p w:rsidR="00161CEB" w:rsidRPr="00F92BAA" w:rsidRDefault="00161CEB" w:rsidP="00161CEB">
      <w:pPr>
        <w:spacing w:line="360" w:lineRule="auto"/>
        <w:rPr>
          <w:sz w:val="22"/>
          <w:szCs w:val="22"/>
        </w:rPr>
      </w:pPr>
      <w:r w:rsidRPr="00F92BAA">
        <w:rPr>
          <w:sz w:val="22"/>
          <w:szCs w:val="22"/>
        </w:rPr>
        <w:t>Anne Barrett, Administrative Specialist</w:t>
      </w:r>
    </w:p>
    <w:p w:rsidR="00161CEB" w:rsidRPr="00F92BAA" w:rsidRDefault="00161CEB" w:rsidP="00161CEB">
      <w:pPr>
        <w:spacing w:line="360" w:lineRule="auto"/>
        <w:rPr>
          <w:sz w:val="22"/>
          <w:szCs w:val="22"/>
        </w:rPr>
      </w:pPr>
      <w:r w:rsidRPr="00F92BAA">
        <w:rPr>
          <w:sz w:val="22"/>
          <w:szCs w:val="22"/>
        </w:rPr>
        <w:t>Hank Ross, Health Inspector</w:t>
      </w:r>
    </w:p>
    <w:p w:rsidR="00161CEB" w:rsidRPr="00765C9C" w:rsidRDefault="00161CEB" w:rsidP="00161CEB">
      <w:pPr>
        <w:spacing w:line="360" w:lineRule="auto"/>
        <w:rPr>
          <w:color w:val="002649"/>
          <w:sz w:val="28"/>
          <w:szCs w:val="28"/>
        </w:rPr>
      </w:pPr>
    </w:p>
    <w:p w:rsidR="00161CEB" w:rsidRPr="00765C9C" w:rsidRDefault="00161CEB" w:rsidP="00161CEB">
      <w:pPr>
        <w:spacing w:line="360" w:lineRule="auto"/>
        <w:rPr>
          <w:color w:val="002649"/>
          <w:sz w:val="28"/>
          <w:szCs w:val="28"/>
        </w:rPr>
      </w:pPr>
      <w:r w:rsidRPr="00765C9C">
        <w:rPr>
          <w:color w:val="002649"/>
          <w:sz w:val="28"/>
          <w:szCs w:val="28"/>
        </w:rPr>
        <w:t>Acknowledgements</w:t>
      </w:r>
    </w:p>
    <w:p w:rsidR="003E284E" w:rsidRPr="00765C9C" w:rsidRDefault="003E284E" w:rsidP="00161CEB">
      <w:pPr>
        <w:spacing w:line="360" w:lineRule="auto"/>
        <w:rPr>
          <w:color w:val="002649"/>
          <w:szCs w:val="24"/>
        </w:rPr>
      </w:pPr>
      <w:r w:rsidRPr="00765C9C">
        <w:rPr>
          <w:color w:val="002649"/>
          <w:szCs w:val="24"/>
        </w:rPr>
        <w:t>ASI Team</w:t>
      </w:r>
    </w:p>
    <w:p w:rsidR="003E284E" w:rsidRDefault="003E284E" w:rsidP="00161CEB">
      <w:pPr>
        <w:spacing w:line="360" w:lineRule="auto"/>
        <w:rPr>
          <w:sz w:val="22"/>
          <w:szCs w:val="22"/>
        </w:rPr>
      </w:pPr>
      <w:r>
        <w:rPr>
          <w:sz w:val="22"/>
          <w:szCs w:val="22"/>
        </w:rPr>
        <w:t>Melissa Mayer, MPH, Program Analyst, Performance Improvement- NACCHO</w:t>
      </w:r>
    </w:p>
    <w:p w:rsidR="003E284E" w:rsidRDefault="003E284E" w:rsidP="00161CEB">
      <w:pPr>
        <w:spacing w:line="360" w:lineRule="auto"/>
        <w:rPr>
          <w:sz w:val="22"/>
          <w:szCs w:val="22"/>
        </w:rPr>
      </w:pPr>
    </w:p>
    <w:p w:rsidR="003E284E" w:rsidRPr="003E284E" w:rsidRDefault="003E284E" w:rsidP="00161CEB">
      <w:pPr>
        <w:spacing w:line="360" w:lineRule="auto"/>
        <w:rPr>
          <w:sz w:val="22"/>
          <w:szCs w:val="22"/>
        </w:rPr>
      </w:pPr>
    </w:p>
    <w:p w:rsidR="00161CEB" w:rsidRPr="00161CEB" w:rsidRDefault="00161CEB" w:rsidP="00161CEB">
      <w:pPr>
        <w:spacing w:line="360" w:lineRule="auto"/>
        <w:rPr>
          <w:b/>
          <w:color w:val="313659"/>
          <w:sz w:val="32"/>
          <w:szCs w:val="32"/>
        </w:rPr>
      </w:pPr>
      <w:r w:rsidRPr="00161CEB">
        <w:rPr>
          <w:b/>
          <w:color w:val="313659"/>
          <w:sz w:val="32"/>
          <w:szCs w:val="32"/>
        </w:rPr>
        <w:br w:type="page"/>
      </w:r>
    </w:p>
    <w:p w:rsidR="00986728" w:rsidRPr="00765C9C" w:rsidRDefault="006B4418" w:rsidP="00FE359E">
      <w:pPr>
        <w:pStyle w:val="Heading4"/>
        <w:rPr>
          <w:rFonts w:ascii="Times New Roman" w:hAnsi="Times New Roman"/>
          <w:color w:val="002649"/>
        </w:rPr>
      </w:pPr>
      <w:r w:rsidRPr="00765C9C">
        <w:rPr>
          <w:rFonts w:ascii="Times New Roman" w:hAnsi="Times New Roman"/>
          <w:color w:val="002649"/>
        </w:rPr>
        <w:lastRenderedPageBreak/>
        <w:t>Signature Page</w:t>
      </w:r>
    </w:p>
    <w:p w:rsidR="00986728" w:rsidRPr="00450491" w:rsidRDefault="00986728" w:rsidP="00986728">
      <w:pPr>
        <w:pStyle w:val="BlockLine"/>
        <w:rPr>
          <w:color w:val="404040" w:themeColor="text1" w:themeTint="BF"/>
        </w:rPr>
      </w:pPr>
    </w:p>
    <w:p w:rsidR="00192C90" w:rsidRPr="00450491" w:rsidRDefault="00192C90">
      <w:pPr>
        <w:rPr>
          <w:rFonts w:ascii="Constantia" w:hAnsi="Constantia"/>
          <w:color w:val="404040" w:themeColor="text1" w:themeTint="BF"/>
        </w:rPr>
      </w:pPr>
      <w:r w:rsidRPr="00450491">
        <w:rPr>
          <w:rFonts w:ascii="Constantia" w:eastAsiaTheme="minorHAnsi" w:hAnsi="Constantia"/>
          <w:color w:val="404040" w:themeColor="text1" w:themeTint="BF"/>
          <w:sz w:val="22"/>
          <w:szCs w:val="22"/>
        </w:rPr>
        <w:t xml:space="preserve">This plan has been approved and adopted by the following individuals: </w:t>
      </w:r>
    </w:p>
    <w:tbl>
      <w:tblPr>
        <w:tblStyle w:val="TableGrid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048"/>
        <w:gridCol w:w="990"/>
        <w:gridCol w:w="2538"/>
      </w:tblGrid>
      <w:tr w:rsidR="00986728" w:rsidRPr="00450491" w:rsidTr="004D720D">
        <w:tc>
          <w:tcPr>
            <w:tcW w:w="6048" w:type="dxa"/>
          </w:tcPr>
          <w:p w:rsidR="00986728" w:rsidRPr="00450491" w:rsidRDefault="00986728" w:rsidP="00986728">
            <w:pPr>
              <w:rPr>
                <w:rFonts w:ascii="Constantia" w:hAnsi="Constantia"/>
                <w:color w:val="404040" w:themeColor="text1" w:themeTint="BF"/>
                <w:szCs w:val="24"/>
              </w:rPr>
            </w:pPr>
          </w:p>
          <w:p w:rsidR="004D720D" w:rsidRDefault="004D720D" w:rsidP="00986728">
            <w:pPr>
              <w:rPr>
                <w:rFonts w:ascii="Constantia" w:hAnsi="Constantia"/>
                <w:color w:val="404040" w:themeColor="text1" w:themeTint="BF"/>
                <w:szCs w:val="24"/>
              </w:rPr>
            </w:pPr>
          </w:p>
          <w:p w:rsidR="004D720D" w:rsidRDefault="004D720D" w:rsidP="00986728">
            <w:pPr>
              <w:rPr>
                <w:rFonts w:ascii="Constantia" w:hAnsi="Constantia"/>
                <w:color w:val="404040" w:themeColor="text1" w:themeTint="BF"/>
                <w:szCs w:val="24"/>
              </w:rPr>
            </w:pPr>
          </w:p>
          <w:p w:rsidR="00986728" w:rsidRPr="00450491" w:rsidRDefault="008B1370" w:rsidP="00986728">
            <w:pPr>
              <w:rPr>
                <w:rFonts w:ascii="Constantia" w:hAnsi="Constantia"/>
                <w:color w:val="404040" w:themeColor="text1" w:themeTint="BF"/>
                <w:szCs w:val="24"/>
              </w:rPr>
            </w:pPr>
            <w:r w:rsidRPr="00450491">
              <w:rPr>
                <w:rFonts w:ascii="Constantia" w:hAnsi="Constantia"/>
                <w:color w:val="404040" w:themeColor="text1" w:themeTint="BF"/>
                <w:szCs w:val="24"/>
              </w:rPr>
              <w:t xml:space="preserve">      </w:t>
            </w:r>
          </w:p>
        </w:tc>
        <w:tc>
          <w:tcPr>
            <w:tcW w:w="990" w:type="dxa"/>
          </w:tcPr>
          <w:p w:rsidR="00986728" w:rsidRPr="00450491" w:rsidRDefault="00986728" w:rsidP="00986728">
            <w:pPr>
              <w:rPr>
                <w:rFonts w:ascii="Constantia" w:hAnsi="Constantia"/>
                <w:color w:val="404040" w:themeColor="text1" w:themeTint="BF"/>
                <w:szCs w:val="24"/>
              </w:rPr>
            </w:pPr>
          </w:p>
        </w:tc>
        <w:tc>
          <w:tcPr>
            <w:tcW w:w="2538" w:type="dxa"/>
          </w:tcPr>
          <w:p w:rsidR="00986728" w:rsidRPr="00450491" w:rsidRDefault="00986728"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tc>
      </w:tr>
      <w:tr w:rsidR="00986728" w:rsidRPr="00450491" w:rsidTr="004D720D">
        <w:tc>
          <w:tcPr>
            <w:tcW w:w="6048" w:type="dxa"/>
          </w:tcPr>
          <w:p w:rsidR="00986728" w:rsidRPr="00450491" w:rsidRDefault="008B1370" w:rsidP="00986728">
            <w:pPr>
              <w:rPr>
                <w:rFonts w:ascii="Constantia" w:hAnsi="Constantia" w:cs="Times New Roman"/>
                <w:color w:val="404040" w:themeColor="text1" w:themeTint="BF"/>
                <w:szCs w:val="24"/>
              </w:rPr>
            </w:pPr>
            <w:r w:rsidRPr="00450491">
              <w:rPr>
                <w:rFonts w:ascii="Constantia" w:hAnsi="Constantia" w:cs="Times New Roman"/>
                <w:color w:val="404040" w:themeColor="text1" w:themeTint="BF"/>
                <w:szCs w:val="24"/>
              </w:rPr>
              <w:t>Jim Kelly, Board of Health</w:t>
            </w:r>
          </w:p>
        </w:tc>
        <w:tc>
          <w:tcPr>
            <w:tcW w:w="990" w:type="dxa"/>
          </w:tcPr>
          <w:p w:rsidR="00986728" w:rsidRPr="00450491" w:rsidRDefault="00986728" w:rsidP="00986728">
            <w:pPr>
              <w:rPr>
                <w:rFonts w:ascii="Constantia" w:hAnsi="Constantia"/>
                <w:color w:val="404040" w:themeColor="text1" w:themeTint="BF"/>
                <w:szCs w:val="24"/>
              </w:rPr>
            </w:pPr>
          </w:p>
        </w:tc>
        <w:tc>
          <w:tcPr>
            <w:tcW w:w="2538" w:type="dxa"/>
          </w:tcPr>
          <w:p w:rsidR="00986728" w:rsidRPr="00450491" w:rsidRDefault="004D720D" w:rsidP="00986728">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986728" w:rsidRPr="00450491" w:rsidTr="004D720D">
        <w:tc>
          <w:tcPr>
            <w:tcW w:w="6048" w:type="dxa"/>
          </w:tcPr>
          <w:p w:rsidR="00986728" w:rsidRDefault="00986728" w:rsidP="00986728">
            <w:pPr>
              <w:rPr>
                <w:rFonts w:ascii="Constantia" w:hAnsi="Constantia"/>
                <w:color w:val="404040" w:themeColor="text1" w:themeTint="BF"/>
                <w:szCs w:val="24"/>
              </w:rPr>
            </w:pPr>
          </w:p>
          <w:p w:rsidR="004D720D" w:rsidRDefault="004D720D" w:rsidP="00986728">
            <w:pPr>
              <w:rPr>
                <w:rFonts w:ascii="Constantia" w:hAnsi="Constantia"/>
                <w:color w:val="404040" w:themeColor="text1" w:themeTint="BF"/>
                <w:szCs w:val="24"/>
              </w:rPr>
            </w:pPr>
          </w:p>
          <w:p w:rsidR="004D720D" w:rsidRPr="00450491" w:rsidRDefault="004D720D"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tc>
        <w:tc>
          <w:tcPr>
            <w:tcW w:w="990" w:type="dxa"/>
          </w:tcPr>
          <w:p w:rsidR="00986728" w:rsidRPr="00450491" w:rsidRDefault="00986728" w:rsidP="00986728">
            <w:pPr>
              <w:rPr>
                <w:rFonts w:ascii="Constantia" w:hAnsi="Constantia"/>
                <w:color w:val="404040" w:themeColor="text1" w:themeTint="BF"/>
                <w:szCs w:val="24"/>
              </w:rPr>
            </w:pPr>
          </w:p>
        </w:tc>
        <w:tc>
          <w:tcPr>
            <w:tcW w:w="2538" w:type="dxa"/>
          </w:tcPr>
          <w:p w:rsidR="00986728" w:rsidRPr="00450491" w:rsidRDefault="00986728"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tc>
      </w:tr>
      <w:tr w:rsidR="00986728" w:rsidRPr="00450491" w:rsidTr="004D720D">
        <w:tc>
          <w:tcPr>
            <w:tcW w:w="6048" w:type="dxa"/>
          </w:tcPr>
          <w:p w:rsidR="00986728" w:rsidRPr="00450491" w:rsidRDefault="008B1370" w:rsidP="00986728">
            <w:pPr>
              <w:rPr>
                <w:rFonts w:ascii="Constantia" w:hAnsi="Constantia" w:cs="Times New Roman"/>
                <w:color w:val="404040" w:themeColor="text1" w:themeTint="BF"/>
                <w:szCs w:val="24"/>
              </w:rPr>
            </w:pPr>
            <w:r w:rsidRPr="00450491">
              <w:rPr>
                <w:rFonts w:ascii="Constantia" w:hAnsi="Constantia" w:cs="Times New Roman"/>
                <w:color w:val="404040" w:themeColor="text1" w:themeTint="BF"/>
                <w:szCs w:val="24"/>
              </w:rPr>
              <w:t>James A. Cooper, Board of Health</w:t>
            </w:r>
          </w:p>
        </w:tc>
        <w:tc>
          <w:tcPr>
            <w:tcW w:w="990" w:type="dxa"/>
          </w:tcPr>
          <w:p w:rsidR="00986728" w:rsidRPr="00450491" w:rsidRDefault="00986728" w:rsidP="00986728">
            <w:pPr>
              <w:rPr>
                <w:rFonts w:ascii="Constantia" w:hAnsi="Constantia"/>
                <w:color w:val="404040" w:themeColor="text1" w:themeTint="BF"/>
                <w:szCs w:val="24"/>
              </w:rPr>
            </w:pPr>
          </w:p>
        </w:tc>
        <w:tc>
          <w:tcPr>
            <w:tcW w:w="2538" w:type="dxa"/>
          </w:tcPr>
          <w:p w:rsidR="00986728" w:rsidRPr="00450491" w:rsidRDefault="004D720D" w:rsidP="00986728">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986728" w:rsidRPr="00450491" w:rsidTr="004D720D">
        <w:tc>
          <w:tcPr>
            <w:tcW w:w="6048" w:type="dxa"/>
          </w:tcPr>
          <w:p w:rsidR="00986728" w:rsidRDefault="00986728" w:rsidP="00986728">
            <w:pPr>
              <w:rPr>
                <w:rFonts w:ascii="Constantia" w:hAnsi="Constantia"/>
                <w:color w:val="404040" w:themeColor="text1" w:themeTint="BF"/>
                <w:szCs w:val="24"/>
              </w:rPr>
            </w:pPr>
          </w:p>
          <w:p w:rsidR="004D720D" w:rsidRDefault="004D720D" w:rsidP="00986728">
            <w:pPr>
              <w:rPr>
                <w:rFonts w:ascii="Constantia" w:hAnsi="Constantia"/>
                <w:color w:val="404040" w:themeColor="text1" w:themeTint="BF"/>
                <w:szCs w:val="24"/>
              </w:rPr>
            </w:pPr>
          </w:p>
          <w:p w:rsidR="004D720D" w:rsidRPr="00450491" w:rsidRDefault="004D720D"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tc>
        <w:tc>
          <w:tcPr>
            <w:tcW w:w="990" w:type="dxa"/>
          </w:tcPr>
          <w:p w:rsidR="00986728" w:rsidRPr="00450491" w:rsidRDefault="00986728" w:rsidP="00986728">
            <w:pPr>
              <w:rPr>
                <w:rFonts w:ascii="Constantia" w:hAnsi="Constantia"/>
                <w:color w:val="404040" w:themeColor="text1" w:themeTint="BF"/>
                <w:szCs w:val="24"/>
              </w:rPr>
            </w:pPr>
          </w:p>
        </w:tc>
        <w:tc>
          <w:tcPr>
            <w:tcW w:w="2538" w:type="dxa"/>
          </w:tcPr>
          <w:p w:rsidR="00986728" w:rsidRPr="00450491" w:rsidRDefault="00986728"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p w:rsidR="00986728" w:rsidRPr="00450491" w:rsidRDefault="00986728" w:rsidP="00986728">
            <w:pPr>
              <w:rPr>
                <w:rFonts w:ascii="Constantia" w:hAnsi="Constantia"/>
                <w:color w:val="404040" w:themeColor="text1" w:themeTint="BF"/>
                <w:szCs w:val="24"/>
              </w:rPr>
            </w:pPr>
          </w:p>
        </w:tc>
      </w:tr>
      <w:tr w:rsidR="004D720D" w:rsidRPr="00450491" w:rsidTr="004D720D">
        <w:tc>
          <w:tcPr>
            <w:tcW w:w="6048" w:type="dxa"/>
          </w:tcPr>
          <w:p w:rsidR="004D720D" w:rsidRDefault="004D720D" w:rsidP="00986728">
            <w:pPr>
              <w:rPr>
                <w:rFonts w:ascii="Constantia" w:hAnsi="Constantia"/>
                <w:color w:val="404040" w:themeColor="text1" w:themeTint="BF"/>
                <w:szCs w:val="24"/>
              </w:rPr>
            </w:pPr>
            <w:r w:rsidRPr="00450491">
              <w:rPr>
                <w:rFonts w:ascii="Constantia" w:hAnsi="Constantia"/>
                <w:color w:val="404040" w:themeColor="text1" w:themeTint="BF"/>
                <w:szCs w:val="24"/>
              </w:rPr>
              <w:t>Malcolm W. McNab, MD, PhD, Chairman Board of Health</w:t>
            </w:r>
          </w:p>
        </w:tc>
        <w:tc>
          <w:tcPr>
            <w:tcW w:w="990" w:type="dxa"/>
          </w:tcPr>
          <w:p w:rsidR="004D720D" w:rsidRPr="00450491" w:rsidRDefault="004D720D" w:rsidP="00986728">
            <w:pPr>
              <w:rPr>
                <w:rFonts w:ascii="Constantia" w:hAnsi="Constantia"/>
                <w:color w:val="404040" w:themeColor="text1" w:themeTint="BF"/>
                <w:szCs w:val="24"/>
              </w:rPr>
            </w:pPr>
          </w:p>
        </w:tc>
        <w:tc>
          <w:tcPr>
            <w:tcW w:w="2538" w:type="dxa"/>
          </w:tcPr>
          <w:p w:rsidR="004D720D" w:rsidRPr="00450491" w:rsidRDefault="004D720D" w:rsidP="00986728">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986728">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Stephen J. Visco, Vice Chairman Board of Health</w:t>
            </w:r>
          </w:p>
        </w:tc>
        <w:tc>
          <w:tcPr>
            <w:tcW w:w="990" w:type="dxa"/>
          </w:tcPr>
          <w:p w:rsidR="001235B0" w:rsidRPr="00450491" w:rsidRDefault="001235B0" w:rsidP="00986728">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1235B0" w:rsidRDefault="001235B0"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986728">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Helene M. Weld, RN, Board of Health</w:t>
            </w:r>
          </w:p>
        </w:tc>
        <w:tc>
          <w:tcPr>
            <w:tcW w:w="990" w:type="dxa"/>
          </w:tcPr>
          <w:p w:rsidR="001235B0" w:rsidRPr="00450491" w:rsidRDefault="001235B0" w:rsidP="00986728">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1235B0" w:rsidRDefault="001235B0"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986728">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Dawn E. Hill Holdgate, Chairman Board of Selectmen</w:t>
            </w:r>
          </w:p>
        </w:tc>
        <w:tc>
          <w:tcPr>
            <w:tcW w:w="990" w:type="dxa"/>
          </w:tcPr>
          <w:p w:rsidR="001235B0" w:rsidRPr="00450491" w:rsidRDefault="001235B0" w:rsidP="00986728">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1235B0" w:rsidRDefault="001235B0"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Matt Fee, Vice Chairman Board of Selectmen</w:t>
            </w: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1235B0" w:rsidRDefault="001235B0"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4D720D">
            <w:pPr>
              <w:tabs>
                <w:tab w:val="left" w:pos="2309"/>
              </w:tabs>
              <w:rPr>
                <w:rFonts w:ascii="Constantia" w:hAnsi="Constantia"/>
                <w:color w:val="404040" w:themeColor="text1" w:themeTint="BF"/>
                <w:szCs w:val="24"/>
              </w:rPr>
            </w:pPr>
            <w:r>
              <w:rPr>
                <w:rFonts w:ascii="Constantia" w:hAnsi="Constantia"/>
                <w:color w:val="404040" w:themeColor="text1" w:themeTint="BF"/>
                <w:szCs w:val="24"/>
              </w:rPr>
              <w:lastRenderedPageBreak/>
              <w:tab/>
            </w: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Jason Bridges, Board of Selectmen</w:t>
            </w: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1235B0" w:rsidRDefault="001235B0"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Rita Higgins, Board of Selectmen</w:t>
            </w: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1235B0" w:rsidRDefault="001235B0"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Jim Kelly, Board of Selectmen</w:t>
            </w: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r w:rsidR="001235B0" w:rsidRPr="00450491" w:rsidTr="004D720D">
        <w:tc>
          <w:tcPr>
            <w:tcW w:w="6048" w:type="dxa"/>
          </w:tcPr>
          <w:p w:rsidR="001235B0" w:rsidRDefault="001235B0"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Default="004D720D" w:rsidP="001235B0">
            <w:pPr>
              <w:rPr>
                <w:rFonts w:ascii="Constantia" w:hAnsi="Constantia"/>
                <w:color w:val="404040" w:themeColor="text1" w:themeTint="BF"/>
                <w:szCs w:val="24"/>
              </w:rPr>
            </w:pPr>
          </w:p>
          <w:p w:rsidR="004D720D" w:rsidRPr="00450491" w:rsidRDefault="004D720D"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1235B0" w:rsidP="001235B0">
            <w:pPr>
              <w:rPr>
                <w:rFonts w:ascii="Constantia" w:hAnsi="Constantia"/>
                <w:color w:val="404040" w:themeColor="text1" w:themeTint="BF"/>
                <w:szCs w:val="24"/>
              </w:rPr>
            </w:pPr>
          </w:p>
          <w:p w:rsidR="001235B0" w:rsidRPr="00450491" w:rsidRDefault="001235B0" w:rsidP="001235B0">
            <w:pPr>
              <w:rPr>
                <w:rFonts w:ascii="Constantia" w:hAnsi="Constantia"/>
                <w:color w:val="404040" w:themeColor="text1" w:themeTint="BF"/>
                <w:szCs w:val="24"/>
              </w:rPr>
            </w:pPr>
          </w:p>
        </w:tc>
      </w:tr>
      <w:tr w:rsidR="001235B0" w:rsidRPr="00450491" w:rsidTr="004D720D">
        <w:tc>
          <w:tcPr>
            <w:tcW w:w="6048" w:type="dxa"/>
          </w:tcPr>
          <w:p w:rsidR="001235B0" w:rsidRPr="00450491" w:rsidRDefault="001235B0" w:rsidP="001235B0">
            <w:pPr>
              <w:rPr>
                <w:rFonts w:ascii="Constantia" w:hAnsi="Constantia"/>
                <w:color w:val="404040" w:themeColor="text1" w:themeTint="BF"/>
                <w:szCs w:val="24"/>
              </w:rPr>
            </w:pPr>
            <w:r w:rsidRPr="00450491">
              <w:rPr>
                <w:rFonts w:ascii="Constantia" w:hAnsi="Constantia"/>
                <w:color w:val="404040" w:themeColor="text1" w:themeTint="BF"/>
                <w:szCs w:val="24"/>
              </w:rPr>
              <w:t>C. Elizabeth Gibson, Town Manager</w:t>
            </w:r>
          </w:p>
        </w:tc>
        <w:tc>
          <w:tcPr>
            <w:tcW w:w="990" w:type="dxa"/>
          </w:tcPr>
          <w:p w:rsidR="001235B0" w:rsidRPr="00450491" w:rsidRDefault="001235B0" w:rsidP="001235B0">
            <w:pPr>
              <w:rPr>
                <w:rFonts w:ascii="Constantia" w:hAnsi="Constantia"/>
                <w:color w:val="404040" w:themeColor="text1" w:themeTint="BF"/>
                <w:szCs w:val="24"/>
              </w:rPr>
            </w:pPr>
          </w:p>
        </w:tc>
        <w:tc>
          <w:tcPr>
            <w:tcW w:w="2538" w:type="dxa"/>
          </w:tcPr>
          <w:p w:rsidR="001235B0" w:rsidRPr="00450491" w:rsidRDefault="004D720D" w:rsidP="001235B0">
            <w:pPr>
              <w:rPr>
                <w:rFonts w:ascii="Constantia" w:hAnsi="Constantia"/>
                <w:color w:val="404040" w:themeColor="text1" w:themeTint="BF"/>
                <w:szCs w:val="24"/>
              </w:rPr>
            </w:pPr>
            <w:r w:rsidRPr="00450491">
              <w:rPr>
                <w:rFonts w:ascii="Constantia" w:hAnsi="Constantia"/>
                <w:color w:val="404040" w:themeColor="text1" w:themeTint="BF"/>
                <w:szCs w:val="24"/>
              </w:rPr>
              <w:t>xx/xx/xxxx</w:t>
            </w:r>
          </w:p>
        </w:tc>
      </w:tr>
    </w:tbl>
    <w:p w:rsidR="00FE359E" w:rsidRDefault="00FE359E" w:rsidP="00986728">
      <w:pPr>
        <w:rPr>
          <w:rFonts w:ascii="Constantia" w:eastAsiaTheme="minorHAnsi" w:hAnsi="Constantia" w:cstheme="minorBidi"/>
          <w:color w:val="404040" w:themeColor="text1" w:themeTint="BF"/>
          <w:szCs w:val="24"/>
        </w:rPr>
      </w:pPr>
    </w:p>
    <w:p w:rsidR="00FE359E" w:rsidRDefault="00FE359E" w:rsidP="00986728">
      <w:pPr>
        <w:rPr>
          <w:rFonts w:ascii="Constantia" w:eastAsiaTheme="minorHAnsi" w:hAnsi="Constantia" w:cstheme="minorBidi"/>
          <w:color w:val="404040" w:themeColor="text1" w:themeTint="BF"/>
          <w:szCs w:val="24"/>
        </w:rPr>
      </w:pPr>
    </w:p>
    <w:p w:rsidR="00FE359E" w:rsidRDefault="00FE359E" w:rsidP="00986728">
      <w:pPr>
        <w:rPr>
          <w:rFonts w:ascii="Constantia" w:eastAsiaTheme="minorHAnsi" w:hAnsi="Constantia" w:cstheme="minorBidi"/>
          <w:color w:val="404040" w:themeColor="text1" w:themeTint="BF"/>
          <w:szCs w:val="24"/>
        </w:rPr>
      </w:pPr>
    </w:p>
    <w:p w:rsidR="00FE359E" w:rsidRDefault="00FE359E" w:rsidP="00986728">
      <w:pPr>
        <w:rPr>
          <w:rFonts w:ascii="Constantia" w:eastAsiaTheme="minorHAnsi" w:hAnsi="Constantia" w:cstheme="minorBidi"/>
          <w:color w:val="404040" w:themeColor="text1" w:themeTint="BF"/>
          <w:szCs w:val="24"/>
        </w:rPr>
      </w:pPr>
    </w:p>
    <w:p w:rsidR="00D43230" w:rsidRDefault="00D43230" w:rsidP="00FE359E">
      <w:pPr>
        <w:rPr>
          <w:rFonts w:eastAsiaTheme="minorHAnsi"/>
          <w:b/>
          <w:color w:val="313659"/>
          <w:sz w:val="32"/>
          <w:szCs w:val="32"/>
        </w:rPr>
      </w:pPr>
    </w:p>
    <w:p w:rsidR="00D43230" w:rsidRDefault="00D43230" w:rsidP="00FE359E">
      <w:pPr>
        <w:rPr>
          <w:rFonts w:eastAsiaTheme="minorHAnsi"/>
          <w:b/>
          <w:color w:val="313659"/>
          <w:sz w:val="32"/>
          <w:szCs w:val="32"/>
        </w:rPr>
      </w:pPr>
    </w:p>
    <w:p w:rsidR="004D720D" w:rsidRDefault="004D720D">
      <w:pPr>
        <w:rPr>
          <w:rFonts w:eastAsiaTheme="minorHAnsi"/>
          <w:b/>
          <w:color w:val="313659"/>
          <w:sz w:val="32"/>
          <w:szCs w:val="32"/>
        </w:rPr>
      </w:pPr>
      <w:r>
        <w:rPr>
          <w:rFonts w:eastAsiaTheme="minorHAnsi"/>
          <w:b/>
          <w:color w:val="313659"/>
          <w:sz w:val="32"/>
          <w:szCs w:val="32"/>
        </w:rPr>
        <w:br w:type="page"/>
      </w:r>
    </w:p>
    <w:p w:rsidR="00C5444A" w:rsidRPr="00765C9C" w:rsidRDefault="00C5444A" w:rsidP="00FE359E">
      <w:pPr>
        <w:rPr>
          <w:rFonts w:ascii="Constantia" w:eastAsiaTheme="minorHAnsi" w:hAnsi="Constantia"/>
          <w:b/>
          <w:color w:val="002649"/>
          <w:sz w:val="32"/>
          <w:szCs w:val="32"/>
        </w:rPr>
      </w:pPr>
      <w:r w:rsidRPr="00765C9C">
        <w:rPr>
          <w:rFonts w:eastAsiaTheme="minorHAnsi"/>
          <w:b/>
          <w:color w:val="002649"/>
          <w:sz w:val="32"/>
          <w:szCs w:val="32"/>
        </w:rPr>
        <w:lastRenderedPageBreak/>
        <w:t>Revisions:</w:t>
      </w:r>
    </w:p>
    <w:p w:rsidR="00C5444A" w:rsidRPr="008B1370" w:rsidRDefault="00C5444A" w:rsidP="00986728">
      <w:pPr>
        <w:rPr>
          <w:rFonts w:ascii="Constantia" w:eastAsiaTheme="minorHAnsi" w:hAnsi="Constantia" w:cstheme="minorBidi"/>
          <w:color w:val="404040" w:themeColor="text1" w:themeTint="BF"/>
          <w:szCs w:val="24"/>
        </w:rPr>
      </w:pPr>
    </w:p>
    <w:tbl>
      <w:tblPr>
        <w:tblStyle w:val="TableGrid"/>
        <w:tblW w:w="0" w:type="auto"/>
        <w:tblLook w:val="04A0" w:firstRow="1" w:lastRow="0" w:firstColumn="1" w:lastColumn="0" w:noHBand="0" w:noVBand="1"/>
      </w:tblPr>
      <w:tblGrid>
        <w:gridCol w:w="1458"/>
        <w:gridCol w:w="1350"/>
        <w:gridCol w:w="3510"/>
        <w:gridCol w:w="1260"/>
        <w:gridCol w:w="1998"/>
      </w:tblGrid>
      <w:tr w:rsidR="00C5444A" w:rsidRPr="008B1370" w:rsidTr="00C5444A">
        <w:tc>
          <w:tcPr>
            <w:tcW w:w="1458" w:type="dxa"/>
            <w:shd w:val="clear" w:color="auto" w:fill="D9D9D9" w:themeFill="background1" w:themeFillShade="D9"/>
            <w:vAlign w:val="center"/>
          </w:tcPr>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Date</w:t>
            </w:r>
          </w:p>
        </w:tc>
        <w:tc>
          <w:tcPr>
            <w:tcW w:w="1350" w:type="dxa"/>
            <w:shd w:val="clear" w:color="auto" w:fill="D9D9D9" w:themeFill="background1" w:themeFillShade="D9"/>
            <w:vAlign w:val="center"/>
          </w:tcPr>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Revision</w:t>
            </w:r>
          </w:p>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Number</w:t>
            </w:r>
          </w:p>
        </w:tc>
        <w:tc>
          <w:tcPr>
            <w:tcW w:w="3510" w:type="dxa"/>
            <w:shd w:val="clear" w:color="auto" w:fill="D9D9D9" w:themeFill="background1" w:themeFillShade="D9"/>
            <w:vAlign w:val="center"/>
          </w:tcPr>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Description of Change</w:t>
            </w:r>
          </w:p>
        </w:tc>
        <w:tc>
          <w:tcPr>
            <w:tcW w:w="1260" w:type="dxa"/>
            <w:shd w:val="clear" w:color="auto" w:fill="D9D9D9" w:themeFill="background1" w:themeFillShade="D9"/>
            <w:vAlign w:val="center"/>
          </w:tcPr>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Pages</w:t>
            </w:r>
          </w:p>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Affected</w:t>
            </w:r>
          </w:p>
        </w:tc>
        <w:tc>
          <w:tcPr>
            <w:tcW w:w="1998" w:type="dxa"/>
            <w:shd w:val="clear" w:color="auto" w:fill="D9D9D9" w:themeFill="background1" w:themeFillShade="D9"/>
            <w:vAlign w:val="center"/>
          </w:tcPr>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Reviewed or</w:t>
            </w:r>
          </w:p>
          <w:p w:rsidR="00C5444A" w:rsidRPr="008B1370" w:rsidRDefault="00C5444A" w:rsidP="00C5444A">
            <w:pPr>
              <w:jc w:val="center"/>
              <w:rPr>
                <w:rFonts w:ascii="Constantia" w:hAnsi="Constantia"/>
                <w:color w:val="404040" w:themeColor="text1" w:themeTint="BF"/>
              </w:rPr>
            </w:pPr>
            <w:r w:rsidRPr="008B1370">
              <w:rPr>
                <w:rFonts w:ascii="Constantia" w:hAnsi="Constantia"/>
                <w:color w:val="404040" w:themeColor="text1" w:themeTint="BF"/>
                <w:sz w:val="22"/>
                <w:szCs w:val="22"/>
              </w:rPr>
              <w:t>Changed by</w:t>
            </w: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r w:rsidR="00C5444A" w:rsidRPr="008B1370" w:rsidTr="00C5444A">
        <w:tc>
          <w:tcPr>
            <w:tcW w:w="1458" w:type="dxa"/>
          </w:tcPr>
          <w:p w:rsidR="00C5444A" w:rsidRPr="008B1370" w:rsidRDefault="00C5444A" w:rsidP="00986728">
            <w:pPr>
              <w:rPr>
                <w:rFonts w:ascii="Constantia" w:eastAsiaTheme="minorHAnsi" w:hAnsi="Constantia" w:cstheme="minorBidi"/>
                <w:color w:val="404040" w:themeColor="text1" w:themeTint="BF"/>
                <w:szCs w:val="24"/>
              </w:rPr>
            </w:pPr>
          </w:p>
        </w:tc>
        <w:tc>
          <w:tcPr>
            <w:tcW w:w="1350" w:type="dxa"/>
          </w:tcPr>
          <w:p w:rsidR="00C5444A" w:rsidRPr="008B1370" w:rsidRDefault="00C5444A" w:rsidP="00986728">
            <w:pPr>
              <w:rPr>
                <w:rFonts w:ascii="Constantia" w:eastAsiaTheme="minorHAnsi" w:hAnsi="Constantia" w:cstheme="minorBidi"/>
                <w:color w:val="404040" w:themeColor="text1" w:themeTint="BF"/>
                <w:szCs w:val="24"/>
              </w:rPr>
            </w:pPr>
          </w:p>
        </w:tc>
        <w:tc>
          <w:tcPr>
            <w:tcW w:w="351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260" w:type="dxa"/>
          </w:tcPr>
          <w:p w:rsidR="00C5444A" w:rsidRPr="008B1370" w:rsidRDefault="00C5444A" w:rsidP="00986728">
            <w:pPr>
              <w:rPr>
                <w:rFonts w:ascii="Constantia" w:eastAsiaTheme="minorHAnsi" w:hAnsi="Constantia" w:cstheme="minorBidi"/>
                <w:color w:val="404040" w:themeColor="text1" w:themeTint="BF"/>
                <w:szCs w:val="24"/>
              </w:rPr>
            </w:pPr>
          </w:p>
        </w:tc>
        <w:tc>
          <w:tcPr>
            <w:tcW w:w="1998" w:type="dxa"/>
          </w:tcPr>
          <w:p w:rsidR="00C5444A" w:rsidRPr="008B1370" w:rsidRDefault="00C5444A" w:rsidP="00986728">
            <w:pPr>
              <w:rPr>
                <w:rFonts w:ascii="Constantia" w:eastAsiaTheme="minorHAnsi" w:hAnsi="Constantia" w:cstheme="minorBidi"/>
                <w:color w:val="404040" w:themeColor="text1" w:themeTint="BF"/>
                <w:szCs w:val="24"/>
              </w:rPr>
            </w:pPr>
          </w:p>
        </w:tc>
      </w:tr>
    </w:tbl>
    <w:p w:rsidR="006B4418" w:rsidRPr="008B1370" w:rsidRDefault="006B4418" w:rsidP="00986728">
      <w:pPr>
        <w:rPr>
          <w:rFonts w:ascii="Constantia" w:eastAsiaTheme="minorHAnsi" w:hAnsi="Constantia" w:cstheme="minorBidi"/>
          <w:color w:val="404040" w:themeColor="text1" w:themeTint="BF"/>
          <w:szCs w:val="24"/>
        </w:rPr>
      </w:pPr>
    </w:p>
    <w:p w:rsidR="00192C90" w:rsidRPr="008B1370" w:rsidRDefault="00192C90" w:rsidP="00D737B2">
      <w:pPr>
        <w:pStyle w:val="BlockText"/>
        <w:rPr>
          <w:rFonts w:ascii="Constantia" w:hAnsi="Constantia"/>
          <w:color w:val="404040" w:themeColor="text1" w:themeTint="BF"/>
          <w:sz w:val="22"/>
          <w:szCs w:val="22"/>
        </w:rPr>
      </w:pPr>
      <w:r w:rsidRPr="008B1370">
        <w:rPr>
          <w:rFonts w:ascii="Constantia" w:hAnsi="Constantia"/>
          <w:color w:val="404040" w:themeColor="text1" w:themeTint="BF"/>
          <w:sz w:val="22"/>
          <w:szCs w:val="22"/>
        </w:rPr>
        <w:t xml:space="preserve">For questions about this plan, contact: </w:t>
      </w:r>
    </w:p>
    <w:p w:rsidR="00192C90" w:rsidRPr="008B1370" w:rsidRDefault="00192C90" w:rsidP="00192C90">
      <w:pPr>
        <w:pStyle w:val="BlockText"/>
        <w:ind w:left="360" w:hanging="360"/>
        <w:rPr>
          <w:rFonts w:ascii="Constantia" w:hAnsi="Constantia"/>
          <w:color w:val="404040" w:themeColor="text1" w:themeTint="BF"/>
          <w:sz w:val="22"/>
          <w:szCs w:val="22"/>
        </w:rPr>
      </w:pPr>
    </w:p>
    <w:p w:rsidR="00610DE3" w:rsidRDefault="00DA28C2" w:rsidP="008D3183">
      <w:pPr>
        <w:pStyle w:val="BlockText"/>
        <w:ind w:left="720" w:hanging="360"/>
        <w:rPr>
          <w:rFonts w:ascii="Constantia" w:hAnsi="Constantia"/>
          <w:color w:val="404040" w:themeColor="text1" w:themeTint="BF"/>
          <w:sz w:val="22"/>
          <w:szCs w:val="22"/>
        </w:rPr>
      </w:pPr>
      <w:r>
        <w:rPr>
          <w:rFonts w:ascii="Constantia" w:hAnsi="Constantia"/>
          <w:color w:val="404040" w:themeColor="text1" w:themeTint="BF"/>
          <w:sz w:val="22"/>
          <w:szCs w:val="22"/>
        </w:rPr>
        <w:t>Roberto Santamaria, Health Director</w:t>
      </w:r>
    </w:p>
    <w:p w:rsidR="00DA28C2" w:rsidRPr="008B1370" w:rsidRDefault="00DA28C2" w:rsidP="008D3183">
      <w:pPr>
        <w:pStyle w:val="BlockText"/>
        <w:ind w:left="720" w:hanging="360"/>
        <w:rPr>
          <w:rFonts w:ascii="Constantia" w:hAnsi="Constantia"/>
          <w:color w:val="404040" w:themeColor="text1" w:themeTint="BF"/>
          <w:sz w:val="22"/>
          <w:szCs w:val="22"/>
        </w:rPr>
      </w:pPr>
      <w:r>
        <w:rPr>
          <w:rFonts w:ascii="Constantia" w:hAnsi="Constantia"/>
          <w:color w:val="404040" w:themeColor="text1" w:themeTint="BF"/>
          <w:sz w:val="22"/>
          <w:szCs w:val="22"/>
        </w:rPr>
        <w:t>rsantamaria@nantucket-ma.gov</w:t>
      </w:r>
    </w:p>
    <w:p w:rsidR="00610DE3" w:rsidRDefault="00610DE3" w:rsidP="00E019C1"/>
    <w:p w:rsidR="00CB521D" w:rsidRDefault="00CB521D" w:rsidP="00E019C1">
      <w:pPr>
        <w:sectPr w:rsidR="00CB521D" w:rsidSect="00161CEB">
          <w:footerReference w:type="default" r:id="rId10"/>
          <w:footerReference w:type="first" r:id="rId11"/>
          <w:pgSz w:w="12240" w:h="15840"/>
          <w:pgMar w:top="1440" w:right="1440" w:bottom="1440" w:left="1440" w:header="0" w:footer="720" w:gutter="0"/>
          <w:pgNumType w:start="0"/>
          <w:cols w:space="720"/>
          <w:titlePg/>
          <w:rtlGutter/>
          <w:docGrid w:linePitch="360"/>
        </w:sectPr>
      </w:pPr>
    </w:p>
    <w:p w:rsidR="00B5173A" w:rsidRPr="00765C9C" w:rsidRDefault="00B5173A">
      <w:pPr>
        <w:pStyle w:val="Heading4"/>
        <w:rPr>
          <w:rFonts w:ascii="Times New Roman" w:hAnsi="Times New Roman"/>
          <w:color w:val="002649"/>
        </w:rPr>
      </w:pPr>
      <w:r w:rsidRPr="00765C9C">
        <w:rPr>
          <w:rFonts w:ascii="Times New Roman" w:hAnsi="Times New Roman"/>
          <w:color w:val="002649"/>
        </w:rPr>
        <w:lastRenderedPageBreak/>
        <w:t>Agency Profile</w:t>
      </w:r>
    </w:p>
    <w:p w:rsidR="00B5173A" w:rsidRPr="00450491" w:rsidRDefault="00B5173A" w:rsidP="000A0B5F">
      <w:pPr>
        <w:pStyle w:val="BlockLine"/>
        <w:rPr>
          <w:color w:val="404040" w:themeColor="text1" w:themeTint="BF"/>
        </w:rPr>
      </w:pPr>
      <w:r w:rsidRPr="00450491">
        <w:rPr>
          <w:color w:val="404040" w:themeColor="text1" w:themeTint="BF"/>
        </w:rPr>
        <w:t xml:space="preserve">  </w:t>
      </w:r>
    </w:p>
    <w:tbl>
      <w:tblPr>
        <w:tblW w:w="0" w:type="auto"/>
        <w:tblLayout w:type="fixed"/>
        <w:tblLook w:val="0000" w:firstRow="0" w:lastRow="0" w:firstColumn="0" w:lastColumn="0" w:noHBand="0" w:noVBand="0"/>
      </w:tblPr>
      <w:tblGrid>
        <w:gridCol w:w="1728"/>
        <w:gridCol w:w="7740"/>
      </w:tblGrid>
      <w:tr w:rsidR="00B5173A" w:rsidRPr="00450491" w:rsidTr="000A0B5F">
        <w:trPr>
          <w:cantSplit/>
        </w:trPr>
        <w:tc>
          <w:tcPr>
            <w:tcW w:w="1728" w:type="dxa"/>
          </w:tcPr>
          <w:p w:rsidR="00B5173A" w:rsidRPr="008D144D" w:rsidRDefault="00B5173A" w:rsidP="00D926E5">
            <w:pPr>
              <w:pStyle w:val="Heading5"/>
              <w:rPr>
                <w:sz w:val="24"/>
                <w:szCs w:val="24"/>
              </w:rPr>
            </w:pPr>
            <w:r w:rsidRPr="008D144D">
              <w:rPr>
                <w:sz w:val="24"/>
                <w:szCs w:val="24"/>
              </w:rPr>
              <w:t>Mission</w:t>
            </w:r>
            <w:r w:rsidR="00D926E5" w:rsidRPr="008D144D">
              <w:rPr>
                <w:sz w:val="24"/>
                <w:szCs w:val="24"/>
              </w:rPr>
              <w:t xml:space="preserve"> &amp; </w:t>
            </w:r>
            <w:r w:rsidR="00AF7896" w:rsidRPr="008D144D">
              <w:rPr>
                <w:sz w:val="24"/>
                <w:szCs w:val="24"/>
              </w:rPr>
              <w:t>v</w:t>
            </w:r>
            <w:r w:rsidR="00D926E5" w:rsidRPr="008D144D">
              <w:rPr>
                <w:sz w:val="24"/>
                <w:szCs w:val="24"/>
              </w:rPr>
              <w:t>ision</w:t>
            </w:r>
          </w:p>
        </w:tc>
        <w:tc>
          <w:tcPr>
            <w:tcW w:w="7740" w:type="dxa"/>
          </w:tcPr>
          <w:p w:rsidR="00C218B2" w:rsidRPr="00450491" w:rsidRDefault="00C218B2" w:rsidP="00C218B2">
            <w:pPr>
              <w:pStyle w:val="Heading1"/>
              <w:jc w:val="left"/>
              <w:rPr>
                <w:rFonts w:ascii="Times New Roman" w:hAnsi="Times New Roman"/>
                <w:color w:val="404040" w:themeColor="text1" w:themeTint="BF"/>
                <w:sz w:val="24"/>
                <w:szCs w:val="24"/>
              </w:rPr>
            </w:pPr>
            <w:r w:rsidRPr="00450491">
              <w:rPr>
                <w:rFonts w:ascii="Times New Roman" w:hAnsi="Times New Roman"/>
                <w:color w:val="404040" w:themeColor="text1" w:themeTint="BF"/>
                <w:sz w:val="24"/>
                <w:szCs w:val="24"/>
              </w:rPr>
              <w:t>Vision</w:t>
            </w:r>
          </w:p>
          <w:p w:rsidR="00C218B2" w:rsidRPr="00450491" w:rsidRDefault="00C218B2" w:rsidP="00C218B2">
            <w:pPr>
              <w:jc w:val="both"/>
              <w:rPr>
                <w:color w:val="404040" w:themeColor="text1" w:themeTint="BF"/>
                <w:szCs w:val="24"/>
              </w:rPr>
            </w:pPr>
            <w:r w:rsidRPr="00450491">
              <w:rPr>
                <w:color w:val="404040" w:themeColor="text1" w:themeTint="BF"/>
                <w:szCs w:val="24"/>
              </w:rPr>
              <w:t>To serve Nantucketers as a nationally accredited, 21</w:t>
            </w:r>
            <w:r w:rsidRPr="00450491">
              <w:rPr>
                <w:color w:val="404040" w:themeColor="text1" w:themeTint="BF"/>
                <w:szCs w:val="24"/>
                <w:vertAlign w:val="superscript"/>
              </w:rPr>
              <w:t>st</w:t>
            </w:r>
            <w:r w:rsidRPr="00450491">
              <w:rPr>
                <w:color w:val="404040" w:themeColor="text1" w:themeTint="BF"/>
                <w:szCs w:val="24"/>
              </w:rPr>
              <w:t xml:space="preserve"> century health department, capable of improving population health through data-driven decision making and policy development. </w:t>
            </w:r>
          </w:p>
          <w:p w:rsidR="00C218B2" w:rsidRPr="00450491" w:rsidRDefault="00C218B2" w:rsidP="00C218B2">
            <w:pPr>
              <w:jc w:val="both"/>
              <w:rPr>
                <w:color w:val="404040" w:themeColor="text1" w:themeTint="BF"/>
                <w:szCs w:val="24"/>
              </w:rPr>
            </w:pPr>
          </w:p>
          <w:p w:rsidR="00C218B2" w:rsidRPr="00450491" w:rsidRDefault="00C218B2" w:rsidP="00C218B2">
            <w:pPr>
              <w:pStyle w:val="Heading1"/>
              <w:jc w:val="left"/>
              <w:rPr>
                <w:rFonts w:ascii="Times New Roman" w:hAnsi="Times New Roman"/>
                <w:color w:val="404040" w:themeColor="text1" w:themeTint="BF"/>
                <w:sz w:val="24"/>
                <w:szCs w:val="24"/>
              </w:rPr>
            </w:pPr>
            <w:r w:rsidRPr="00450491">
              <w:rPr>
                <w:rFonts w:ascii="Times New Roman" w:hAnsi="Times New Roman"/>
                <w:color w:val="404040" w:themeColor="text1" w:themeTint="BF"/>
                <w:sz w:val="24"/>
                <w:szCs w:val="24"/>
              </w:rPr>
              <w:t>Mission</w:t>
            </w:r>
          </w:p>
          <w:p w:rsidR="00C218B2" w:rsidRPr="00450491" w:rsidRDefault="00C218B2" w:rsidP="00C218B2">
            <w:pPr>
              <w:rPr>
                <w:color w:val="404040" w:themeColor="text1" w:themeTint="BF"/>
                <w:szCs w:val="24"/>
              </w:rPr>
            </w:pPr>
            <w:r w:rsidRPr="00450491">
              <w:rPr>
                <w:color w:val="404040" w:themeColor="text1" w:themeTint="BF"/>
                <w:szCs w:val="24"/>
              </w:rPr>
              <w:t>It is our mission to:</w:t>
            </w:r>
          </w:p>
          <w:p w:rsidR="00C218B2" w:rsidRPr="00450491" w:rsidRDefault="00C218B2" w:rsidP="00C218B2">
            <w:pPr>
              <w:pStyle w:val="ListBullet"/>
              <w:rPr>
                <w:rFonts w:ascii="Times New Roman" w:hAnsi="Times New Roman" w:cs="Times New Roman"/>
                <w:color w:val="404040" w:themeColor="text1" w:themeTint="BF"/>
              </w:rPr>
            </w:pPr>
            <w:r w:rsidRPr="00450491">
              <w:rPr>
                <w:rFonts w:ascii="Times New Roman" w:hAnsi="Times New Roman" w:cs="Times New Roman"/>
                <w:color w:val="404040" w:themeColor="text1" w:themeTint="BF"/>
              </w:rPr>
              <w:t>Protect and promote a culture of health for all community members so they can achieve their full potential,</w:t>
            </w:r>
          </w:p>
          <w:p w:rsidR="00C218B2" w:rsidRPr="00450491" w:rsidRDefault="00C218B2" w:rsidP="00C218B2">
            <w:pPr>
              <w:pStyle w:val="ListBullet"/>
              <w:rPr>
                <w:rFonts w:ascii="Times New Roman" w:hAnsi="Times New Roman" w:cs="Times New Roman"/>
                <w:color w:val="404040" w:themeColor="text1" w:themeTint="BF"/>
              </w:rPr>
            </w:pPr>
            <w:r w:rsidRPr="00450491">
              <w:rPr>
                <w:rFonts w:ascii="Times New Roman" w:hAnsi="Times New Roman" w:cs="Times New Roman"/>
                <w:color w:val="404040" w:themeColor="text1" w:themeTint="BF"/>
              </w:rPr>
              <w:t xml:space="preserve">Ensure conditions that enable health and healthy choices for those that live, learn, work, and play on Nantucket. </w:t>
            </w:r>
          </w:p>
          <w:p w:rsidR="00C218B2" w:rsidRPr="00450491" w:rsidRDefault="00C218B2" w:rsidP="00C218B2">
            <w:pPr>
              <w:rPr>
                <w:color w:val="404040" w:themeColor="text1" w:themeTint="BF"/>
                <w:szCs w:val="24"/>
              </w:rPr>
            </w:pPr>
            <w:r w:rsidRPr="00450491">
              <w:rPr>
                <w:color w:val="404040" w:themeColor="text1" w:themeTint="BF"/>
                <w:szCs w:val="24"/>
              </w:rPr>
              <w:t>In order to achieve this mission we will:</w:t>
            </w:r>
          </w:p>
          <w:p w:rsidR="00C218B2" w:rsidRPr="00450491" w:rsidRDefault="00C218B2" w:rsidP="00C218B2">
            <w:pPr>
              <w:pStyle w:val="ListBullet"/>
              <w:rPr>
                <w:rFonts w:ascii="Times New Roman" w:hAnsi="Times New Roman" w:cs="Times New Roman"/>
                <w:color w:val="404040" w:themeColor="text1" w:themeTint="BF"/>
              </w:rPr>
            </w:pPr>
            <w:r w:rsidRPr="00450491">
              <w:rPr>
                <w:rFonts w:ascii="Times New Roman" w:hAnsi="Times New Roman" w:cs="Times New Roman"/>
                <w:color w:val="404040" w:themeColor="text1" w:themeTint="BF"/>
              </w:rPr>
              <w:t>Use an inter-organizational effort to assure the availability of quality preventive and clinical health services and health programming,</w:t>
            </w:r>
          </w:p>
          <w:p w:rsidR="00C218B2" w:rsidRPr="00450491" w:rsidRDefault="00C218B2" w:rsidP="00C218B2">
            <w:pPr>
              <w:pStyle w:val="ListBullet"/>
              <w:rPr>
                <w:rFonts w:ascii="Times New Roman" w:hAnsi="Times New Roman" w:cs="Times New Roman"/>
                <w:color w:val="404040" w:themeColor="text1" w:themeTint="BF"/>
              </w:rPr>
            </w:pPr>
            <w:r w:rsidRPr="00450491">
              <w:rPr>
                <w:rFonts w:ascii="Times New Roman" w:hAnsi="Times New Roman" w:cs="Times New Roman"/>
                <w:color w:val="404040" w:themeColor="text1" w:themeTint="BF"/>
              </w:rPr>
              <w:t>Promote legislation and policies that advocate a culture of health,</w:t>
            </w:r>
          </w:p>
          <w:p w:rsidR="00C218B2" w:rsidRPr="00450491" w:rsidRDefault="00C218B2" w:rsidP="00C218B2">
            <w:pPr>
              <w:pStyle w:val="ListBullet"/>
              <w:rPr>
                <w:color w:val="404040" w:themeColor="text1" w:themeTint="BF"/>
              </w:rPr>
            </w:pPr>
            <w:r w:rsidRPr="00450491">
              <w:rPr>
                <w:rFonts w:ascii="Times New Roman" w:hAnsi="Times New Roman" w:cs="Times New Roman"/>
                <w:color w:val="404040" w:themeColor="text1" w:themeTint="BF"/>
              </w:rPr>
              <w:t xml:space="preserve">Assess and address health issues and assets in the community. </w:t>
            </w:r>
          </w:p>
          <w:p w:rsidR="00B5173A" w:rsidRPr="00450491" w:rsidRDefault="00B5173A" w:rsidP="00E65381">
            <w:pPr>
              <w:pStyle w:val="BlockText"/>
              <w:rPr>
                <w:color w:val="404040" w:themeColor="text1" w:themeTint="BF"/>
                <w:szCs w:val="22"/>
              </w:rPr>
            </w:pPr>
          </w:p>
        </w:tc>
      </w:tr>
    </w:tbl>
    <w:p w:rsidR="00B5173A" w:rsidRPr="00450491" w:rsidRDefault="00B5173A">
      <w:pPr>
        <w:pStyle w:val="BlockLine"/>
        <w:rPr>
          <w:color w:val="404040" w:themeColor="text1" w:themeTint="BF"/>
          <w:szCs w:val="24"/>
        </w:rPr>
      </w:pPr>
    </w:p>
    <w:tbl>
      <w:tblPr>
        <w:tblW w:w="0" w:type="auto"/>
        <w:tblLayout w:type="fixed"/>
        <w:tblLook w:val="0000" w:firstRow="0" w:lastRow="0" w:firstColumn="0" w:lastColumn="0" w:noHBand="0" w:noVBand="0"/>
      </w:tblPr>
      <w:tblGrid>
        <w:gridCol w:w="1728"/>
        <w:gridCol w:w="7740"/>
      </w:tblGrid>
      <w:tr w:rsidR="00B5173A" w:rsidRPr="00450491" w:rsidTr="00C218B2">
        <w:trPr>
          <w:cantSplit/>
          <w:trHeight w:val="837"/>
        </w:trPr>
        <w:tc>
          <w:tcPr>
            <w:tcW w:w="1728" w:type="dxa"/>
          </w:tcPr>
          <w:p w:rsidR="00B5173A" w:rsidRPr="008D144D" w:rsidRDefault="00E65381" w:rsidP="00271744">
            <w:pPr>
              <w:pStyle w:val="Heading5"/>
              <w:rPr>
                <w:sz w:val="24"/>
                <w:szCs w:val="24"/>
              </w:rPr>
            </w:pPr>
            <w:r w:rsidRPr="008D144D">
              <w:rPr>
                <w:sz w:val="24"/>
                <w:szCs w:val="24"/>
              </w:rPr>
              <w:t>Strategic priorities</w:t>
            </w:r>
          </w:p>
        </w:tc>
        <w:tc>
          <w:tcPr>
            <w:tcW w:w="7740" w:type="dxa"/>
          </w:tcPr>
          <w:p w:rsidR="00C218B2" w:rsidRPr="00450491" w:rsidRDefault="00C218B2" w:rsidP="00C218B2">
            <w:pPr>
              <w:jc w:val="both"/>
              <w:rPr>
                <w:color w:val="404040" w:themeColor="text1" w:themeTint="BF"/>
                <w:szCs w:val="24"/>
              </w:rPr>
            </w:pPr>
            <w:r w:rsidRPr="00450491">
              <w:rPr>
                <w:color w:val="404040" w:themeColor="text1" w:themeTint="BF"/>
                <w:szCs w:val="24"/>
              </w:rPr>
              <w:t xml:space="preserve">The Department’s five </w:t>
            </w:r>
            <w:r w:rsidR="00450491">
              <w:rPr>
                <w:color w:val="404040" w:themeColor="text1" w:themeTint="BF"/>
                <w:szCs w:val="24"/>
              </w:rPr>
              <w:t xml:space="preserve">strategic </w:t>
            </w:r>
            <w:r w:rsidRPr="00450491">
              <w:rPr>
                <w:color w:val="404040" w:themeColor="text1" w:themeTint="BF"/>
                <w:szCs w:val="24"/>
              </w:rPr>
              <w:t>priority areas are:</w:t>
            </w:r>
          </w:p>
          <w:p w:rsidR="00C218B2" w:rsidRPr="00450491" w:rsidRDefault="00C218B2" w:rsidP="00C218B2">
            <w:pPr>
              <w:pStyle w:val="ListBullet"/>
              <w:jc w:val="both"/>
              <w:rPr>
                <w:rFonts w:ascii="Times New Roman" w:hAnsi="Times New Roman" w:cs="Times New Roman"/>
                <w:color w:val="404040" w:themeColor="text1" w:themeTint="BF"/>
                <w:sz w:val="24"/>
                <w:szCs w:val="24"/>
              </w:rPr>
            </w:pPr>
            <w:r w:rsidRPr="00450491">
              <w:rPr>
                <w:rFonts w:ascii="Times New Roman" w:hAnsi="Times New Roman" w:cs="Times New Roman"/>
                <w:color w:val="404040" w:themeColor="text1" w:themeTint="BF"/>
                <w:sz w:val="24"/>
                <w:szCs w:val="24"/>
              </w:rPr>
              <w:t>Behavioral Health</w:t>
            </w:r>
          </w:p>
          <w:p w:rsidR="00C218B2" w:rsidRPr="00450491" w:rsidRDefault="00C218B2" w:rsidP="00C218B2">
            <w:pPr>
              <w:pStyle w:val="ListBullet"/>
              <w:jc w:val="both"/>
              <w:rPr>
                <w:rFonts w:ascii="Times New Roman" w:hAnsi="Times New Roman" w:cs="Times New Roman"/>
                <w:color w:val="404040" w:themeColor="text1" w:themeTint="BF"/>
                <w:sz w:val="24"/>
                <w:szCs w:val="24"/>
              </w:rPr>
            </w:pPr>
            <w:r w:rsidRPr="00450491">
              <w:rPr>
                <w:rFonts w:ascii="Times New Roman" w:hAnsi="Times New Roman" w:cs="Times New Roman"/>
                <w:color w:val="404040" w:themeColor="text1" w:themeTint="BF"/>
                <w:sz w:val="24"/>
                <w:szCs w:val="24"/>
              </w:rPr>
              <w:t>Women’s and Children’s Health</w:t>
            </w:r>
          </w:p>
          <w:p w:rsidR="00C218B2" w:rsidRPr="00450491" w:rsidRDefault="00C218B2" w:rsidP="00C218B2">
            <w:pPr>
              <w:pStyle w:val="ListBullet"/>
              <w:jc w:val="both"/>
              <w:rPr>
                <w:rFonts w:ascii="Times New Roman" w:hAnsi="Times New Roman" w:cs="Times New Roman"/>
                <w:color w:val="404040" w:themeColor="text1" w:themeTint="BF"/>
                <w:sz w:val="24"/>
                <w:szCs w:val="24"/>
              </w:rPr>
            </w:pPr>
            <w:r w:rsidRPr="00450491">
              <w:rPr>
                <w:rFonts w:ascii="Times New Roman" w:hAnsi="Times New Roman" w:cs="Times New Roman"/>
                <w:color w:val="404040" w:themeColor="text1" w:themeTint="BF"/>
                <w:sz w:val="24"/>
                <w:szCs w:val="24"/>
              </w:rPr>
              <w:t>Access to Health Care</w:t>
            </w:r>
          </w:p>
          <w:p w:rsidR="00C218B2" w:rsidRPr="00450491" w:rsidRDefault="00C218B2" w:rsidP="00C218B2">
            <w:pPr>
              <w:pStyle w:val="ListBullet"/>
              <w:jc w:val="both"/>
              <w:rPr>
                <w:rFonts w:ascii="Times New Roman" w:hAnsi="Times New Roman" w:cs="Times New Roman"/>
                <w:color w:val="404040" w:themeColor="text1" w:themeTint="BF"/>
                <w:sz w:val="24"/>
                <w:szCs w:val="24"/>
              </w:rPr>
            </w:pPr>
            <w:r w:rsidRPr="00450491">
              <w:rPr>
                <w:rFonts w:ascii="Times New Roman" w:hAnsi="Times New Roman" w:cs="Times New Roman"/>
                <w:color w:val="404040" w:themeColor="text1" w:themeTint="BF"/>
                <w:sz w:val="24"/>
                <w:szCs w:val="24"/>
              </w:rPr>
              <w:t>Access to Housing</w:t>
            </w:r>
          </w:p>
          <w:p w:rsidR="00B5173A" w:rsidRPr="00450491" w:rsidRDefault="00C218B2" w:rsidP="00C218B2">
            <w:pPr>
              <w:pStyle w:val="ListBullet"/>
              <w:jc w:val="both"/>
              <w:rPr>
                <w:rFonts w:ascii="Times New Roman" w:hAnsi="Times New Roman" w:cs="Times New Roman"/>
                <w:color w:val="404040" w:themeColor="text1" w:themeTint="BF"/>
                <w:sz w:val="24"/>
                <w:szCs w:val="24"/>
              </w:rPr>
            </w:pPr>
            <w:r w:rsidRPr="00450491">
              <w:rPr>
                <w:rFonts w:ascii="Times New Roman" w:hAnsi="Times New Roman" w:cs="Times New Roman"/>
                <w:color w:val="404040" w:themeColor="text1" w:themeTint="BF"/>
                <w:sz w:val="24"/>
                <w:szCs w:val="24"/>
              </w:rPr>
              <w:t xml:space="preserve">Health Department Infrastructure </w:t>
            </w:r>
          </w:p>
        </w:tc>
      </w:tr>
    </w:tbl>
    <w:p w:rsidR="00B5173A" w:rsidRPr="006B4418" w:rsidRDefault="00B5173A" w:rsidP="002B6F4A">
      <w:pPr>
        <w:pStyle w:val="BlockLine"/>
        <w:rPr>
          <w:szCs w:val="24"/>
        </w:rPr>
      </w:pPr>
    </w:p>
    <w:tbl>
      <w:tblPr>
        <w:tblW w:w="0" w:type="auto"/>
        <w:tblLayout w:type="fixed"/>
        <w:tblLook w:val="0000" w:firstRow="0" w:lastRow="0" w:firstColumn="0" w:lastColumn="0" w:noHBand="0" w:noVBand="0"/>
      </w:tblPr>
      <w:tblGrid>
        <w:gridCol w:w="1728"/>
        <w:gridCol w:w="7740"/>
      </w:tblGrid>
      <w:tr w:rsidR="00BF7851" w:rsidRPr="00C218B2" w:rsidTr="0094526D">
        <w:trPr>
          <w:cantSplit/>
          <w:trHeight w:val="6480"/>
        </w:trPr>
        <w:tc>
          <w:tcPr>
            <w:tcW w:w="1728" w:type="dxa"/>
          </w:tcPr>
          <w:p w:rsidR="00BF7851" w:rsidRPr="008D144D" w:rsidRDefault="00BF7851" w:rsidP="00354BE5">
            <w:pPr>
              <w:pStyle w:val="Heading5"/>
              <w:rPr>
                <w:sz w:val="24"/>
                <w:szCs w:val="24"/>
              </w:rPr>
            </w:pPr>
            <w:r w:rsidRPr="008D144D">
              <w:rPr>
                <w:sz w:val="24"/>
                <w:szCs w:val="24"/>
              </w:rPr>
              <w:lastRenderedPageBreak/>
              <w:t>Learning culture</w:t>
            </w:r>
          </w:p>
        </w:tc>
        <w:tc>
          <w:tcPr>
            <w:tcW w:w="7740" w:type="dxa"/>
          </w:tcPr>
          <w:p w:rsidR="00BF7851" w:rsidRPr="009F54CF" w:rsidRDefault="00C218B2" w:rsidP="00354BE5">
            <w:pPr>
              <w:pStyle w:val="BlockText"/>
              <w:rPr>
                <w:color w:val="404040" w:themeColor="text1" w:themeTint="BF"/>
                <w:szCs w:val="24"/>
              </w:rPr>
            </w:pPr>
            <w:r w:rsidRPr="009F54CF">
              <w:rPr>
                <w:color w:val="404040" w:themeColor="text1" w:themeTint="BF"/>
                <w:szCs w:val="24"/>
              </w:rPr>
              <w:t xml:space="preserve">The Department values: </w:t>
            </w:r>
          </w:p>
          <w:p w:rsidR="00C218B2" w:rsidRPr="009F54CF" w:rsidRDefault="00C218B2" w:rsidP="00C218B2">
            <w:pPr>
              <w:pStyle w:val="ListBullet"/>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Performance</w:t>
            </w:r>
          </w:p>
          <w:p w:rsidR="00C218B2" w:rsidRPr="009F54CF" w:rsidRDefault="00C218B2" w:rsidP="00C218B2">
            <w:pPr>
              <w:pStyle w:val="ListBullet"/>
              <w:ind w:left="1080"/>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Strive to strengthen the department through quality improvement initiatives</w:t>
            </w:r>
          </w:p>
          <w:p w:rsidR="00C218B2" w:rsidRPr="009F54CF" w:rsidRDefault="00C218B2" w:rsidP="00C218B2">
            <w:pPr>
              <w:pStyle w:val="ListBullet"/>
              <w:ind w:left="1080"/>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Work to strengthen the town’s public health infrastructure</w:t>
            </w:r>
          </w:p>
          <w:p w:rsidR="00C218B2" w:rsidRPr="009F54CF" w:rsidRDefault="00C218B2" w:rsidP="00C218B2">
            <w:pPr>
              <w:pStyle w:val="ListBullet"/>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Innovation:</w:t>
            </w:r>
          </w:p>
          <w:p w:rsidR="00C218B2" w:rsidRPr="009F54CF" w:rsidRDefault="00C218B2" w:rsidP="00C218B2">
            <w:pPr>
              <w:pStyle w:val="ListBullet"/>
              <w:ind w:left="1080"/>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Encourage and support innovation by incorporating novel technological methodology</w:t>
            </w:r>
          </w:p>
          <w:p w:rsidR="00C218B2" w:rsidRPr="009F54CF" w:rsidRDefault="00C218B2" w:rsidP="00C218B2">
            <w:pPr>
              <w:pStyle w:val="ListBullet"/>
              <w:ind w:left="1080"/>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Advance the Department’s standing in the academic community</w:t>
            </w:r>
          </w:p>
          <w:p w:rsidR="00C218B2" w:rsidRPr="009F54CF" w:rsidRDefault="00C218B2" w:rsidP="00C218B2">
            <w:pPr>
              <w:pStyle w:val="ListBullet"/>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Accountability</w:t>
            </w:r>
          </w:p>
          <w:p w:rsidR="00C218B2" w:rsidRPr="009F54CF" w:rsidRDefault="00C218B2" w:rsidP="00C218B2">
            <w:pPr>
              <w:pStyle w:val="ListBullet"/>
              <w:ind w:left="1080"/>
              <w:rPr>
                <w:rFonts w:ascii="Times New Roman" w:hAnsi="Times New Roman" w:cs="Times New Roman"/>
                <w:color w:val="404040" w:themeColor="text1" w:themeTint="BF"/>
                <w:sz w:val="24"/>
                <w:szCs w:val="24"/>
              </w:rPr>
            </w:pPr>
            <w:r w:rsidRPr="009F54CF">
              <w:rPr>
                <w:rFonts w:ascii="Times New Roman" w:hAnsi="Times New Roman" w:cs="Times New Roman"/>
                <w:color w:val="404040" w:themeColor="text1" w:themeTint="BF"/>
                <w:sz w:val="24"/>
                <w:szCs w:val="24"/>
              </w:rPr>
              <w:t>Be transparent in all transactions, including but not limited to: accounting, policy development, permitting, and processes</w:t>
            </w:r>
          </w:p>
          <w:p w:rsidR="00C218B2" w:rsidRPr="009F54CF" w:rsidRDefault="00C218B2" w:rsidP="0094526D">
            <w:pPr>
              <w:pStyle w:val="BlockText"/>
              <w:rPr>
                <w:color w:val="404040" w:themeColor="text1" w:themeTint="BF"/>
                <w:szCs w:val="24"/>
              </w:rPr>
            </w:pPr>
            <w:r w:rsidRPr="009F54CF">
              <w:rPr>
                <w:color w:val="404040" w:themeColor="text1" w:themeTint="BF"/>
                <w:szCs w:val="24"/>
              </w:rPr>
              <w:t xml:space="preserve">This workforce development plan embodies the values of the department, because an educated staff will be able to </w:t>
            </w:r>
            <w:r w:rsidR="0094526D" w:rsidRPr="009F54CF">
              <w:rPr>
                <w:color w:val="404040" w:themeColor="text1" w:themeTint="BF"/>
                <w:szCs w:val="24"/>
              </w:rPr>
              <w:t xml:space="preserve">improve the performance of the department, support innovation, and improve accountability in all transactions.  </w:t>
            </w:r>
          </w:p>
        </w:tc>
      </w:tr>
    </w:tbl>
    <w:p w:rsidR="004F3185" w:rsidRPr="006B4418" w:rsidRDefault="004F3185" w:rsidP="004F3185">
      <w:pPr>
        <w:pStyle w:val="BlockLine"/>
        <w:rPr>
          <w:color w:val="FF0000"/>
          <w:szCs w:val="24"/>
        </w:rPr>
      </w:pPr>
    </w:p>
    <w:tbl>
      <w:tblPr>
        <w:tblW w:w="0" w:type="auto"/>
        <w:tblLayout w:type="fixed"/>
        <w:tblLook w:val="0000" w:firstRow="0" w:lastRow="0" w:firstColumn="0" w:lastColumn="0" w:noHBand="0" w:noVBand="0"/>
      </w:tblPr>
      <w:tblGrid>
        <w:gridCol w:w="1728"/>
        <w:gridCol w:w="7740"/>
      </w:tblGrid>
      <w:tr w:rsidR="004F3185" w:rsidRPr="006B4418" w:rsidTr="004B5A1A">
        <w:trPr>
          <w:cantSplit/>
        </w:trPr>
        <w:tc>
          <w:tcPr>
            <w:tcW w:w="1728" w:type="dxa"/>
          </w:tcPr>
          <w:p w:rsidR="006B4418" w:rsidRPr="00656E74" w:rsidRDefault="004F3185" w:rsidP="004B5A1A">
            <w:pPr>
              <w:pStyle w:val="Heading5"/>
              <w:rPr>
                <w:color w:val="000000" w:themeColor="text1"/>
                <w:sz w:val="24"/>
                <w:szCs w:val="24"/>
              </w:rPr>
            </w:pPr>
            <w:r w:rsidRPr="00656E74">
              <w:rPr>
                <w:color w:val="000000" w:themeColor="text1"/>
                <w:sz w:val="24"/>
                <w:szCs w:val="24"/>
              </w:rPr>
              <w:lastRenderedPageBreak/>
              <w:t>Workforce policies</w:t>
            </w:r>
          </w:p>
        </w:tc>
        <w:tc>
          <w:tcPr>
            <w:tcW w:w="7740" w:type="dxa"/>
          </w:tcPr>
          <w:tbl>
            <w:tblPr>
              <w:tblW w:w="7740" w:type="dxa"/>
              <w:tblLayout w:type="fixed"/>
              <w:tblLook w:val="04A0" w:firstRow="1" w:lastRow="0" w:firstColumn="1" w:lastColumn="0" w:noHBand="0" w:noVBand="1"/>
            </w:tblPr>
            <w:tblGrid>
              <w:gridCol w:w="7740"/>
            </w:tblGrid>
            <w:tr w:rsidR="00656E74" w:rsidTr="00656E74">
              <w:trPr>
                <w:cantSplit/>
              </w:trPr>
              <w:tc>
                <w:tcPr>
                  <w:tcW w:w="7740" w:type="dxa"/>
                </w:tcPr>
                <w:p w:rsidR="00656E74" w:rsidRDefault="00656E74">
                  <w:pPr>
                    <w:pStyle w:val="BlockText"/>
                    <w:rPr>
                      <w:color w:val="FF0000"/>
                      <w:szCs w:val="22"/>
                    </w:rPr>
                  </w:pPr>
                </w:p>
                <w:tbl>
                  <w:tblPr>
                    <w:tblStyle w:val="TableGrid"/>
                    <w:tblW w:w="0" w:type="auto"/>
                    <w:tblLayout w:type="fixed"/>
                    <w:tblLook w:val="04A0" w:firstRow="1" w:lastRow="0" w:firstColumn="1" w:lastColumn="0" w:noHBand="0" w:noVBand="1"/>
                  </w:tblPr>
                  <w:tblGrid>
                    <w:gridCol w:w="3754"/>
                    <w:gridCol w:w="3755"/>
                  </w:tblGrid>
                  <w:tr w:rsidR="00656E74">
                    <w:tc>
                      <w:tcPr>
                        <w:tcW w:w="3754" w:type="dxa"/>
                        <w:tcBorders>
                          <w:top w:val="single" w:sz="4" w:space="0" w:color="auto"/>
                          <w:left w:val="single" w:sz="4" w:space="0" w:color="auto"/>
                          <w:bottom w:val="single" w:sz="4" w:space="0" w:color="auto"/>
                          <w:right w:val="single" w:sz="4" w:space="0" w:color="auto"/>
                        </w:tcBorders>
                        <w:hideMark/>
                      </w:tcPr>
                      <w:p w:rsidR="00656E74" w:rsidRPr="00656E74" w:rsidRDefault="00656E74">
                        <w:pPr>
                          <w:pStyle w:val="BlockText"/>
                          <w:rPr>
                            <w:color w:val="404040" w:themeColor="text1" w:themeTint="BF"/>
                            <w:szCs w:val="22"/>
                          </w:rPr>
                        </w:pPr>
                        <w:r w:rsidRPr="00656E74">
                          <w:rPr>
                            <w:color w:val="404040" w:themeColor="text1" w:themeTint="BF"/>
                            <w:szCs w:val="22"/>
                          </w:rPr>
                          <w:t>Policy</w:t>
                        </w:r>
                      </w:p>
                    </w:tc>
                    <w:tc>
                      <w:tcPr>
                        <w:tcW w:w="3755" w:type="dxa"/>
                        <w:tcBorders>
                          <w:top w:val="single" w:sz="4" w:space="0" w:color="auto"/>
                          <w:left w:val="single" w:sz="4" w:space="0" w:color="auto"/>
                          <w:bottom w:val="single" w:sz="4" w:space="0" w:color="auto"/>
                          <w:right w:val="single" w:sz="4" w:space="0" w:color="auto"/>
                        </w:tcBorders>
                        <w:hideMark/>
                      </w:tcPr>
                      <w:p w:rsidR="00656E74" w:rsidRPr="00656E74" w:rsidRDefault="00656E74">
                        <w:pPr>
                          <w:pStyle w:val="BlockText"/>
                          <w:rPr>
                            <w:color w:val="404040" w:themeColor="text1" w:themeTint="BF"/>
                            <w:szCs w:val="22"/>
                          </w:rPr>
                        </w:pPr>
                        <w:r w:rsidRPr="00656E74">
                          <w:rPr>
                            <w:color w:val="404040" w:themeColor="text1" w:themeTint="BF"/>
                            <w:szCs w:val="22"/>
                          </w:rPr>
                          <w:t>Location</w:t>
                        </w:r>
                      </w:p>
                    </w:tc>
                  </w:tr>
                  <w:tr w:rsidR="00656E74">
                    <w:tc>
                      <w:tcPr>
                        <w:tcW w:w="3754" w:type="dxa"/>
                        <w:tcBorders>
                          <w:top w:val="single" w:sz="4" w:space="0" w:color="auto"/>
                          <w:left w:val="single" w:sz="4" w:space="0" w:color="auto"/>
                          <w:bottom w:val="single" w:sz="4" w:space="0" w:color="auto"/>
                          <w:right w:val="single" w:sz="4" w:space="0" w:color="auto"/>
                        </w:tcBorders>
                        <w:hideMark/>
                      </w:tcPr>
                      <w:p w:rsid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Tuition Reimbursement: </w:t>
                        </w:r>
                      </w:p>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Establishes the requirements for employees in the Laborers International Union of North America to obtain tuition reimbursement from the Town of Nantucket. </w:t>
                        </w:r>
                      </w:p>
                    </w:tc>
                    <w:tc>
                      <w:tcPr>
                        <w:tcW w:w="3755" w:type="dxa"/>
                        <w:tcBorders>
                          <w:top w:val="single" w:sz="4" w:space="0" w:color="auto"/>
                          <w:left w:val="single" w:sz="4" w:space="0" w:color="auto"/>
                          <w:bottom w:val="single" w:sz="4" w:space="0" w:color="auto"/>
                          <w:right w:val="single" w:sz="4" w:space="0" w:color="auto"/>
                        </w:tcBorders>
                        <w:hideMark/>
                      </w:tcPr>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Article 29, Laborers International Union of North America- July 1, 2014- June 30, 2017</w:t>
                        </w:r>
                      </w:p>
                    </w:tc>
                  </w:tr>
                  <w:tr w:rsidR="00656E74">
                    <w:tc>
                      <w:tcPr>
                        <w:tcW w:w="3754" w:type="dxa"/>
                        <w:tcBorders>
                          <w:top w:val="single" w:sz="4" w:space="0" w:color="auto"/>
                          <w:left w:val="single" w:sz="4" w:space="0" w:color="auto"/>
                          <w:bottom w:val="single" w:sz="4" w:space="0" w:color="auto"/>
                          <w:right w:val="single" w:sz="4" w:space="0" w:color="auto"/>
                        </w:tcBorders>
                        <w:hideMark/>
                      </w:tcPr>
                      <w:p w:rsid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Successors:  </w:t>
                        </w:r>
                      </w:p>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Establishes the requirements for successors in the Laborers International Union of North America for the Town of Nantucket. </w:t>
                        </w:r>
                      </w:p>
                    </w:tc>
                    <w:tc>
                      <w:tcPr>
                        <w:tcW w:w="3755" w:type="dxa"/>
                        <w:tcBorders>
                          <w:top w:val="single" w:sz="4" w:space="0" w:color="auto"/>
                          <w:left w:val="single" w:sz="4" w:space="0" w:color="auto"/>
                          <w:bottom w:val="single" w:sz="4" w:space="0" w:color="auto"/>
                          <w:right w:val="single" w:sz="4" w:space="0" w:color="auto"/>
                        </w:tcBorders>
                        <w:hideMark/>
                      </w:tcPr>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Article 31, Laborers International Union of North America- July 1, 2014- June 30, 2017</w:t>
                        </w:r>
                      </w:p>
                    </w:tc>
                  </w:tr>
                  <w:tr w:rsidR="00656E74">
                    <w:tc>
                      <w:tcPr>
                        <w:tcW w:w="3754" w:type="dxa"/>
                        <w:tcBorders>
                          <w:top w:val="single" w:sz="4" w:space="0" w:color="auto"/>
                          <w:left w:val="single" w:sz="4" w:space="0" w:color="auto"/>
                          <w:bottom w:val="single" w:sz="4" w:space="0" w:color="auto"/>
                          <w:right w:val="single" w:sz="4" w:space="0" w:color="auto"/>
                        </w:tcBorders>
                        <w:hideMark/>
                      </w:tcPr>
                      <w:p w:rsid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Longevity Pay: </w:t>
                        </w:r>
                      </w:p>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Establishes the requirements for longevity payments for employees covered by a collective bargaining agreement. </w:t>
                        </w:r>
                      </w:p>
                    </w:tc>
                    <w:tc>
                      <w:tcPr>
                        <w:tcW w:w="3755" w:type="dxa"/>
                        <w:tcBorders>
                          <w:top w:val="single" w:sz="4" w:space="0" w:color="auto"/>
                          <w:left w:val="single" w:sz="4" w:space="0" w:color="auto"/>
                          <w:bottom w:val="single" w:sz="4" w:space="0" w:color="auto"/>
                          <w:right w:val="single" w:sz="4" w:space="0" w:color="auto"/>
                        </w:tcBorders>
                        <w:hideMark/>
                      </w:tcPr>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Section 5.12, Town and County of Nantucket, Massachusetts Personnel Policies</w:t>
                        </w:r>
                      </w:p>
                    </w:tc>
                  </w:tr>
                  <w:tr w:rsidR="00656E74">
                    <w:tc>
                      <w:tcPr>
                        <w:tcW w:w="3754" w:type="dxa"/>
                        <w:tcBorders>
                          <w:top w:val="single" w:sz="4" w:space="0" w:color="auto"/>
                          <w:left w:val="single" w:sz="4" w:space="0" w:color="auto"/>
                          <w:bottom w:val="single" w:sz="4" w:space="0" w:color="auto"/>
                          <w:right w:val="single" w:sz="4" w:space="0" w:color="auto"/>
                        </w:tcBorders>
                        <w:hideMark/>
                      </w:tcPr>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Tuition Reimbursement:</w:t>
                        </w:r>
                      </w:p>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Establishes the requirements for employees of the Town of Nantucket not covered by a collective bargaining agreement to obtain reimbursement for the tuition of a higher education. </w:t>
                        </w:r>
                      </w:p>
                    </w:tc>
                    <w:tc>
                      <w:tcPr>
                        <w:tcW w:w="3755" w:type="dxa"/>
                        <w:tcBorders>
                          <w:top w:val="single" w:sz="4" w:space="0" w:color="auto"/>
                          <w:left w:val="single" w:sz="4" w:space="0" w:color="auto"/>
                          <w:bottom w:val="single" w:sz="4" w:space="0" w:color="auto"/>
                          <w:right w:val="single" w:sz="4" w:space="0" w:color="auto"/>
                        </w:tcBorders>
                        <w:hideMark/>
                      </w:tcPr>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Section 6.1, Town and County of Nantucket, Massachusetts Personnel Policies</w:t>
                        </w:r>
                      </w:p>
                    </w:tc>
                  </w:tr>
                  <w:tr w:rsidR="00656E74">
                    <w:tc>
                      <w:tcPr>
                        <w:tcW w:w="3754" w:type="dxa"/>
                        <w:tcBorders>
                          <w:top w:val="single" w:sz="4" w:space="0" w:color="auto"/>
                          <w:left w:val="single" w:sz="4" w:space="0" w:color="auto"/>
                          <w:bottom w:val="single" w:sz="4" w:space="0" w:color="auto"/>
                          <w:right w:val="single" w:sz="4" w:space="0" w:color="auto"/>
                        </w:tcBorders>
                        <w:hideMark/>
                      </w:tcPr>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 xml:space="preserve">Equal Employment Opportunity: “The Town of Nantucket will not discriminate in its employment practices…” </w:t>
                        </w:r>
                      </w:p>
                    </w:tc>
                    <w:tc>
                      <w:tcPr>
                        <w:tcW w:w="3755" w:type="dxa"/>
                        <w:tcBorders>
                          <w:top w:val="single" w:sz="4" w:space="0" w:color="auto"/>
                          <w:left w:val="single" w:sz="4" w:space="0" w:color="auto"/>
                          <w:bottom w:val="single" w:sz="4" w:space="0" w:color="auto"/>
                          <w:right w:val="single" w:sz="4" w:space="0" w:color="auto"/>
                        </w:tcBorders>
                        <w:hideMark/>
                      </w:tcPr>
                      <w:p w:rsidR="00656E74" w:rsidRPr="00656E74" w:rsidRDefault="00656E74" w:rsidP="00656E74">
                        <w:pPr>
                          <w:pStyle w:val="BlockText"/>
                          <w:spacing w:line="276" w:lineRule="auto"/>
                          <w:rPr>
                            <w:color w:val="404040" w:themeColor="text1" w:themeTint="BF"/>
                            <w:szCs w:val="22"/>
                          </w:rPr>
                        </w:pPr>
                        <w:r w:rsidRPr="00656E74">
                          <w:rPr>
                            <w:color w:val="404040" w:themeColor="text1" w:themeTint="BF"/>
                            <w:szCs w:val="22"/>
                          </w:rPr>
                          <w:t>Section XI, Town and County of Nantucket, Massachusetts Equal Employment Opportunity, Discrimination, and Sexual Harassment Policy</w:t>
                        </w:r>
                      </w:p>
                    </w:tc>
                  </w:tr>
                </w:tbl>
                <w:p w:rsidR="00656E74" w:rsidRDefault="00656E74">
                  <w:pPr>
                    <w:pStyle w:val="BlockText"/>
                    <w:rPr>
                      <w:color w:val="FF0000"/>
                      <w:szCs w:val="22"/>
                    </w:rPr>
                  </w:pPr>
                </w:p>
              </w:tc>
            </w:tr>
          </w:tbl>
          <w:p w:rsidR="004F3185" w:rsidRPr="00417C9D" w:rsidRDefault="004F3185" w:rsidP="00DC2331">
            <w:pPr>
              <w:pStyle w:val="BlockText"/>
              <w:rPr>
                <w:color w:val="FF0000"/>
                <w:szCs w:val="22"/>
              </w:rPr>
            </w:pPr>
          </w:p>
        </w:tc>
      </w:tr>
    </w:tbl>
    <w:p w:rsidR="005774A9" w:rsidRDefault="005774A9" w:rsidP="00E019C1"/>
    <w:p w:rsidR="005774A9" w:rsidRDefault="005774A9">
      <w:r>
        <w:br w:type="page"/>
      </w:r>
    </w:p>
    <w:p w:rsidR="005774A9" w:rsidRPr="006B4418" w:rsidRDefault="005774A9" w:rsidP="005774A9">
      <w:pPr>
        <w:pStyle w:val="BlockLine"/>
        <w:rPr>
          <w:color w:val="FF0000"/>
          <w:szCs w:val="24"/>
        </w:rPr>
      </w:pPr>
    </w:p>
    <w:tbl>
      <w:tblPr>
        <w:tblW w:w="0" w:type="auto"/>
        <w:tblLayout w:type="fixed"/>
        <w:tblLook w:val="0000" w:firstRow="0" w:lastRow="0" w:firstColumn="0" w:lastColumn="0" w:noHBand="0" w:noVBand="0"/>
      </w:tblPr>
      <w:tblGrid>
        <w:gridCol w:w="1818"/>
        <w:gridCol w:w="7650"/>
      </w:tblGrid>
      <w:tr w:rsidR="005774A9" w:rsidRPr="006B4418" w:rsidTr="00A52387">
        <w:trPr>
          <w:cantSplit/>
        </w:trPr>
        <w:tc>
          <w:tcPr>
            <w:tcW w:w="1818" w:type="dxa"/>
          </w:tcPr>
          <w:p w:rsidR="005774A9" w:rsidRPr="006B4418" w:rsidRDefault="005774A9" w:rsidP="00A52387">
            <w:pPr>
              <w:rPr>
                <w:b/>
                <w:szCs w:val="24"/>
              </w:rPr>
            </w:pPr>
            <w:r w:rsidRPr="006B4418">
              <w:rPr>
                <w:b/>
                <w:szCs w:val="24"/>
              </w:rPr>
              <w:t>Links to other agency plans</w:t>
            </w:r>
          </w:p>
        </w:tc>
        <w:tc>
          <w:tcPr>
            <w:tcW w:w="7650" w:type="dxa"/>
          </w:tcPr>
          <w:p w:rsidR="005774A9" w:rsidRDefault="005774A9" w:rsidP="00A52387">
            <w:pPr>
              <w:rPr>
                <w:color w:val="404040" w:themeColor="text1" w:themeTint="BF"/>
                <w:szCs w:val="24"/>
              </w:rPr>
            </w:pPr>
            <w:r>
              <w:rPr>
                <w:color w:val="404040" w:themeColor="text1" w:themeTint="BF"/>
                <w:szCs w:val="24"/>
              </w:rPr>
              <w:t xml:space="preserve">Sections 5.3 and 5.5 of the current department-wide 5-Year Strategic Development plan address workforce development needs. Section 5.3 calls for the development of a succession plan in order to maintain our current workforce, and section 5.5 calls for department accreditation, which involves a Workforce Development Plan to be created and an increase in staff.  The demand for a WFD was apparent in the findings of our CHA, and the NCH’s CHNA. Additionally, the CHIP called for the department to expand its role the community, which would be impossible without workforce development. Further, a more developed workforce will allow the department to improve its PM system and implement a QI plan. </w:t>
            </w:r>
          </w:p>
          <w:p w:rsidR="005774A9" w:rsidRDefault="005774A9" w:rsidP="00A52387">
            <w:pPr>
              <w:rPr>
                <w:color w:val="404040" w:themeColor="text1" w:themeTint="BF"/>
                <w:szCs w:val="24"/>
              </w:rPr>
            </w:pPr>
          </w:p>
          <w:p w:rsidR="005774A9" w:rsidRPr="002B6F4A" w:rsidRDefault="005774A9" w:rsidP="00A52387">
            <w:pPr>
              <w:rPr>
                <w:color w:val="404040" w:themeColor="text1" w:themeTint="BF"/>
                <w:szCs w:val="24"/>
              </w:rPr>
            </w:pPr>
          </w:p>
          <w:p w:rsidR="005774A9" w:rsidRPr="00417C9D" w:rsidRDefault="005774A9" w:rsidP="00A52387">
            <w:pPr>
              <w:rPr>
                <w:color w:val="FF0000"/>
                <w:szCs w:val="22"/>
              </w:rPr>
            </w:pPr>
          </w:p>
        </w:tc>
      </w:tr>
    </w:tbl>
    <w:p w:rsidR="00B5173A" w:rsidRPr="00E019C1" w:rsidRDefault="005774A9" w:rsidP="00E019C1">
      <w:r>
        <w:rPr>
          <w:noProof/>
        </w:rPr>
        <w:drawing>
          <wp:inline distT="0" distB="0" distL="0" distR="0">
            <wp:extent cx="6286500" cy="4622800"/>
            <wp:effectExtent l="0" t="0" r="0" b="6350"/>
            <wp:docPr id="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F7896" w:rsidRDefault="00AF7896">
      <w:pPr>
        <w:pStyle w:val="Heading4"/>
        <w:sectPr w:rsidR="00AF7896" w:rsidSect="003E284E">
          <w:headerReference w:type="default" r:id="rId17"/>
          <w:footerReference w:type="default" r:id="rId18"/>
          <w:pgSz w:w="12240" w:h="15840"/>
          <w:pgMar w:top="1440" w:right="1440" w:bottom="1440" w:left="1440" w:header="706" w:footer="706" w:gutter="0"/>
          <w:pgNumType w:start="8"/>
          <w:cols w:space="720"/>
          <w:rtlGutter/>
          <w:docGrid w:linePitch="360"/>
        </w:sectPr>
      </w:pPr>
    </w:p>
    <w:p w:rsidR="00B5173A" w:rsidRPr="00765C9C" w:rsidRDefault="00B5173A" w:rsidP="00D31A6D">
      <w:pPr>
        <w:pStyle w:val="Heading4"/>
        <w:rPr>
          <w:rFonts w:ascii="Times New Roman" w:hAnsi="Times New Roman"/>
          <w:color w:val="002649"/>
        </w:rPr>
      </w:pPr>
      <w:r w:rsidRPr="00765C9C">
        <w:rPr>
          <w:rFonts w:ascii="Times New Roman" w:hAnsi="Times New Roman"/>
          <w:color w:val="002649"/>
        </w:rPr>
        <w:lastRenderedPageBreak/>
        <w:t>Workforce Profile</w:t>
      </w:r>
    </w:p>
    <w:p w:rsidR="00B5173A" w:rsidRPr="00B558B8" w:rsidRDefault="00B5173A" w:rsidP="00B70276">
      <w:pPr>
        <w:pStyle w:val="BlockLine"/>
      </w:pPr>
      <w:r w:rsidRPr="00B558B8">
        <w:t xml:space="preserve"> </w:t>
      </w:r>
    </w:p>
    <w:tbl>
      <w:tblPr>
        <w:tblW w:w="0" w:type="auto"/>
        <w:tblLayout w:type="fixed"/>
        <w:tblLook w:val="0000" w:firstRow="0" w:lastRow="0" w:firstColumn="0" w:lastColumn="0" w:noHBand="0" w:noVBand="0"/>
      </w:tblPr>
      <w:tblGrid>
        <w:gridCol w:w="1728"/>
        <w:gridCol w:w="7740"/>
      </w:tblGrid>
      <w:tr w:rsidR="00B5173A" w:rsidRPr="00354BE5" w:rsidTr="00B70276">
        <w:trPr>
          <w:cantSplit/>
        </w:trPr>
        <w:tc>
          <w:tcPr>
            <w:tcW w:w="1728" w:type="dxa"/>
          </w:tcPr>
          <w:p w:rsidR="00B5173A" w:rsidRPr="00192C90" w:rsidRDefault="00B5173A" w:rsidP="00B70276">
            <w:pPr>
              <w:pStyle w:val="Heading5"/>
              <w:rPr>
                <w:sz w:val="24"/>
                <w:szCs w:val="24"/>
              </w:rPr>
            </w:pPr>
            <w:r w:rsidRPr="00192C90">
              <w:rPr>
                <w:sz w:val="24"/>
                <w:szCs w:val="24"/>
              </w:rPr>
              <w:t>Introduction</w:t>
            </w:r>
          </w:p>
        </w:tc>
        <w:tc>
          <w:tcPr>
            <w:tcW w:w="7740" w:type="dxa"/>
          </w:tcPr>
          <w:p w:rsidR="00B5173A" w:rsidRPr="00411ED9" w:rsidRDefault="00B5173A" w:rsidP="00347187">
            <w:pPr>
              <w:pStyle w:val="BlockText"/>
              <w:rPr>
                <w:color w:val="FF0000"/>
                <w:szCs w:val="22"/>
              </w:rPr>
            </w:pPr>
            <w:r w:rsidRPr="00411ED9">
              <w:rPr>
                <w:sz w:val="22"/>
                <w:szCs w:val="22"/>
              </w:rPr>
              <w:t>This se</w:t>
            </w:r>
            <w:r w:rsidR="00347187" w:rsidRPr="00411ED9">
              <w:rPr>
                <w:sz w:val="22"/>
                <w:szCs w:val="22"/>
              </w:rPr>
              <w:t>ction provides a description of our</w:t>
            </w:r>
            <w:r w:rsidRPr="00411ED9">
              <w:rPr>
                <w:color w:val="FF0000"/>
                <w:sz w:val="22"/>
                <w:szCs w:val="22"/>
              </w:rPr>
              <w:t xml:space="preserve"> </w:t>
            </w:r>
            <w:r w:rsidRPr="00411ED9">
              <w:rPr>
                <w:sz w:val="22"/>
                <w:szCs w:val="22"/>
              </w:rPr>
              <w:t>current and anticipated future workforce</w:t>
            </w:r>
            <w:r w:rsidR="009B50DB" w:rsidRPr="00411ED9">
              <w:rPr>
                <w:sz w:val="22"/>
                <w:szCs w:val="22"/>
              </w:rPr>
              <w:t xml:space="preserve"> needs</w:t>
            </w:r>
            <w:r w:rsidRPr="00411ED9">
              <w:rPr>
                <w:sz w:val="22"/>
                <w:szCs w:val="22"/>
              </w:rPr>
              <w:t>.</w:t>
            </w:r>
          </w:p>
        </w:tc>
      </w:tr>
    </w:tbl>
    <w:p w:rsidR="00B5173A" w:rsidRPr="00354BE5" w:rsidRDefault="00B5173A" w:rsidP="00D31A6D">
      <w:pPr>
        <w:pStyle w:val="BlockLine"/>
        <w:rPr>
          <w:sz w:val="22"/>
          <w:szCs w:val="22"/>
        </w:rPr>
      </w:pPr>
    </w:p>
    <w:tbl>
      <w:tblPr>
        <w:tblW w:w="0" w:type="auto"/>
        <w:tblLayout w:type="fixed"/>
        <w:tblLook w:val="0000" w:firstRow="0" w:lastRow="0" w:firstColumn="0" w:lastColumn="0" w:noHBand="0" w:noVBand="0"/>
      </w:tblPr>
      <w:tblGrid>
        <w:gridCol w:w="1728"/>
        <w:gridCol w:w="7740"/>
      </w:tblGrid>
      <w:tr w:rsidR="00B5173A" w:rsidRPr="00354BE5" w:rsidTr="00D31A6D">
        <w:trPr>
          <w:cantSplit/>
        </w:trPr>
        <w:tc>
          <w:tcPr>
            <w:tcW w:w="1728" w:type="dxa"/>
          </w:tcPr>
          <w:p w:rsidR="00B5173A" w:rsidRPr="00192C90" w:rsidRDefault="00B5173A" w:rsidP="00D31A6D">
            <w:pPr>
              <w:pStyle w:val="Heading5"/>
              <w:rPr>
                <w:sz w:val="24"/>
                <w:szCs w:val="24"/>
              </w:rPr>
            </w:pPr>
            <w:r w:rsidRPr="00192C90">
              <w:rPr>
                <w:sz w:val="24"/>
                <w:szCs w:val="24"/>
              </w:rPr>
              <w:t>Current workforce demographics</w:t>
            </w:r>
          </w:p>
        </w:tc>
        <w:tc>
          <w:tcPr>
            <w:tcW w:w="7740" w:type="dxa"/>
          </w:tcPr>
          <w:p w:rsidR="00517B2B" w:rsidRPr="008D7B7E" w:rsidRDefault="00B5173A" w:rsidP="00356D1C">
            <w:pPr>
              <w:pStyle w:val="BlockText"/>
              <w:rPr>
                <w:color w:val="FF0000"/>
                <w:szCs w:val="22"/>
              </w:rPr>
            </w:pPr>
            <w:r w:rsidRPr="00417C9D">
              <w:rPr>
                <w:sz w:val="22"/>
                <w:szCs w:val="22"/>
              </w:rPr>
              <w:t xml:space="preserve">The table below summarizes the demographics of </w:t>
            </w:r>
            <w:r w:rsidR="00347187" w:rsidRPr="00417C9D">
              <w:rPr>
                <w:sz w:val="22"/>
                <w:szCs w:val="22"/>
              </w:rPr>
              <w:t xml:space="preserve">our </w:t>
            </w:r>
            <w:r w:rsidRPr="00417C9D">
              <w:rPr>
                <w:sz w:val="22"/>
                <w:szCs w:val="22"/>
              </w:rPr>
              <w:t>current workforce</w:t>
            </w:r>
            <w:r w:rsidR="009B0F75" w:rsidRPr="00417C9D">
              <w:rPr>
                <w:sz w:val="22"/>
                <w:szCs w:val="22"/>
              </w:rPr>
              <w:t xml:space="preserve"> as of </w:t>
            </w:r>
            <w:r w:rsidR="008D7B7E">
              <w:rPr>
                <w:sz w:val="22"/>
                <w:szCs w:val="22"/>
              </w:rPr>
              <w:t xml:space="preserve">June, 2018. </w:t>
            </w:r>
          </w:p>
          <w:p w:rsidR="00B5173A" w:rsidRPr="00354BE5" w:rsidRDefault="00B5173A" w:rsidP="00356D1C">
            <w:pPr>
              <w:pStyle w:val="BlockT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7"/>
              <w:gridCol w:w="1682"/>
            </w:tblGrid>
            <w:tr w:rsidR="00B5173A" w:rsidRPr="00354BE5" w:rsidTr="006D1757">
              <w:tc>
                <w:tcPr>
                  <w:tcW w:w="5827" w:type="dxa"/>
                  <w:tcBorders>
                    <w:top w:val="single" w:sz="4" w:space="0" w:color="auto"/>
                    <w:left w:val="single" w:sz="4" w:space="0" w:color="auto"/>
                    <w:bottom w:val="single" w:sz="4" w:space="0" w:color="auto"/>
                    <w:right w:val="single" w:sz="4" w:space="0" w:color="auto"/>
                  </w:tcBorders>
                  <w:shd w:val="clear" w:color="auto" w:fill="D9D9D9"/>
                </w:tcPr>
                <w:p w:rsidR="00B5173A" w:rsidRPr="00354BE5" w:rsidRDefault="00B5173A" w:rsidP="006D1757">
                  <w:pPr>
                    <w:pStyle w:val="BlockText"/>
                    <w:jc w:val="center"/>
                    <w:rPr>
                      <w:b/>
                      <w:szCs w:val="22"/>
                    </w:rPr>
                  </w:pPr>
                  <w:r w:rsidRPr="00354BE5">
                    <w:rPr>
                      <w:b/>
                      <w:sz w:val="22"/>
                      <w:szCs w:val="22"/>
                    </w:rPr>
                    <w:t>Category</w:t>
                  </w:r>
                </w:p>
              </w:tc>
              <w:tc>
                <w:tcPr>
                  <w:tcW w:w="1682" w:type="dxa"/>
                  <w:tcBorders>
                    <w:top w:val="single" w:sz="4" w:space="0" w:color="auto"/>
                    <w:left w:val="single" w:sz="4" w:space="0" w:color="auto"/>
                    <w:bottom w:val="single" w:sz="4" w:space="0" w:color="auto"/>
                    <w:right w:val="single" w:sz="4" w:space="0" w:color="auto"/>
                  </w:tcBorders>
                  <w:shd w:val="clear" w:color="auto" w:fill="D9D9D9"/>
                </w:tcPr>
                <w:p w:rsidR="00B5173A" w:rsidRPr="00354BE5" w:rsidRDefault="00B5173A" w:rsidP="006D1757">
                  <w:pPr>
                    <w:pStyle w:val="BlockText"/>
                    <w:jc w:val="center"/>
                    <w:rPr>
                      <w:b/>
                      <w:szCs w:val="22"/>
                    </w:rPr>
                  </w:pPr>
                  <w:r w:rsidRPr="00354BE5">
                    <w:rPr>
                      <w:b/>
                      <w:sz w:val="22"/>
                      <w:szCs w:val="22"/>
                    </w:rPr>
                    <w:t># or %</w:t>
                  </w:r>
                </w:p>
              </w:tc>
            </w:tr>
            <w:tr w:rsidR="00B5173A" w:rsidRPr="00354BE5" w:rsidTr="006D1757">
              <w:tc>
                <w:tcPr>
                  <w:tcW w:w="5827" w:type="dxa"/>
                  <w:tcBorders>
                    <w:top w:val="single" w:sz="4" w:space="0" w:color="auto"/>
                    <w:left w:val="single" w:sz="4" w:space="0" w:color="auto"/>
                    <w:bottom w:val="single" w:sz="4" w:space="0" w:color="auto"/>
                    <w:right w:val="single" w:sz="4" w:space="0" w:color="auto"/>
                  </w:tcBorders>
                </w:tcPr>
                <w:p w:rsidR="00B5173A" w:rsidRPr="00E4625A" w:rsidRDefault="00B5173A" w:rsidP="00356D1C">
                  <w:pPr>
                    <w:pStyle w:val="BlockText"/>
                    <w:rPr>
                      <w:sz w:val="20"/>
                    </w:rPr>
                  </w:pPr>
                  <w:r w:rsidRPr="00E4625A">
                    <w:rPr>
                      <w:sz w:val="20"/>
                    </w:rPr>
                    <w:t>Total # of Employees</w:t>
                  </w:r>
                  <w:r w:rsidR="00E4625A" w:rsidRPr="00E4625A">
                    <w:rPr>
                      <w:sz w:val="20"/>
                    </w:rPr>
                    <w:t>:</w:t>
                  </w:r>
                </w:p>
              </w:tc>
              <w:tc>
                <w:tcPr>
                  <w:tcW w:w="1682" w:type="dxa"/>
                  <w:tcBorders>
                    <w:top w:val="single" w:sz="4" w:space="0" w:color="auto"/>
                    <w:left w:val="single" w:sz="4" w:space="0" w:color="auto"/>
                    <w:bottom w:val="single" w:sz="4" w:space="0" w:color="auto"/>
                    <w:right w:val="single" w:sz="4" w:space="0" w:color="auto"/>
                  </w:tcBorders>
                </w:tcPr>
                <w:p w:rsidR="00B5173A" w:rsidRPr="00DA28C2" w:rsidRDefault="00DA28C2" w:rsidP="006D1757">
                  <w:pPr>
                    <w:pStyle w:val="BlockText"/>
                    <w:jc w:val="center"/>
                    <w:rPr>
                      <w:sz w:val="20"/>
                    </w:rPr>
                  </w:pPr>
                  <w:r w:rsidRPr="00DA28C2">
                    <w:rPr>
                      <w:sz w:val="20"/>
                    </w:rPr>
                    <w:t>6</w:t>
                  </w:r>
                </w:p>
              </w:tc>
            </w:tr>
            <w:tr w:rsidR="00B5173A" w:rsidRPr="00354BE5" w:rsidTr="006D1757">
              <w:tc>
                <w:tcPr>
                  <w:tcW w:w="5827" w:type="dxa"/>
                  <w:tcBorders>
                    <w:top w:val="single" w:sz="4" w:space="0" w:color="auto"/>
                    <w:left w:val="single" w:sz="4" w:space="0" w:color="auto"/>
                    <w:bottom w:val="single" w:sz="4" w:space="0" w:color="auto"/>
                    <w:right w:val="single" w:sz="4" w:space="0" w:color="auto"/>
                  </w:tcBorders>
                </w:tcPr>
                <w:p w:rsidR="00B5173A" w:rsidRPr="00E4625A" w:rsidRDefault="00B5173A" w:rsidP="00356D1C">
                  <w:pPr>
                    <w:pStyle w:val="BlockText"/>
                    <w:rPr>
                      <w:sz w:val="20"/>
                    </w:rPr>
                  </w:pPr>
                  <w:r w:rsidRPr="00E4625A">
                    <w:rPr>
                      <w:sz w:val="20"/>
                    </w:rPr>
                    <w:t># of FTE</w:t>
                  </w:r>
                  <w:r w:rsidR="00E4625A" w:rsidRPr="00E4625A">
                    <w:rPr>
                      <w:sz w:val="20"/>
                    </w:rPr>
                    <w:t>:</w:t>
                  </w:r>
                </w:p>
              </w:tc>
              <w:tc>
                <w:tcPr>
                  <w:tcW w:w="1682" w:type="dxa"/>
                  <w:tcBorders>
                    <w:top w:val="single" w:sz="4" w:space="0" w:color="auto"/>
                    <w:left w:val="single" w:sz="4" w:space="0" w:color="auto"/>
                    <w:bottom w:val="single" w:sz="4" w:space="0" w:color="auto"/>
                    <w:right w:val="single" w:sz="4" w:space="0" w:color="auto"/>
                  </w:tcBorders>
                </w:tcPr>
                <w:p w:rsidR="00B5173A" w:rsidRPr="00DA28C2" w:rsidRDefault="0094526D" w:rsidP="006D1757">
                  <w:pPr>
                    <w:pStyle w:val="BlockText"/>
                    <w:jc w:val="center"/>
                    <w:rPr>
                      <w:sz w:val="20"/>
                    </w:rPr>
                  </w:pPr>
                  <w:r w:rsidRPr="00DA28C2">
                    <w:rPr>
                      <w:sz w:val="20"/>
                    </w:rPr>
                    <w:t>4.5</w:t>
                  </w:r>
                </w:p>
              </w:tc>
            </w:tr>
            <w:tr w:rsidR="001B1810" w:rsidRPr="00354BE5" w:rsidTr="006D1757">
              <w:tc>
                <w:tcPr>
                  <w:tcW w:w="5827" w:type="dxa"/>
                  <w:tcBorders>
                    <w:top w:val="single" w:sz="4" w:space="0" w:color="auto"/>
                    <w:left w:val="single" w:sz="4" w:space="0" w:color="auto"/>
                    <w:bottom w:val="single" w:sz="4" w:space="0" w:color="auto"/>
                    <w:right w:val="single" w:sz="4" w:space="0" w:color="auto"/>
                  </w:tcBorders>
                </w:tcPr>
                <w:p w:rsidR="001B1810" w:rsidRPr="00E4625A" w:rsidRDefault="001B1810" w:rsidP="00356D1C">
                  <w:pPr>
                    <w:pStyle w:val="BlockText"/>
                    <w:rPr>
                      <w:sz w:val="20"/>
                    </w:rPr>
                  </w:pPr>
                  <w:r w:rsidRPr="00E4625A">
                    <w:rPr>
                      <w:sz w:val="20"/>
                    </w:rPr>
                    <w:t>% Paid by Grants/Contracts</w:t>
                  </w:r>
                  <w:r w:rsidR="00E4625A" w:rsidRPr="00E4625A">
                    <w:rPr>
                      <w:sz w:val="20"/>
                    </w:rPr>
                    <w:t>:</w:t>
                  </w:r>
                </w:p>
              </w:tc>
              <w:tc>
                <w:tcPr>
                  <w:tcW w:w="1682" w:type="dxa"/>
                  <w:tcBorders>
                    <w:top w:val="single" w:sz="4" w:space="0" w:color="auto"/>
                    <w:left w:val="single" w:sz="4" w:space="0" w:color="auto"/>
                    <w:bottom w:val="single" w:sz="4" w:space="0" w:color="auto"/>
                    <w:right w:val="single" w:sz="4" w:space="0" w:color="auto"/>
                  </w:tcBorders>
                </w:tcPr>
                <w:p w:rsidR="001B1810" w:rsidRPr="00DA28C2" w:rsidRDefault="00DA28C2" w:rsidP="00DA28C2">
                  <w:pPr>
                    <w:pStyle w:val="BlockText"/>
                    <w:jc w:val="center"/>
                    <w:rPr>
                      <w:sz w:val="20"/>
                    </w:rPr>
                  </w:pPr>
                  <w:r w:rsidRPr="00DA28C2">
                    <w:rPr>
                      <w:sz w:val="20"/>
                    </w:rPr>
                    <w:t>0</w:t>
                  </w:r>
                </w:p>
              </w:tc>
            </w:tr>
            <w:tr w:rsidR="00B5173A" w:rsidRPr="00354BE5" w:rsidTr="006D1757">
              <w:tc>
                <w:tcPr>
                  <w:tcW w:w="5827" w:type="dxa"/>
                  <w:tcBorders>
                    <w:top w:val="single" w:sz="4" w:space="0" w:color="auto"/>
                    <w:left w:val="single" w:sz="4" w:space="0" w:color="auto"/>
                    <w:bottom w:val="single" w:sz="4" w:space="0" w:color="auto"/>
                    <w:right w:val="single" w:sz="4" w:space="0" w:color="auto"/>
                  </w:tcBorders>
                </w:tcPr>
                <w:p w:rsidR="001B1810" w:rsidRPr="00E4625A" w:rsidRDefault="00B5173A" w:rsidP="001B1810">
                  <w:pPr>
                    <w:pStyle w:val="BlockText"/>
                    <w:rPr>
                      <w:sz w:val="20"/>
                    </w:rPr>
                  </w:pPr>
                  <w:r w:rsidRPr="00E4625A">
                    <w:rPr>
                      <w:sz w:val="20"/>
                    </w:rPr>
                    <w:t>Gender</w:t>
                  </w:r>
                  <w:r w:rsidR="00E4625A" w:rsidRPr="00E4625A">
                    <w:rPr>
                      <w:sz w:val="20"/>
                    </w:rPr>
                    <w:t>:</w:t>
                  </w:r>
                  <w:r w:rsidR="001B1810" w:rsidRPr="00E4625A">
                    <w:rPr>
                      <w:sz w:val="20"/>
                    </w:rPr>
                    <w:t xml:space="preserve">                                             </w:t>
                  </w:r>
                  <w:r w:rsidR="00E4625A" w:rsidRPr="00E4625A">
                    <w:rPr>
                      <w:sz w:val="20"/>
                    </w:rPr>
                    <w:t xml:space="preserve">                               </w:t>
                  </w:r>
                  <w:r w:rsidR="004E4594">
                    <w:rPr>
                      <w:sz w:val="20"/>
                    </w:rPr>
                    <w:t xml:space="preserve">          </w:t>
                  </w:r>
                  <w:r w:rsidR="001B1810" w:rsidRPr="00E4625A">
                    <w:rPr>
                      <w:sz w:val="20"/>
                    </w:rPr>
                    <w:t>Female:</w:t>
                  </w:r>
                </w:p>
                <w:p w:rsidR="00B5173A" w:rsidRPr="00E4625A" w:rsidRDefault="001B1810" w:rsidP="001B1810">
                  <w:pPr>
                    <w:pStyle w:val="BlockText"/>
                    <w:jc w:val="right"/>
                    <w:rPr>
                      <w:sz w:val="20"/>
                    </w:rPr>
                  </w:pPr>
                  <w:r w:rsidRPr="00E4625A">
                    <w:rPr>
                      <w:sz w:val="20"/>
                    </w:rPr>
                    <w:t xml:space="preserve">                          </w:t>
                  </w:r>
                  <w:r w:rsidR="00B5173A" w:rsidRPr="00E4625A">
                    <w:rPr>
                      <w:sz w:val="20"/>
                    </w:rPr>
                    <w:t>Male:</w:t>
                  </w:r>
                </w:p>
              </w:tc>
              <w:tc>
                <w:tcPr>
                  <w:tcW w:w="1682" w:type="dxa"/>
                  <w:tcBorders>
                    <w:top w:val="single" w:sz="4" w:space="0" w:color="auto"/>
                    <w:left w:val="single" w:sz="4" w:space="0" w:color="auto"/>
                    <w:bottom w:val="single" w:sz="4" w:space="0" w:color="auto"/>
                    <w:right w:val="single" w:sz="4" w:space="0" w:color="auto"/>
                  </w:tcBorders>
                </w:tcPr>
                <w:p w:rsidR="001B1810" w:rsidRPr="00DA28C2" w:rsidRDefault="00DA28C2" w:rsidP="001B1810">
                  <w:pPr>
                    <w:pStyle w:val="BlockText"/>
                    <w:jc w:val="center"/>
                    <w:rPr>
                      <w:sz w:val="20"/>
                    </w:rPr>
                  </w:pPr>
                  <w:r w:rsidRPr="00DA28C2">
                    <w:rPr>
                      <w:sz w:val="20"/>
                    </w:rPr>
                    <w:t>3</w:t>
                  </w:r>
                </w:p>
                <w:p w:rsidR="00B5173A" w:rsidRPr="00DA28C2" w:rsidRDefault="0094526D" w:rsidP="001B1810">
                  <w:pPr>
                    <w:pStyle w:val="BlockText"/>
                    <w:jc w:val="center"/>
                    <w:rPr>
                      <w:sz w:val="20"/>
                    </w:rPr>
                  </w:pPr>
                  <w:r w:rsidRPr="00DA28C2">
                    <w:rPr>
                      <w:sz w:val="20"/>
                    </w:rPr>
                    <w:t>3</w:t>
                  </w:r>
                </w:p>
              </w:tc>
            </w:tr>
            <w:tr w:rsidR="00B5173A" w:rsidRPr="00354BE5" w:rsidTr="006D1757">
              <w:tc>
                <w:tcPr>
                  <w:tcW w:w="5827" w:type="dxa"/>
                  <w:tcBorders>
                    <w:top w:val="single" w:sz="4" w:space="0" w:color="auto"/>
                    <w:left w:val="single" w:sz="4" w:space="0" w:color="auto"/>
                    <w:bottom w:val="single" w:sz="4" w:space="0" w:color="auto"/>
                    <w:right w:val="single" w:sz="4" w:space="0" w:color="auto"/>
                  </w:tcBorders>
                </w:tcPr>
                <w:p w:rsidR="001B1810" w:rsidRPr="00E4625A" w:rsidRDefault="00B5173A" w:rsidP="001B1810">
                  <w:pPr>
                    <w:pStyle w:val="BlockText"/>
                    <w:rPr>
                      <w:color w:val="000000"/>
                      <w:sz w:val="20"/>
                    </w:rPr>
                  </w:pPr>
                  <w:r w:rsidRPr="00E4625A">
                    <w:rPr>
                      <w:color w:val="000000"/>
                      <w:sz w:val="20"/>
                    </w:rPr>
                    <w:t>Race</w:t>
                  </w:r>
                  <w:r w:rsidR="00E4625A" w:rsidRPr="00E4625A">
                    <w:rPr>
                      <w:color w:val="000000"/>
                      <w:sz w:val="20"/>
                    </w:rPr>
                    <w:t>:</w:t>
                  </w:r>
                  <w:r w:rsidR="001B1810" w:rsidRPr="00E4625A">
                    <w:rPr>
                      <w:color w:val="000000"/>
                      <w:sz w:val="20"/>
                    </w:rPr>
                    <w:t xml:space="preserve">                                                                             </w:t>
                  </w:r>
                  <w:r w:rsidR="004E4594">
                    <w:rPr>
                      <w:color w:val="000000"/>
                      <w:sz w:val="20"/>
                    </w:rPr>
                    <w:t xml:space="preserve">          </w:t>
                  </w:r>
                  <w:r w:rsidR="001B1810" w:rsidRPr="00E4625A">
                    <w:rPr>
                      <w:color w:val="000000"/>
                      <w:sz w:val="20"/>
                    </w:rPr>
                    <w:t>Hispanic:</w:t>
                  </w:r>
                </w:p>
                <w:p w:rsidR="001B1810" w:rsidRPr="00E4625A" w:rsidRDefault="001B1810" w:rsidP="001B1810">
                  <w:pPr>
                    <w:pStyle w:val="BlockText"/>
                    <w:jc w:val="right"/>
                    <w:rPr>
                      <w:color w:val="000000"/>
                      <w:sz w:val="20"/>
                    </w:rPr>
                  </w:pPr>
                  <w:r w:rsidRPr="00E4625A">
                    <w:rPr>
                      <w:color w:val="000000"/>
                      <w:sz w:val="20"/>
                    </w:rPr>
                    <w:t>Non-Hispanic:</w:t>
                  </w:r>
                </w:p>
                <w:p w:rsidR="001B1810" w:rsidRPr="00E4625A" w:rsidRDefault="001B1810" w:rsidP="001B1810">
                  <w:pPr>
                    <w:pStyle w:val="BlockText"/>
                    <w:jc w:val="right"/>
                    <w:rPr>
                      <w:color w:val="000000"/>
                      <w:sz w:val="20"/>
                    </w:rPr>
                  </w:pPr>
                  <w:r w:rsidRPr="00E4625A">
                    <w:rPr>
                      <w:color w:val="000000"/>
                      <w:sz w:val="20"/>
                    </w:rPr>
                    <w:t>American Indian / Alaska Native:</w:t>
                  </w:r>
                </w:p>
                <w:p w:rsidR="001B1810" w:rsidRPr="00E4625A" w:rsidRDefault="001B1810" w:rsidP="001B1810">
                  <w:pPr>
                    <w:pStyle w:val="BlockText"/>
                    <w:jc w:val="right"/>
                    <w:rPr>
                      <w:color w:val="000000"/>
                      <w:sz w:val="20"/>
                    </w:rPr>
                  </w:pPr>
                  <w:r w:rsidRPr="00E4625A">
                    <w:rPr>
                      <w:color w:val="000000"/>
                      <w:sz w:val="20"/>
                    </w:rPr>
                    <w:t xml:space="preserve">Asian: </w:t>
                  </w:r>
                </w:p>
                <w:p w:rsidR="001B1810" w:rsidRPr="00E4625A" w:rsidRDefault="001B1810" w:rsidP="001B1810">
                  <w:pPr>
                    <w:pStyle w:val="BlockText"/>
                    <w:jc w:val="right"/>
                    <w:rPr>
                      <w:color w:val="000000"/>
                      <w:sz w:val="20"/>
                    </w:rPr>
                  </w:pPr>
                  <w:r w:rsidRPr="00E4625A">
                    <w:rPr>
                      <w:color w:val="000000"/>
                      <w:sz w:val="20"/>
                    </w:rPr>
                    <w:t>African American:</w:t>
                  </w:r>
                </w:p>
                <w:p w:rsidR="001B1810" w:rsidRPr="00E4625A" w:rsidRDefault="001B1810" w:rsidP="001B1810">
                  <w:pPr>
                    <w:pStyle w:val="BlockText"/>
                    <w:jc w:val="right"/>
                    <w:rPr>
                      <w:color w:val="000000"/>
                      <w:sz w:val="20"/>
                    </w:rPr>
                  </w:pPr>
                  <w:r w:rsidRPr="00E4625A">
                    <w:rPr>
                      <w:color w:val="000000"/>
                      <w:sz w:val="20"/>
                    </w:rPr>
                    <w:t>Hawaiian:</w:t>
                  </w:r>
                </w:p>
                <w:p w:rsidR="001B1810" w:rsidRPr="00E4625A" w:rsidRDefault="001B1810" w:rsidP="001B1810">
                  <w:pPr>
                    <w:pStyle w:val="BlockText"/>
                    <w:jc w:val="right"/>
                    <w:rPr>
                      <w:color w:val="000000"/>
                      <w:sz w:val="20"/>
                    </w:rPr>
                  </w:pPr>
                  <w:r w:rsidRPr="00E4625A">
                    <w:rPr>
                      <w:color w:val="000000"/>
                      <w:sz w:val="20"/>
                    </w:rPr>
                    <w:t>Caucasian:</w:t>
                  </w:r>
                </w:p>
                <w:p w:rsidR="001B1810" w:rsidRPr="00E4625A" w:rsidRDefault="001B1810" w:rsidP="001B1810">
                  <w:pPr>
                    <w:pStyle w:val="BlockText"/>
                    <w:jc w:val="right"/>
                    <w:rPr>
                      <w:color w:val="000000"/>
                      <w:sz w:val="20"/>
                    </w:rPr>
                  </w:pPr>
                  <w:r w:rsidRPr="00E4625A">
                    <w:rPr>
                      <w:color w:val="000000"/>
                      <w:sz w:val="20"/>
                    </w:rPr>
                    <w:t>More than One Race:</w:t>
                  </w:r>
                </w:p>
                <w:p w:rsidR="00B5173A" w:rsidRPr="00E4625A" w:rsidRDefault="001B1810" w:rsidP="001B1810">
                  <w:pPr>
                    <w:pStyle w:val="BlockText"/>
                    <w:jc w:val="right"/>
                    <w:rPr>
                      <w:color w:val="000000"/>
                      <w:sz w:val="20"/>
                    </w:rPr>
                  </w:pPr>
                  <w:r w:rsidRPr="00E4625A">
                    <w:rPr>
                      <w:color w:val="000000"/>
                      <w:sz w:val="20"/>
                    </w:rPr>
                    <w:t>Other:</w:t>
                  </w:r>
                </w:p>
              </w:tc>
              <w:tc>
                <w:tcPr>
                  <w:tcW w:w="1682" w:type="dxa"/>
                  <w:tcBorders>
                    <w:top w:val="single" w:sz="4" w:space="0" w:color="auto"/>
                    <w:left w:val="single" w:sz="4" w:space="0" w:color="auto"/>
                    <w:bottom w:val="single" w:sz="4" w:space="0" w:color="auto"/>
                    <w:right w:val="single" w:sz="4" w:space="0" w:color="auto"/>
                  </w:tcBorders>
                </w:tcPr>
                <w:p w:rsidR="00B5173A" w:rsidRPr="00DA28C2" w:rsidRDefault="00DA28C2" w:rsidP="006D1757">
                  <w:pPr>
                    <w:pStyle w:val="BlockText"/>
                    <w:jc w:val="center"/>
                    <w:rPr>
                      <w:sz w:val="20"/>
                    </w:rPr>
                  </w:pPr>
                  <w:r w:rsidRPr="00DA28C2">
                    <w:rPr>
                      <w:sz w:val="20"/>
                    </w:rPr>
                    <w:t>2</w:t>
                  </w:r>
                </w:p>
                <w:p w:rsidR="00B5173A" w:rsidRPr="00DA28C2" w:rsidRDefault="00DA28C2" w:rsidP="006D1757">
                  <w:pPr>
                    <w:pStyle w:val="BlockText"/>
                    <w:jc w:val="center"/>
                    <w:rPr>
                      <w:sz w:val="20"/>
                    </w:rPr>
                  </w:pPr>
                  <w:r>
                    <w:rPr>
                      <w:sz w:val="20"/>
                    </w:rPr>
                    <w:t>0</w:t>
                  </w:r>
                </w:p>
                <w:p w:rsidR="00B5173A" w:rsidRPr="00DA28C2" w:rsidRDefault="00DA28C2" w:rsidP="006D1757">
                  <w:pPr>
                    <w:pStyle w:val="BlockText"/>
                    <w:jc w:val="center"/>
                    <w:rPr>
                      <w:sz w:val="20"/>
                    </w:rPr>
                  </w:pPr>
                  <w:r>
                    <w:rPr>
                      <w:sz w:val="20"/>
                    </w:rPr>
                    <w:t>0</w:t>
                  </w:r>
                </w:p>
                <w:p w:rsidR="00B5173A" w:rsidRPr="00DA28C2" w:rsidRDefault="00DA28C2" w:rsidP="006D1757">
                  <w:pPr>
                    <w:pStyle w:val="BlockText"/>
                    <w:jc w:val="center"/>
                    <w:rPr>
                      <w:sz w:val="20"/>
                    </w:rPr>
                  </w:pPr>
                  <w:r>
                    <w:rPr>
                      <w:sz w:val="20"/>
                    </w:rPr>
                    <w:t>0</w:t>
                  </w:r>
                </w:p>
                <w:p w:rsidR="00B5173A" w:rsidRPr="00DA28C2" w:rsidRDefault="00DA28C2" w:rsidP="006D1757">
                  <w:pPr>
                    <w:pStyle w:val="BlockText"/>
                    <w:jc w:val="center"/>
                    <w:rPr>
                      <w:sz w:val="20"/>
                    </w:rPr>
                  </w:pPr>
                  <w:r>
                    <w:rPr>
                      <w:sz w:val="20"/>
                    </w:rPr>
                    <w:t>0</w:t>
                  </w:r>
                </w:p>
                <w:p w:rsidR="00B5173A" w:rsidRPr="00DA28C2" w:rsidRDefault="00DA28C2" w:rsidP="006D1757">
                  <w:pPr>
                    <w:pStyle w:val="BlockText"/>
                    <w:jc w:val="center"/>
                    <w:rPr>
                      <w:sz w:val="20"/>
                    </w:rPr>
                  </w:pPr>
                  <w:r>
                    <w:rPr>
                      <w:sz w:val="20"/>
                    </w:rPr>
                    <w:t>0</w:t>
                  </w:r>
                </w:p>
                <w:p w:rsidR="00B5173A" w:rsidRPr="00DA28C2" w:rsidRDefault="00DA28C2" w:rsidP="006D1757">
                  <w:pPr>
                    <w:pStyle w:val="BlockText"/>
                    <w:jc w:val="center"/>
                    <w:rPr>
                      <w:sz w:val="20"/>
                    </w:rPr>
                  </w:pPr>
                  <w:r w:rsidRPr="00DA28C2">
                    <w:rPr>
                      <w:sz w:val="20"/>
                    </w:rPr>
                    <w:t>4</w:t>
                  </w:r>
                </w:p>
                <w:p w:rsidR="00B5173A" w:rsidRPr="00DA28C2" w:rsidRDefault="00DA28C2" w:rsidP="006D1757">
                  <w:pPr>
                    <w:pStyle w:val="BlockText"/>
                    <w:jc w:val="center"/>
                    <w:rPr>
                      <w:sz w:val="20"/>
                    </w:rPr>
                  </w:pPr>
                  <w:r>
                    <w:rPr>
                      <w:sz w:val="20"/>
                    </w:rPr>
                    <w:t>0</w:t>
                  </w:r>
                </w:p>
                <w:p w:rsidR="00856347" w:rsidRPr="00DA28C2" w:rsidRDefault="00DA28C2" w:rsidP="001B1810">
                  <w:pPr>
                    <w:pStyle w:val="BlockText"/>
                    <w:jc w:val="center"/>
                    <w:rPr>
                      <w:sz w:val="20"/>
                    </w:rPr>
                  </w:pPr>
                  <w:r>
                    <w:rPr>
                      <w:sz w:val="20"/>
                    </w:rPr>
                    <w:t>0</w:t>
                  </w:r>
                </w:p>
              </w:tc>
            </w:tr>
            <w:tr w:rsidR="00856347" w:rsidRPr="00354BE5" w:rsidTr="006D1757">
              <w:tc>
                <w:tcPr>
                  <w:tcW w:w="5827" w:type="dxa"/>
                  <w:tcBorders>
                    <w:top w:val="single" w:sz="4" w:space="0" w:color="auto"/>
                    <w:left w:val="single" w:sz="4" w:space="0" w:color="auto"/>
                    <w:bottom w:val="single" w:sz="4" w:space="0" w:color="auto"/>
                    <w:right w:val="single" w:sz="4" w:space="0" w:color="auto"/>
                  </w:tcBorders>
                </w:tcPr>
                <w:p w:rsidR="00856347" w:rsidRPr="00E4625A" w:rsidRDefault="00856347" w:rsidP="00356D1C">
                  <w:pPr>
                    <w:pStyle w:val="BlockText"/>
                    <w:rPr>
                      <w:color w:val="000000"/>
                      <w:sz w:val="20"/>
                    </w:rPr>
                  </w:pPr>
                  <w:r w:rsidRPr="00E4625A">
                    <w:rPr>
                      <w:color w:val="000000"/>
                      <w:sz w:val="20"/>
                    </w:rPr>
                    <w:t>Age</w:t>
                  </w:r>
                  <w:r w:rsidR="00E4625A" w:rsidRPr="00E4625A">
                    <w:rPr>
                      <w:color w:val="000000"/>
                      <w:sz w:val="20"/>
                    </w:rPr>
                    <w:t>:</w:t>
                  </w:r>
                  <w:r w:rsidR="001B1810" w:rsidRPr="00E4625A">
                    <w:rPr>
                      <w:color w:val="000000"/>
                      <w:sz w:val="20"/>
                    </w:rPr>
                    <w:t xml:space="preserve">                                                                                   </w:t>
                  </w:r>
                  <w:r w:rsidR="00E4625A" w:rsidRPr="00E4625A">
                    <w:rPr>
                      <w:color w:val="000000"/>
                      <w:sz w:val="20"/>
                    </w:rPr>
                    <w:t xml:space="preserve"> </w:t>
                  </w:r>
                  <w:r w:rsidR="001B1810" w:rsidRPr="00E4625A">
                    <w:rPr>
                      <w:color w:val="000000"/>
                      <w:sz w:val="20"/>
                    </w:rPr>
                    <w:t xml:space="preserve"> </w:t>
                  </w:r>
                  <w:r w:rsidR="004E4594">
                    <w:rPr>
                      <w:color w:val="000000"/>
                      <w:sz w:val="20"/>
                    </w:rPr>
                    <w:t xml:space="preserve">           </w:t>
                  </w:r>
                  <w:r w:rsidR="001B1810" w:rsidRPr="00E4625A">
                    <w:rPr>
                      <w:color w:val="000000"/>
                      <w:sz w:val="20"/>
                    </w:rPr>
                    <w:t>&lt; 20:</w:t>
                  </w:r>
                </w:p>
                <w:p w:rsidR="001B1810" w:rsidRPr="00E4625A" w:rsidRDefault="001B1810" w:rsidP="001B1810">
                  <w:pPr>
                    <w:pStyle w:val="BlockText"/>
                    <w:jc w:val="right"/>
                    <w:rPr>
                      <w:color w:val="000000"/>
                      <w:sz w:val="20"/>
                    </w:rPr>
                  </w:pPr>
                  <w:r w:rsidRPr="00E4625A">
                    <w:rPr>
                      <w:color w:val="000000"/>
                      <w:sz w:val="20"/>
                    </w:rPr>
                    <w:t>20 – 29:</w:t>
                  </w:r>
                </w:p>
                <w:p w:rsidR="001B1810" w:rsidRPr="00E4625A" w:rsidRDefault="0094526D" w:rsidP="001B1810">
                  <w:pPr>
                    <w:pStyle w:val="BlockText"/>
                    <w:jc w:val="right"/>
                    <w:rPr>
                      <w:color w:val="000000"/>
                      <w:sz w:val="20"/>
                    </w:rPr>
                  </w:pPr>
                  <w:r>
                    <w:rPr>
                      <w:color w:val="000000"/>
                      <w:sz w:val="20"/>
                    </w:rPr>
                    <w:t>30 – 39</w:t>
                  </w:r>
                  <w:r w:rsidR="00D27EBC">
                    <w:rPr>
                      <w:color w:val="000000"/>
                      <w:sz w:val="20"/>
                    </w:rPr>
                    <w:t>:</w:t>
                  </w:r>
                </w:p>
                <w:p w:rsidR="001B1810" w:rsidRPr="00E4625A" w:rsidRDefault="001B1810" w:rsidP="001B1810">
                  <w:pPr>
                    <w:pStyle w:val="BlockText"/>
                    <w:jc w:val="right"/>
                    <w:rPr>
                      <w:color w:val="000000"/>
                      <w:sz w:val="20"/>
                    </w:rPr>
                  </w:pPr>
                  <w:r w:rsidRPr="00E4625A">
                    <w:rPr>
                      <w:color w:val="000000"/>
                      <w:sz w:val="20"/>
                    </w:rPr>
                    <w:t>40 – 49</w:t>
                  </w:r>
                  <w:r w:rsidR="00D27EBC">
                    <w:rPr>
                      <w:color w:val="000000"/>
                      <w:sz w:val="20"/>
                    </w:rPr>
                    <w:t>:</w:t>
                  </w:r>
                </w:p>
                <w:p w:rsidR="001B1810" w:rsidRPr="00E4625A" w:rsidRDefault="001B1810" w:rsidP="001B1810">
                  <w:pPr>
                    <w:pStyle w:val="BlockText"/>
                    <w:jc w:val="right"/>
                    <w:rPr>
                      <w:color w:val="000000"/>
                      <w:sz w:val="20"/>
                    </w:rPr>
                  </w:pPr>
                  <w:r w:rsidRPr="00E4625A">
                    <w:rPr>
                      <w:color w:val="000000"/>
                      <w:sz w:val="20"/>
                    </w:rPr>
                    <w:t>50 – 59:</w:t>
                  </w:r>
                </w:p>
                <w:p w:rsidR="00856347" w:rsidRPr="00E4625A" w:rsidRDefault="001B1810" w:rsidP="001B1810">
                  <w:pPr>
                    <w:pStyle w:val="BlockText"/>
                    <w:jc w:val="right"/>
                    <w:rPr>
                      <w:color w:val="000000"/>
                      <w:sz w:val="20"/>
                    </w:rPr>
                  </w:pPr>
                  <w:r w:rsidRPr="00E4625A">
                    <w:rPr>
                      <w:color w:val="000000"/>
                      <w:sz w:val="20"/>
                    </w:rPr>
                    <w:t>&gt;60:</w:t>
                  </w:r>
                </w:p>
              </w:tc>
              <w:tc>
                <w:tcPr>
                  <w:tcW w:w="1682" w:type="dxa"/>
                  <w:tcBorders>
                    <w:top w:val="single" w:sz="4" w:space="0" w:color="auto"/>
                    <w:left w:val="single" w:sz="4" w:space="0" w:color="auto"/>
                    <w:bottom w:val="single" w:sz="4" w:space="0" w:color="auto"/>
                    <w:right w:val="single" w:sz="4" w:space="0" w:color="auto"/>
                  </w:tcBorders>
                </w:tcPr>
                <w:p w:rsidR="001B1810" w:rsidRPr="00DA28C2" w:rsidRDefault="00DA28C2" w:rsidP="001B1810">
                  <w:pPr>
                    <w:pStyle w:val="BlockText"/>
                    <w:jc w:val="center"/>
                    <w:rPr>
                      <w:sz w:val="20"/>
                    </w:rPr>
                  </w:pPr>
                  <w:r w:rsidRPr="00DA28C2">
                    <w:rPr>
                      <w:sz w:val="20"/>
                    </w:rPr>
                    <w:t>1</w:t>
                  </w:r>
                </w:p>
                <w:p w:rsidR="001B1810" w:rsidRPr="00DA28C2" w:rsidRDefault="00DA28C2" w:rsidP="001B1810">
                  <w:pPr>
                    <w:pStyle w:val="BlockText"/>
                    <w:jc w:val="center"/>
                    <w:rPr>
                      <w:sz w:val="20"/>
                    </w:rPr>
                  </w:pPr>
                  <w:r>
                    <w:rPr>
                      <w:sz w:val="20"/>
                    </w:rPr>
                    <w:t>0</w:t>
                  </w:r>
                </w:p>
                <w:p w:rsidR="001B1810" w:rsidRPr="00DA28C2" w:rsidRDefault="0094526D" w:rsidP="001B1810">
                  <w:pPr>
                    <w:pStyle w:val="BlockText"/>
                    <w:jc w:val="center"/>
                    <w:rPr>
                      <w:sz w:val="20"/>
                    </w:rPr>
                  </w:pPr>
                  <w:r w:rsidRPr="00DA28C2">
                    <w:rPr>
                      <w:sz w:val="20"/>
                    </w:rPr>
                    <w:t>1</w:t>
                  </w:r>
                </w:p>
                <w:p w:rsidR="001B1810" w:rsidRPr="00DA28C2" w:rsidRDefault="00DA28C2" w:rsidP="001B1810">
                  <w:pPr>
                    <w:pStyle w:val="BlockText"/>
                    <w:jc w:val="center"/>
                    <w:rPr>
                      <w:sz w:val="20"/>
                    </w:rPr>
                  </w:pPr>
                  <w:r>
                    <w:rPr>
                      <w:sz w:val="20"/>
                    </w:rPr>
                    <w:t>0</w:t>
                  </w:r>
                </w:p>
                <w:p w:rsidR="001B1810" w:rsidRPr="00DA28C2" w:rsidRDefault="0094526D" w:rsidP="001B1810">
                  <w:pPr>
                    <w:pStyle w:val="BlockText"/>
                    <w:jc w:val="center"/>
                    <w:rPr>
                      <w:sz w:val="20"/>
                    </w:rPr>
                  </w:pPr>
                  <w:r w:rsidRPr="00DA28C2">
                    <w:rPr>
                      <w:sz w:val="20"/>
                    </w:rPr>
                    <w:t>2</w:t>
                  </w:r>
                </w:p>
                <w:p w:rsidR="00856347" w:rsidRPr="00E4625A" w:rsidRDefault="0094526D" w:rsidP="001B1810">
                  <w:pPr>
                    <w:pStyle w:val="BlockText"/>
                    <w:jc w:val="center"/>
                    <w:rPr>
                      <w:color w:val="FF0000"/>
                      <w:sz w:val="20"/>
                    </w:rPr>
                  </w:pPr>
                  <w:r w:rsidRPr="00DA28C2">
                    <w:rPr>
                      <w:sz w:val="20"/>
                    </w:rPr>
                    <w:t>2</w:t>
                  </w:r>
                </w:p>
              </w:tc>
            </w:tr>
            <w:tr w:rsidR="00B5173A" w:rsidRPr="00354BE5" w:rsidTr="006D1757">
              <w:tc>
                <w:tcPr>
                  <w:tcW w:w="5827" w:type="dxa"/>
                  <w:tcBorders>
                    <w:top w:val="single" w:sz="4" w:space="0" w:color="auto"/>
                    <w:left w:val="single" w:sz="4" w:space="0" w:color="auto"/>
                    <w:bottom w:val="single" w:sz="4" w:space="0" w:color="auto"/>
                    <w:right w:val="single" w:sz="4" w:space="0" w:color="auto"/>
                  </w:tcBorders>
                </w:tcPr>
                <w:p w:rsidR="00B5173A" w:rsidRPr="00E4625A" w:rsidRDefault="00B5173A" w:rsidP="00356D1C">
                  <w:pPr>
                    <w:pStyle w:val="BlockText"/>
                    <w:rPr>
                      <w:color w:val="000000"/>
                      <w:sz w:val="20"/>
                    </w:rPr>
                  </w:pPr>
                  <w:r w:rsidRPr="00E4625A">
                    <w:rPr>
                      <w:color w:val="000000"/>
                      <w:sz w:val="20"/>
                    </w:rPr>
                    <w:t>Primary Professional Disciplines/Credentials</w:t>
                  </w:r>
                  <w:r w:rsidR="00E4625A" w:rsidRPr="00E4625A">
                    <w:rPr>
                      <w:color w:val="000000"/>
                      <w:sz w:val="20"/>
                    </w:rPr>
                    <w:t>:</w:t>
                  </w:r>
                </w:p>
                <w:p w:rsidR="00B5173A" w:rsidRPr="00E4625A" w:rsidRDefault="00B5173A" w:rsidP="006D1757">
                  <w:pPr>
                    <w:pStyle w:val="BlockText"/>
                    <w:jc w:val="right"/>
                    <w:rPr>
                      <w:color w:val="000000"/>
                      <w:sz w:val="20"/>
                    </w:rPr>
                  </w:pPr>
                  <w:r w:rsidRPr="00E4625A">
                    <w:rPr>
                      <w:color w:val="000000"/>
                      <w:sz w:val="20"/>
                    </w:rPr>
                    <w:t>Leadership/Administration:</w:t>
                  </w:r>
                </w:p>
                <w:p w:rsidR="00B5173A" w:rsidRPr="00E4625A" w:rsidRDefault="00B5173A" w:rsidP="006D1757">
                  <w:pPr>
                    <w:pStyle w:val="BlockText"/>
                    <w:jc w:val="right"/>
                    <w:rPr>
                      <w:color w:val="000000"/>
                      <w:sz w:val="20"/>
                    </w:rPr>
                  </w:pPr>
                  <w:r w:rsidRPr="00E4625A">
                    <w:rPr>
                      <w:color w:val="000000"/>
                      <w:sz w:val="20"/>
                    </w:rPr>
                    <w:t>Nurse:</w:t>
                  </w:r>
                </w:p>
                <w:p w:rsidR="00B5173A" w:rsidRPr="00E4625A" w:rsidRDefault="00B5173A" w:rsidP="006D1757">
                  <w:pPr>
                    <w:pStyle w:val="BlockText"/>
                    <w:jc w:val="right"/>
                    <w:rPr>
                      <w:color w:val="000000"/>
                      <w:sz w:val="20"/>
                    </w:rPr>
                  </w:pPr>
                  <w:r w:rsidRPr="00E4625A">
                    <w:rPr>
                      <w:color w:val="000000"/>
                      <w:sz w:val="20"/>
                    </w:rPr>
                    <w:t>Registered Sanitarian/EH Specialist:</w:t>
                  </w:r>
                </w:p>
                <w:p w:rsidR="00B5173A" w:rsidRPr="00E4625A" w:rsidRDefault="00B5173A" w:rsidP="006D1757">
                  <w:pPr>
                    <w:pStyle w:val="BlockText"/>
                    <w:jc w:val="right"/>
                    <w:rPr>
                      <w:sz w:val="20"/>
                    </w:rPr>
                  </w:pPr>
                  <w:r w:rsidRPr="00E4625A">
                    <w:rPr>
                      <w:sz w:val="20"/>
                    </w:rPr>
                    <w:t>Epidemiologist:</w:t>
                  </w:r>
                </w:p>
                <w:p w:rsidR="00B5173A" w:rsidRPr="00E4625A" w:rsidRDefault="00B5173A" w:rsidP="006D1757">
                  <w:pPr>
                    <w:pStyle w:val="BlockText"/>
                    <w:jc w:val="right"/>
                    <w:rPr>
                      <w:sz w:val="20"/>
                    </w:rPr>
                  </w:pPr>
                  <w:r w:rsidRPr="00E4625A">
                    <w:rPr>
                      <w:sz w:val="20"/>
                    </w:rPr>
                    <w:t>Health Educator:</w:t>
                  </w:r>
                </w:p>
                <w:p w:rsidR="00BF7851" w:rsidRPr="00E4625A" w:rsidRDefault="00BF7851" w:rsidP="006D1757">
                  <w:pPr>
                    <w:pStyle w:val="BlockText"/>
                    <w:jc w:val="right"/>
                    <w:rPr>
                      <w:sz w:val="20"/>
                    </w:rPr>
                  </w:pPr>
                  <w:r w:rsidRPr="00E4625A">
                    <w:rPr>
                      <w:sz w:val="20"/>
                    </w:rPr>
                    <w:t>Dietician:</w:t>
                  </w:r>
                </w:p>
                <w:p w:rsidR="00BF7851" w:rsidRPr="00E4625A" w:rsidRDefault="00BF7851" w:rsidP="006D1757">
                  <w:pPr>
                    <w:pStyle w:val="BlockText"/>
                    <w:jc w:val="right"/>
                    <w:rPr>
                      <w:sz w:val="20"/>
                    </w:rPr>
                  </w:pPr>
                  <w:r w:rsidRPr="00E4625A">
                    <w:rPr>
                      <w:sz w:val="20"/>
                    </w:rPr>
                    <w:t>Social Workers:</w:t>
                  </w:r>
                </w:p>
                <w:p w:rsidR="005D63C8" w:rsidRPr="005774A9" w:rsidRDefault="00BF7851" w:rsidP="005774A9">
                  <w:pPr>
                    <w:pStyle w:val="BlockText"/>
                    <w:jc w:val="right"/>
                    <w:rPr>
                      <w:sz w:val="20"/>
                    </w:rPr>
                  </w:pPr>
                  <w:r w:rsidRPr="00E4625A">
                    <w:rPr>
                      <w:sz w:val="20"/>
                    </w:rPr>
                    <w:t>Medical Directors</w:t>
                  </w:r>
                  <w:r w:rsidR="005774A9">
                    <w:rPr>
                      <w:sz w:val="20"/>
                    </w:rPr>
                    <w:t>:</w:t>
                  </w:r>
                </w:p>
              </w:tc>
              <w:tc>
                <w:tcPr>
                  <w:tcW w:w="1682" w:type="dxa"/>
                  <w:tcBorders>
                    <w:top w:val="single" w:sz="4" w:space="0" w:color="auto"/>
                    <w:left w:val="single" w:sz="4" w:space="0" w:color="auto"/>
                    <w:bottom w:val="single" w:sz="4" w:space="0" w:color="auto"/>
                    <w:right w:val="single" w:sz="4" w:space="0" w:color="auto"/>
                  </w:tcBorders>
                </w:tcPr>
                <w:p w:rsidR="00B5173A" w:rsidRPr="00E4625A" w:rsidRDefault="00B5173A" w:rsidP="006D1757">
                  <w:pPr>
                    <w:pStyle w:val="BlockText"/>
                    <w:jc w:val="center"/>
                    <w:rPr>
                      <w:color w:val="FF0000"/>
                      <w:sz w:val="20"/>
                    </w:rPr>
                  </w:pPr>
                </w:p>
                <w:p w:rsidR="00B5173A" w:rsidRPr="00DA28C2" w:rsidRDefault="00E60CE1" w:rsidP="006D1757">
                  <w:pPr>
                    <w:pStyle w:val="BlockText"/>
                    <w:jc w:val="center"/>
                    <w:rPr>
                      <w:sz w:val="20"/>
                    </w:rPr>
                  </w:pPr>
                  <w:r w:rsidRPr="00DA28C2">
                    <w:rPr>
                      <w:sz w:val="20"/>
                    </w:rPr>
                    <w:t>1</w:t>
                  </w:r>
                </w:p>
                <w:p w:rsidR="00B5173A" w:rsidRPr="00DA28C2" w:rsidRDefault="00DA28C2" w:rsidP="006D1757">
                  <w:pPr>
                    <w:pStyle w:val="BlockText"/>
                    <w:jc w:val="center"/>
                    <w:rPr>
                      <w:sz w:val="20"/>
                    </w:rPr>
                  </w:pPr>
                  <w:r w:rsidRPr="00DA28C2">
                    <w:rPr>
                      <w:sz w:val="20"/>
                    </w:rPr>
                    <w:t>0</w:t>
                  </w:r>
                </w:p>
                <w:p w:rsidR="00B5173A" w:rsidRPr="00DA28C2" w:rsidRDefault="00E60CE1" w:rsidP="006D1757">
                  <w:pPr>
                    <w:pStyle w:val="BlockText"/>
                    <w:jc w:val="center"/>
                    <w:rPr>
                      <w:sz w:val="20"/>
                    </w:rPr>
                  </w:pPr>
                  <w:r w:rsidRPr="00DA28C2">
                    <w:rPr>
                      <w:sz w:val="20"/>
                    </w:rPr>
                    <w:t>2</w:t>
                  </w:r>
                </w:p>
                <w:p w:rsidR="00B5173A" w:rsidRPr="00DA28C2" w:rsidRDefault="00E60CE1" w:rsidP="006D1757">
                  <w:pPr>
                    <w:pStyle w:val="BlockText"/>
                    <w:jc w:val="center"/>
                    <w:rPr>
                      <w:sz w:val="20"/>
                    </w:rPr>
                  </w:pPr>
                  <w:r w:rsidRPr="00DA28C2">
                    <w:rPr>
                      <w:sz w:val="20"/>
                    </w:rPr>
                    <w:t>1</w:t>
                  </w:r>
                </w:p>
                <w:p w:rsidR="00B5173A" w:rsidRPr="00DA28C2" w:rsidRDefault="00DA28C2" w:rsidP="006D1757">
                  <w:pPr>
                    <w:pStyle w:val="BlockText"/>
                    <w:jc w:val="center"/>
                    <w:rPr>
                      <w:sz w:val="20"/>
                    </w:rPr>
                  </w:pPr>
                  <w:r w:rsidRPr="00DA28C2">
                    <w:rPr>
                      <w:sz w:val="20"/>
                    </w:rPr>
                    <w:t>0</w:t>
                  </w:r>
                </w:p>
                <w:p w:rsidR="00B5173A" w:rsidRPr="00DA28C2" w:rsidRDefault="00DA28C2" w:rsidP="006D1757">
                  <w:pPr>
                    <w:pStyle w:val="BlockText"/>
                    <w:jc w:val="center"/>
                    <w:rPr>
                      <w:sz w:val="20"/>
                    </w:rPr>
                  </w:pPr>
                  <w:r w:rsidRPr="00DA28C2">
                    <w:rPr>
                      <w:sz w:val="20"/>
                    </w:rPr>
                    <w:t>0</w:t>
                  </w:r>
                </w:p>
                <w:p w:rsidR="00B5173A" w:rsidRPr="00DA28C2" w:rsidRDefault="00DA28C2" w:rsidP="006D1757">
                  <w:pPr>
                    <w:pStyle w:val="BlockText"/>
                    <w:jc w:val="center"/>
                    <w:rPr>
                      <w:sz w:val="20"/>
                    </w:rPr>
                  </w:pPr>
                  <w:r w:rsidRPr="00DA28C2">
                    <w:rPr>
                      <w:sz w:val="20"/>
                    </w:rPr>
                    <w:t>0</w:t>
                  </w:r>
                </w:p>
                <w:p w:rsidR="001B1810" w:rsidRPr="005774A9" w:rsidRDefault="00DA28C2" w:rsidP="005774A9">
                  <w:pPr>
                    <w:pStyle w:val="BlockText"/>
                    <w:jc w:val="center"/>
                    <w:rPr>
                      <w:sz w:val="20"/>
                    </w:rPr>
                  </w:pPr>
                  <w:r w:rsidRPr="00DA28C2">
                    <w:rPr>
                      <w:sz w:val="20"/>
                    </w:rPr>
                    <w:t>0</w:t>
                  </w:r>
                </w:p>
              </w:tc>
            </w:tr>
            <w:tr w:rsidR="00CF4E06" w:rsidRPr="00354BE5" w:rsidTr="006D1757">
              <w:tc>
                <w:tcPr>
                  <w:tcW w:w="5827" w:type="dxa"/>
                  <w:tcBorders>
                    <w:top w:val="single" w:sz="4" w:space="0" w:color="auto"/>
                    <w:left w:val="single" w:sz="4" w:space="0" w:color="auto"/>
                    <w:bottom w:val="single" w:sz="4" w:space="0" w:color="auto"/>
                    <w:right w:val="single" w:sz="4" w:space="0" w:color="auto"/>
                  </w:tcBorders>
                </w:tcPr>
                <w:p w:rsidR="00CF4E06" w:rsidRPr="00555509" w:rsidRDefault="00CF4E06" w:rsidP="00555509">
                  <w:pPr>
                    <w:pStyle w:val="BlockText"/>
                    <w:rPr>
                      <w:sz w:val="20"/>
                    </w:rPr>
                  </w:pPr>
                  <w:r w:rsidRPr="00555509">
                    <w:rPr>
                      <w:sz w:val="20"/>
                    </w:rPr>
                    <w:t xml:space="preserve">Retention Rate per 5 </w:t>
                  </w:r>
                  <w:r w:rsidR="00175CD6" w:rsidRPr="00555509">
                    <w:rPr>
                      <w:sz w:val="20"/>
                    </w:rPr>
                    <w:t>Y</w:t>
                  </w:r>
                  <w:r w:rsidRPr="00555509">
                    <w:rPr>
                      <w:sz w:val="20"/>
                    </w:rPr>
                    <w:t>ears</w:t>
                  </w:r>
                  <w:r w:rsidR="00555509" w:rsidRPr="00555509">
                    <w:rPr>
                      <w:sz w:val="20"/>
                    </w:rPr>
                    <w:t>:</w:t>
                  </w:r>
                </w:p>
              </w:tc>
              <w:tc>
                <w:tcPr>
                  <w:tcW w:w="1682" w:type="dxa"/>
                  <w:tcBorders>
                    <w:top w:val="single" w:sz="4" w:space="0" w:color="auto"/>
                    <w:left w:val="single" w:sz="4" w:space="0" w:color="auto"/>
                    <w:bottom w:val="single" w:sz="4" w:space="0" w:color="auto"/>
                    <w:right w:val="single" w:sz="4" w:space="0" w:color="auto"/>
                  </w:tcBorders>
                </w:tcPr>
                <w:p w:rsidR="00CF4E06" w:rsidRPr="00DA28C2" w:rsidRDefault="00DA28C2" w:rsidP="006D1757">
                  <w:pPr>
                    <w:pStyle w:val="BlockText"/>
                    <w:jc w:val="center"/>
                    <w:rPr>
                      <w:sz w:val="20"/>
                    </w:rPr>
                  </w:pPr>
                  <w:r w:rsidRPr="00DA28C2">
                    <w:rPr>
                      <w:sz w:val="20"/>
                    </w:rPr>
                    <w:t>100%</w:t>
                  </w:r>
                </w:p>
              </w:tc>
            </w:tr>
            <w:tr w:rsidR="00B5173A" w:rsidRPr="00354BE5" w:rsidTr="006D1757">
              <w:tc>
                <w:tcPr>
                  <w:tcW w:w="5827" w:type="dxa"/>
                  <w:tcBorders>
                    <w:top w:val="single" w:sz="4" w:space="0" w:color="auto"/>
                    <w:left w:val="single" w:sz="4" w:space="0" w:color="auto"/>
                    <w:bottom w:val="single" w:sz="4" w:space="0" w:color="auto"/>
                    <w:right w:val="single" w:sz="4" w:space="0" w:color="auto"/>
                  </w:tcBorders>
                </w:tcPr>
                <w:p w:rsidR="004B5A1A" w:rsidRPr="00E4625A" w:rsidRDefault="00B5173A" w:rsidP="001B1810">
                  <w:pPr>
                    <w:pStyle w:val="BlockText"/>
                    <w:rPr>
                      <w:color w:val="000000"/>
                      <w:sz w:val="20"/>
                    </w:rPr>
                  </w:pPr>
                  <w:r w:rsidRPr="00E4625A">
                    <w:rPr>
                      <w:color w:val="000000"/>
                      <w:sz w:val="20"/>
                    </w:rPr>
                    <w:t>Employees &lt; 5 Years from Retirement</w:t>
                  </w:r>
                  <w:r w:rsidR="00E4625A" w:rsidRPr="00E4625A">
                    <w:rPr>
                      <w:color w:val="000000"/>
                      <w:sz w:val="20"/>
                    </w:rPr>
                    <w:t xml:space="preserve">:                 </w:t>
                  </w:r>
                </w:p>
                <w:p w:rsidR="00E4625A" w:rsidRPr="00E4625A" w:rsidRDefault="00E4625A" w:rsidP="00E4625A">
                  <w:pPr>
                    <w:pStyle w:val="BlockText"/>
                    <w:jc w:val="right"/>
                    <w:rPr>
                      <w:color w:val="000000"/>
                      <w:sz w:val="20"/>
                    </w:rPr>
                  </w:pPr>
                  <w:r w:rsidRPr="00E4625A">
                    <w:rPr>
                      <w:color w:val="000000"/>
                      <w:sz w:val="20"/>
                    </w:rPr>
                    <w:t>Management:</w:t>
                  </w:r>
                </w:p>
                <w:p w:rsidR="00E4625A" w:rsidRPr="00E4625A" w:rsidRDefault="00E4625A" w:rsidP="00E4625A">
                  <w:pPr>
                    <w:pStyle w:val="BlockText"/>
                    <w:jc w:val="right"/>
                    <w:rPr>
                      <w:color w:val="000000"/>
                      <w:sz w:val="20"/>
                    </w:rPr>
                  </w:pPr>
                  <w:r w:rsidRPr="00E4625A">
                    <w:rPr>
                      <w:color w:val="000000"/>
                      <w:sz w:val="20"/>
                    </w:rPr>
                    <w:t>Non-Management:</w:t>
                  </w:r>
                </w:p>
              </w:tc>
              <w:tc>
                <w:tcPr>
                  <w:tcW w:w="1682" w:type="dxa"/>
                  <w:tcBorders>
                    <w:top w:val="single" w:sz="4" w:space="0" w:color="auto"/>
                    <w:left w:val="single" w:sz="4" w:space="0" w:color="auto"/>
                    <w:bottom w:val="single" w:sz="4" w:space="0" w:color="auto"/>
                    <w:right w:val="single" w:sz="4" w:space="0" w:color="auto"/>
                  </w:tcBorders>
                </w:tcPr>
                <w:p w:rsidR="00B5173A" w:rsidRPr="00DA28C2" w:rsidRDefault="00B5173A" w:rsidP="001B1810">
                  <w:pPr>
                    <w:pStyle w:val="BlockText"/>
                    <w:jc w:val="center"/>
                    <w:rPr>
                      <w:sz w:val="20"/>
                    </w:rPr>
                  </w:pPr>
                </w:p>
                <w:p w:rsidR="00E4625A" w:rsidRPr="00DA28C2" w:rsidRDefault="00DA28C2" w:rsidP="001B1810">
                  <w:pPr>
                    <w:pStyle w:val="BlockText"/>
                    <w:jc w:val="center"/>
                    <w:rPr>
                      <w:sz w:val="20"/>
                    </w:rPr>
                  </w:pPr>
                  <w:r w:rsidRPr="00DA28C2">
                    <w:rPr>
                      <w:sz w:val="20"/>
                    </w:rPr>
                    <w:t>0</w:t>
                  </w:r>
                </w:p>
                <w:p w:rsidR="00E4625A" w:rsidRPr="00DA28C2" w:rsidRDefault="00A52387" w:rsidP="001B1810">
                  <w:pPr>
                    <w:pStyle w:val="BlockText"/>
                    <w:jc w:val="center"/>
                    <w:rPr>
                      <w:sz w:val="20"/>
                    </w:rPr>
                  </w:pPr>
                  <w:r>
                    <w:rPr>
                      <w:sz w:val="20"/>
                    </w:rPr>
                    <w:t>2</w:t>
                  </w:r>
                </w:p>
              </w:tc>
            </w:tr>
          </w:tbl>
          <w:p w:rsidR="00B5173A" w:rsidRPr="00354BE5" w:rsidRDefault="00B5173A" w:rsidP="00356D1C">
            <w:pPr>
              <w:pStyle w:val="BlockText"/>
              <w:rPr>
                <w:color w:val="FF0000"/>
                <w:szCs w:val="22"/>
              </w:rPr>
            </w:pPr>
          </w:p>
        </w:tc>
      </w:tr>
    </w:tbl>
    <w:p w:rsidR="00B5173A" w:rsidRDefault="00B5173A" w:rsidP="00D31A6D">
      <w:pPr>
        <w:pStyle w:val="BlockLine"/>
      </w:pPr>
      <w:r>
        <w:t xml:space="preserve"> </w:t>
      </w:r>
    </w:p>
    <w:p w:rsidR="00AF7896" w:rsidRDefault="00AF7896" w:rsidP="00B70276">
      <w:pPr>
        <w:pStyle w:val="Heading4"/>
        <w:sectPr w:rsidR="00AF7896" w:rsidSect="00E019C1">
          <w:headerReference w:type="default" r:id="rId19"/>
          <w:headerReference w:type="first" r:id="rId20"/>
          <w:pgSz w:w="12240" w:h="15840"/>
          <w:pgMar w:top="1440" w:right="1440" w:bottom="1440" w:left="1440" w:header="706" w:footer="706" w:gutter="0"/>
          <w:cols w:space="720"/>
          <w:rtlGutter/>
          <w:docGrid w:linePitch="360"/>
        </w:sectPr>
      </w:pPr>
    </w:p>
    <w:p w:rsidR="00EE25B9" w:rsidRPr="00765C9C" w:rsidRDefault="00EE25B9" w:rsidP="00EE25B9">
      <w:pPr>
        <w:pStyle w:val="Heading4"/>
        <w:rPr>
          <w:rFonts w:ascii="Times New Roman" w:hAnsi="Times New Roman"/>
          <w:i/>
          <w:color w:val="002649"/>
        </w:rPr>
      </w:pPr>
      <w:r w:rsidRPr="00765C9C">
        <w:rPr>
          <w:rFonts w:ascii="Times New Roman" w:hAnsi="Times New Roman"/>
          <w:color w:val="002649"/>
        </w:rPr>
        <w:lastRenderedPageBreak/>
        <w:t xml:space="preserve">Workforce Profile, </w:t>
      </w:r>
      <w:r w:rsidRPr="00765C9C">
        <w:rPr>
          <w:rFonts w:ascii="Times New Roman" w:hAnsi="Times New Roman"/>
          <w:i/>
          <w:color w:val="002649"/>
        </w:rPr>
        <w:t>continued</w:t>
      </w:r>
    </w:p>
    <w:p w:rsidR="00B5173A" w:rsidRPr="00A41574" w:rsidRDefault="00B5173A" w:rsidP="00B70276">
      <w:pPr>
        <w:pStyle w:val="BlockLine"/>
        <w:rPr>
          <w:color w:val="FF0000"/>
        </w:rPr>
      </w:pPr>
      <w:r>
        <w:t xml:space="preserve"> </w:t>
      </w:r>
    </w:p>
    <w:tbl>
      <w:tblPr>
        <w:tblW w:w="0" w:type="auto"/>
        <w:tblLayout w:type="fixed"/>
        <w:tblLook w:val="0000" w:firstRow="0" w:lastRow="0" w:firstColumn="0" w:lastColumn="0" w:noHBand="0" w:noVBand="0"/>
      </w:tblPr>
      <w:tblGrid>
        <w:gridCol w:w="1728"/>
        <w:gridCol w:w="7740"/>
      </w:tblGrid>
      <w:tr w:rsidR="00B5173A" w:rsidTr="00D31A6D">
        <w:trPr>
          <w:cantSplit/>
        </w:trPr>
        <w:tc>
          <w:tcPr>
            <w:tcW w:w="1728" w:type="dxa"/>
          </w:tcPr>
          <w:p w:rsidR="00B5173A" w:rsidRPr="00192C90" w:rsidRDefault="001B1810" w:rsidP="00D31A6D">
            <w:pPr>
              <w:pStyle w:val="Heading5"/>
              <w:rPr>
                <w:sz w:val="24"/>
                <w:szCs w:val="24"/>
              </w:rPr>
            </w:pPr>
            <w:r w:rsidRPr="00192C90">
              <w:rPr>
                <w:sz w:val="24"/>
                <w:szCs w:val="24"/>
              </w:rPr>
              <w:t>Future w</w:t>
            </w:r>
            <w:r w:rsidR="00B5173A" w:rsidRPr="00192C90">
              <w:rPr>
                <w:sz w:val="24"/>
                <w:szCs w:val="24"/>
              </w:rPr>
              <w:t>orkforce</w:t>
            </w:r>
          </w:p>
        </w:tc>
        <w:tc>
          <w:tcPr>
            <w:tcW w:w="7740" w:type="dxa"/>
          </w:tcPr>
          <w:p w:rsidR="00B5173A" w:rsidRPr="00411ED9" w:rsidRDefault="00E87281" w:rsidP="005D63C8">
            <w:pPr>
              <w:pStyle w:val="BlockText"/>
              <w:rPr>
                <w:szCs w:val="22"/>
              </w:rPr>
            </w:pPr>
            <w:r>
              <w:rPr>
                <w:sz w:val="22"/>
                <w:szCs w:val="22"/>
              </w:rPr>
              <w:t xml:space="preserve">Nantucket is currently the fastest growing county in the Commonwealth of Massachusetts. Due to rapid population increase and diversification, the Health Department will need a staff with the capacity to meet diverse linguistic, cultural, and health demands. It is anticipated that the future department will require at least a Community Health Education Specialist and Public Health Nurse. However, the increase in population and the national growth of the public health field require that the department expand staffing to expand its influence in the community. </w:t>
            </w:r>
          </w:p>
        </w:tc>
      </w:tr>
    </w:tbl>
    <w:p w:rsidR="00B5173A" w:rsidRPr="00A41574" w:rsidRDefault="00B5173A" w:rsidP="00D31A6D">
      <w:pPr>
        <w:pStyle w:val="BlockLine"/>
        <w:rPr>
          <w:color w:val="FF0000"/>
        </w:rPr>
      </w:pPr>
    </w:p>
    <w:p w:rsidR="00B5173A" w:rsidRDefault="00B5173A" w:rsidP="009A3D40">
      <w:pPr>
        <w:sectPr w:rsidR="00B5173A" w:rsidSect="00E019C1">
          <w:pgSz w:w="12240" w:h="15840"/>
          <w:pgMar w:top="1440" w:right="1440" w:bottom="1440" w:left="1440" w:header="706" w:footer="706" w:gutter="0"/>
          <w:cols w:space="720"/>
          <w:rtlGutter/>
          <w:docGrid w:linePitch="360"/>
        </w:sectPr>
      </w:pPr>
    </w:p>
    <w:p w:rsidR="009F54CF" w:rsidRPr="00765C9C" w:rsidRDefault="009F54CF" w:rsidP="009F54CF">
      <w:pPr>
        <w:pStyle w:val="Heading4"/>
        <w:rPr>
          <w:rFonts w:ascii="Times New Roman" w:hAnsi="Times New Roman"/>
          <w:color w:val="002649"/>
        </w:rPr>
      </w:pPr>
      <w:r w:rsidRPr="00765C9C">
        <w:rPr>
          <w:rFonts w:ascii="Times New Roman" w:hAnsi="Times New Roman"/>
          <w:color w:val="002649"/>
        </w:rPr>
        <w:lastRenderedPageBreak/>
        <w:t>Competencies and Education Requirements</w:t>
      </w:r>
    </w:p>
    <w:p w:rsidR="00B5173A" w:rsidRDefault="00B5173A" w:rsidP="009A3D40">
      <w:pPr>
        <w:pStyle w:val="BlockLine"/>
      </w:pPr>
      <w:r>
        <w:t xml:space="preserve"> </w:t>
      </w:r>
    </w:p>
    <w:tbl>
      <w:tblPr>
        <w:tblW w:w="0" w:type="auto"/>
        <w:tblLayout w:type="fixed"/>
        <w:tblLook w:val="0000" w:firstRow="0" w:lastRow="0" w:firstColumn="0" w:lastColumn="0" w:noHBand="0" w:noVBand="0"/>
      </w:tblPr>
      <w:tblGrid>
        <w:gridCol w:w="1728"/>
        <w:gridCol w:w="7740"/>
      </w:tblGrid>
      <w:tr w:rsidR="00B5173A" w:rsidRPr="00354BE5" w:rsidTr="007A7C2D">
        <w:trPr>
          <w:cantSplit/>
        </w:trPr>
        <w:tc>
          <w:tcPr>
            <w:tcW w:w="1728" w:type="dxa"/>
          </w:tcPr>
          <w:p w:rsidR="00B5173A" w:rsidRPr="00555509" w:rsidRDefault="00B5173A" w:rsidP="007A7C2D">
            <w:pPr>
              <w:pStyle w:val="Heading5"/>
              <w:rPr>
                <w:sz w:val="24"/>
                <w:szCs w:val="24"/>
              </w:rPr>
            </w:pPr>
            <w:r w:rsidRPr="00555509">
              <w:rPr>
                <w:sz w:val="24"/>
                <w:szCs w:val="24"/>
              </w:rPr>
              <w:t>Core competencies for agency</w:t>
            </w:r>
          </w:p>
        </w:tc>
        <w:tc>
          <w:tcPr>
            <w:tcW w:w="7740" w:type="dxa"/>
          </w:tcPr>
          <w:p w:rsidR="00B5173A" w:rsidRPr="009F54CF" w:rsidRDefault="009F54CF" w:rsidP="00DC2331">
            <w:pPr>
              <w:pStyle w:val="BlockText"/>
              <w:rPr>
                <w:color w:val="404040" w:themeColor="text1" w:themeTint="BF"/>
                <w:szCs w:val="24"/>
              </w:rPr>
            </w:pPr>
            <w:r w:rsidRPr="009F54CF">
              <w:rPr>
                <w:color w:val="404040" w:themeColor="text1" w:themeTint="BF"/>
                <w:szCs w:val="24"/>
              </w:rPr>
              <w:t xml:space="preserve">The agency has adopted </w:t>
            </w:r>
            <w:r>
              <w:rPr>
                <w:color w:val="404040" w:themeColor="text1" w:themeTint="BF"/>
                <w:szCs w:val="24"/>
              </w:rPr>
              <w:t xml:space="preserve">the </w:t>
            </w:r>
            <w:r>
              <w:rPr>
                <w:i/>
                <w:color w:val="404040" w:themeColor="text1" w:themeTint="BF"/>
                <w:szCs w:val="24"/>
              </w:rPr>
              <w:t>Council on Linkages Core Competencies for Public Health Professionals</w:t>
            </w:r>
            <w:r>
              <w:rPr>
                <w:color w:val="404040" w:themeColor="text1" w:themeTint="BF"/>
                <w:szCs w:val="24"/>
              </w:rPr>
              <w:t xml:space="preserve">, as these are considered the national standard of the development of public health workforces. </w:t>
            </w:r>
          </w:p>
        </w:tc>
      </w:tr>
    </w:tbl>
    <w:p w:rsidR="00B5173A" w:rsidRDefault="00B5173A" w:rsidP="009A3D40">
      <w:pPr>
        <w:pStyle w:val="BlockLine"/>
      </w:pPr>
    </w:p>
    <w:tbl>
      <w:tblPr>
        <w:tblW w:w="0" w:type="auto"/>
        <w:tblLayout w:type="fixed"/>
        <w:tblLook w:val="0000" w:firstRow="0" w:lastRow="0" w:firstColumn="0" w:lastColumn="0" w:noHBand="0" w:noVBand="0"/>
      </w:tblPr>
      <w:tblGrid>
        <w:gridCol w:w="1728"/>
        <w:gridCol w:w="7740"/>
      </w:tblGrid>
      <w:tr w:rsidR="00B5173A" w:rsidTr="007A7C2D">
        <w:trPr>
          <w:cantSplit/>
        </w:trPr>
        <w:tc>
          <w:tcPr>
            <w:tcW w:w="1728" w:type="dxa"/>
          </w:tcPr>
          <w:p w:rsidR="00B5173A" w:rsidRPr="00C029FD" w:rsidRDefault="00B5173A" w:rsidP="007A7C2D">
            <w:pPr>
              <w:pStyle w:val="Heading5"/>
              <w:rPr>
                <w:sz w:val="24"/>
                <w:szCs w:val="24"/>
              </w:rPr>
            </w:pPr>
            <w:r w:rsidRPr="00C029FD">
              <w:rPr>
                <w:sz w:val="24"/>
                <w:szCs w:val="24"/>
              </w:rPr>
              <w:t xml:space="preserve">CE required </w:t>
            </w:r>
            <w:r w:rsidRPr="00016A9A">
              <w:rPr>
                <w:color w:val="000000"/>
                <w:sz w:val="24"/>
                <w:szCs w:val="24"/>
              </w:rPr>
              <w:t>by discipline</w:t>
            </w:r>
          </w:p>
        </w:tc>
        <w:tc>
          <w:tcPr>
            <w:tcW w:w="7740" w:type="dxa"/>
          </w:tcPr>
          <w:p w:rsidR="00B5173A" w:rsidRPr="00411ED9" w:rsidRDefault="00B5173A" w:rsidP="000A0B5F">
            <w:pPr>
              <w:pStyle w:val="BulletText1"/>
              <w:numPr>
                <w:ilvl w:val="0"/>
                <w:numId w:val="0"/>
              </w:numPr>
              <w:rPr>
                <w:szCs w:val="22"/>
              </w:rPr>
            </w:pPr>
            <w:r w:rsidRPr="00411ED9">
              <w:rPr>
                <w:sz w:val="22"/>
                <w:szCs w:val="22"/>
              </w:rPr>
              <w:t>Licensures held by staff</w:t>
            </w:r>
            <w:r w:rsidR="00BF7851" w:rsidRPr="00411ED9">
              <w:rPr>
                <w:sz w:val="22"/>
                <w:szCs w:val="22"/>
              </w:rPr>
              <w:t xml:space="preserve">, </w:t>
            </w:r>
            <w:r w:rsidRPr="00411ED9">
              <w:rPr>
                <w:sz w:val="22"/>
                <w:szCs w:val="22"/>
              </w:rPr>
              <w:t>and their</w:t>
            </w:r>
            <w:r w:rsidR="00BF7851" w:rsidRPr="00411ED9">
              <w:rPr>
                <w:sz w:val="22"/>
                <w:szCs w:val="22"/>
              </w:rPr>
              <w:t xml:space="preserve"> associated</w:t>
            </w:r>
            <w:r w:rsidRPr="00411ED9">
              <w:rPr>
                <w:sz w:val="22"/>
                <w:szCs w:val="22"/>
              </w:rPr>
              <w:t xml:space="preserve"> CE requirements, are shown in the table below.</w:t>
            </w:r>
            <w:r w:rsidR="009879D1" w:rsidRPr="00411ED9">
              <w:rPr>
                <w:sz w:val="22"/>
                <w:szCs w:val="22"/>
              </w:rPr>
              <w:t xml:space="preserve"> </w:t>
            </w:r>
            <w:r w:rsidR="00192C90" w:rsidRPr="00411ED9">
              <w:rPr>
                <w:color w:val="FF0000"/>
                <w:sz w:val="22"/>
                <w:szCs w:val="22"/>
              </w:rPr>
              <w:t xml:space="preserve"> </w:t>
            </w:r>
          </w:p>
          <w:p w:rsidR="00B5173A" w:rsidRPr="00354BE5" w:rsidRDefault="00B5173A" w:rsidP="000A0B5F">
            <w:pPr>
              <w:pStyle w:val="BulletText1"/>
              <w:numPr>
                <w:ilvl w:val="0"/>
                <w:numId w:val="0"/>
              </w:numPr>
              <w:rPr>
                <w:szCs w:val="22"/>
              </w:rPr>
            </w:pPr>
            <w:r w:rsidRPr="00354BE5">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7"/>
              <w:gridCol w:w="3572"/>
            </w:tblGrid>
            <w:tr w:rsidR="00B5173A" w:rsidRPr="00354BE5" w:rsidTr="00A52387">
              <w:tc>
                <w:tcPr>
                  <w:tcW w:w="3937" w:type="dxa"/>
                  <w:tcBorders>
                    <w:top w:val="single" w:sz="4" w:space="0" w:color="auto"/>
                    <w:left w:val="single" w:sz="4" w:space="0" w:color="auto"/>
                    <w:bottom w:val="single" w:sz="4" w:space="0" w:color="auto"/>
                    <w:right w:val="single" w:sz="4" w:space="0" w:color="auto"/>
                  </w:tcBorders>
                  <w:shd w:val="clear" w:color="auto" w:fill="D9D9D9"/>
                </w:tcPr>
                <w:p w:rsidR="00B5173A" w:rsidRPr="00354BE5" w:rsidRDefault="00B5173A" w:rsidP="006D1757">
                  <w:pPr>
                    <w:pStyle w:val="BulletText1"/>
                    <w:numPr>
                      <w:ilvl w:val="0"/>
                      <w:numId w:val="0"/>
                    </w:numPr>
                    <w:jc w:val="center"/>
                    <w:rPr>
                      <w:b/>
                      <w:szCs w:val="22"/>
                    </w:rPr>
                  </w:pPr>
                  <w:r w:rsidRPr="00354BE5">
                    <w:rPr>
                      <w:b/>
                      <w:sz w:val="22"/>
                      <w:szCs w:val="22"/>
                    </w:rPr>
                    <w:t>Discipline</w:t>
                  </w:r>
                </w:p>
              </w:tc>
              <w:tc>
                <w:tcPr>
                  <w:tcW w:w="3572" w:type="dxa"/>
                  <w:tcBorders>
                    <w:top w:val="single" w:sz="4" w:space="0" w:color="auto"/>
                    <w:left w:val="single" w:sz="4" w:space="0" w:color="auto"/>
                    <w:bottom w:val="single" w:sz="4" w:space="0" w:color="auto"/>
                    <w:right w:val="single" w:sz="4" w:space="0" w:color="auto"/>
                  </w:tcBorders>
                  <w:shd w:val="clear" w:color="auto" w:fill="D9D9D9"/>
                </w:tcPr>
                <w:p w:rsidR="00B5173A" w:rsidRPr="00354BE5" w:rsidRDefault="00FE359E" w:rsidP="004B5A1A">
                  <w:pPr>
                    <w:pStyle w:val="BulletText1"/>
                    <w:numPr>
                      <w:ilvl w:val="0"/>
                      <w:numId w:val="0"/>
                    </w:numPr>
                    <w:jc w:val="center"/>
                    <w:rPr>
                      <w:b/>
                      <w:szCs w:val="22"/>
                    </w:rPr>
                  </w:pPr>
                  <w:r>
                    <w:rPr>
                      <w:b/>
                      <w:sz w:val="22"/>
                      <w:szCs w:val="22"/>
                    </w:rPr>
                    <w:t>Mass.</w:t>
                  </w:r>
                  <w:r w:rsidR="004B5A1A" w:rsidRPr="00354BE5">
                    <w:rPr>
                      <w:b/>
                      <w:sz w:val="22"/>
                      <w:szCs w:val="22"/>
                    </w:rPr>
                    <w:t xml:space="preserve"> </w:t>
                  </w:r>
                  <w:r w:rsidR="00B5173A" w:rsidRPr="00354BE5">
                    <w:rPr>
                      <w:b/>
                      <w:sz w:val="22"/>
                      <w:szCs w:val="22"/>
                    </w:rPr>
                    <w:t>CE Requirements</w:t>
                  </w:r>
                  <w:r w:rsidR="007E45A2" w:rsidRPr="00354BE5">
                    <w:rPr>
                      <w:b/>
                      <w:sz w:val="22"/>
                      <w:szCs w:val="22"/>
                    </w:rPr>
                    <w:t xml:space="preserve"> (</w:t>
                  </w:r>
                  <w:r w:rsidR="00540572" w:rsidRPr="00354BE5">
                    <w:rPr>
                      <w:b/>
                      <w:sz w:val="22"/>
                      <w:szCs w:val="22"/>
                    </w:rPr>
                    <w:t xml:space="preserve">as of </w:t>
                  </w:r>
                  <w:r w:rsidR="008D7B7E">
                    <w:rPr>
                      <w:b/>
                      <w:sz w:val="22"/>
                      <w:szCs w:val="22"/>
                    </w:rPr>
                    <w:t>June</w:t>
                  </w:r>
                  <w:r w:rsidR="007E45A2" w:rsidRPr="00354BE5">
                    <w:rPr>
                      <w:b/>
                      <w:sz w:val="22"/>
                      <w:szCs w:val="22"/>
                    </w:rPr>
                    <w:t>)</w:t>
                  </w:r>
                </w:p>
              </w:tc>
            </w:tr>
            <w:tr w:rsidR="00A52387" w:rsidRPr="00354BE5" w:rsidTr="00A52387">
              <w:tc>
                <w:tcPr>
                  <w:tcW w:w="3937" w:type="dxa"/>
                  <w:tcBorders>
                    <w:top w:val="single" w:sz="4" w:space="0" w:color="auto"/>
                    <w:left w:val="single" w:sz="4" w:space="0" w:color="auto"/>
                    <w:bottom w:val="single" w:sz="4" w:space="0" w:color="auto"/>
                    <w:right w:val="single" w:sz="4" w:space="0" w:color="auto"/>
                  </w:tcBorders>
                </w:tcPr>
                <w:p w:rsidR="00A52387" w:rsidRPr="00C029FD" w:rsidRDefault="00A52387" w:rsidP="006D1757">
                  <w:pPr>
                    <w:pStyle w:val="BulletText1"/>
                    <w:numPr>
                      <w:ilvl w:val="0"/>
                      <w:numId w:val="0"/>
                    </w:numPr>
                    <w:rPr>
                      <w:sz w:val="20"/>
                    </w:rPr>
                  </w:pPr>
                  <w:r w:rsidRPr="00C029FD">
                    <w:rPr>
                      <w:sz w:val="20"/>
                    </w:rPr>
                    <w:t>Registered Sanitarian</w:t>
                  </w:r>
                </w:p>
              </w:tc>
              <w:tc>
                <w:tcPr>
                  <w:tcW w:w="3572" w:type="dxa"/>
                  <w:tcBorders>
                    <w:top w:val="single" w:sz="4" w:space="0" w:color="auto"/>
                    <w:left w:val="single" w:sz="4" w:space="0" w:color="auto"/>
                    <w:bottom w:val="single" w:sz="4" w:space="0" w:color="auto"/>
                    <w:right w:val="single" w:sz="4" w:space="0" w:color="auto"/>
                  </w:tcBorders>
                </w:tcPr>
                <w:p w:rsidR="00A52387" w:rsidRPr="00C029FD" w:rsidRDefault="00FE359E" w:rsidP="00FE359E">
                  <w:pPr>
                    <w:pStyle w:val="BulletText1"/>
                    <w:numPr>
                      <w:ilvl w:val="0"/>
                      <w:numId w:val="0"/>
                    </w:numPr>
                    <w:rPr>
                      <w:sz w:val="20"/>
                    </w:rPr>
                  </w:pPr>
                  <w:r>
                    <w:rPr>
                      <w:sz w:val="20"/>
                    </w:rPr>
                    <w:t>10</w:t>
                  </w:r>
                  <w:r w:rsidR="00A52387" w:rsidRPr="00C029FD">
                    <w:rPr>
                      <w:sz w:val="20"/>
                    </w:rPr>
                    <w:t xml:space="preserve"> contact hours every </w:t>
                  </w:r>
                  <w:r>
                    <w:rPr>
                      <w:sz w:val="20"/>
                    </w:rPr>
                    <w:t>year</w:t>
                  </w:r>
                </w:p>
              </w:tc>
            </w:tr>
            <w:tr w:rsidR="00A52387" w:rsidRPr="00354BE5" w:rsidTr="00A52387">
              <w:tc>
                <w:tcPr>
                  <w:tcW w:w="3937" w:type="dxa"/>
                  <w:tcBorders>
                    <w:top w:val="single" w:sz="4" w:space="0" w:color="auto"/>
                    <w:left w:val="single" w:sz="4" w:space="0" w:color="auto"/>
                    <w:bottom w:val="single" w:sz="4" w:space="0" w:color="auto"/>
                    <w:right w:val="single" w:sz="4" w:space="0" w:color="auto"/>
                  </w:tcBorders>
                </w:tcPr>
                <w:p w:rsidR="00A52387" w:rsidRPr="00C029FD" w:rsidRDefault="00A52387" w:rsidP="006D1757">
                  <w:pPr>
                    <w:pStyle w:val="BulletText1"/>
                    <w:numPr>
                      <w:ilvl w:val="0"/>
                      <w:numId w:val="0"/>
                    </w:numPr>
                    <w:rPr>
                      <w:sz w:val="20"/>
                    </w:rPr>
                  </w:pPr>
                  <w:r w:rsidRPr="00C029FD">
                    <w:rPr>
                      <w:sz w:val="20"/>
                    </w:rPr>
                    <w:t>Health Educator (CHES/MCHES)</w:t>
                  </w:r>
                </w:p>
              </w:tc>
              <w:tc>
                <w:tcPr>
                  <w:tcW w:w="3572" w:type="dxa"/>
                  <w:tcBorders>
                    <w:top w:val="single" w:sz="4" w:space="0" w:color="auto"/>
                    <w:left w:val="single" w:sz="4" w:space="0" w:color="auto"/>
                    <w:bottom w:val="single" w:sz="4" w:space="0" w:color="auto"/>
                    <w:right w:val="single" w:sz="4" w:space="0" w:color="auto"/>
                  </w:tcBorders>
                </w:tcPr>
                <w:p w:rsidR="00A52387" w:rsidRPr="00C029FD" w:rsidRDefault="00FE359E" w:rsidP="00FE359E">
                  <w:pPr>
                    <w:pStyle w:val="BulletText1"/>
                    <w:numPr>
                      <w:ilvl w:val="0"/>
                      <w:numId w:val="0"/>
                    </w:numPr>
                    <w:rPr>
                      <w:sz w:val="20"/>
                    </w:rPr>
                  </w:pPr>
                  <w:r>
                    <w:rPr>
                      <w:sz w:val="20"/>
                    </w:rPr>
                    <w:t>75 contact hours</w:t>
                  </w:r>
                  <w:r w:rsidR="00A52387" w:rsidRPr="00C029FD">
                    <w:rPr>
                      <w:sz w:val="20"/>
                    </w:rPr>
                    <w:t xml:space="preserve"> </w:t>
                  </w:r>
                  <w:r>
                    <w:rPr>
                      <w:sz w:val="20"/>
                    </w:rPr>
                    <w:t>every 5 years</w:t>
                  </w:r>
                </w:p>
              </w:tc>
            </w:tr>
            <w:tr w:rsidR="00A52387" w:rsidRPr="00354BE5" w:rsidTr="00A52387">
              <w:tc>
                <w:tcPr>
                  <w:tcW w:w="3937" w:type="dxa"/>
                  <w:tcBorders>
                    <w:top w:val="single" w:sz="4" w:space="0" w:color="auto"/>
                    <w:left w:val="single" w:sz="4" w:space="0" w:color="auto"/>
                    <w:bottom w:val="single" w:sz="4" w:space="0" w:color="auto"/>
                    <w:right w:val="single" w:sz="4" w:space="0" w:color="auto"/>
                  </w:tcBorders>
                </w:tcPr>
                <w:p w:rsidR="00A52387" w:rsidRPr="00C029FD" w:rsidRDefault="00A52387" w:rsidP="00A52387">
                  <w:pPr>
                    <w:pStyle w:val="BulletText1"/>
                    <w:numPr>
                      <w:ilvl w:val="0"/>
                      <w:numId w:val="0"/>
                    </w:numPr>
                    <w:rPr>
                      <w:color w:val="000000" w:themeColor="text1"/>
                      <w:sz w:val="20"/>
                    </w:rPr>
                  </w:pPr>
                  <w:r>
                    <w:rPr>
                      <w:color w:val="000000" w:themeColor="text1"/>
                      <w:sz w:val="20"/>
                    </w:rPr>
                    <w:t>Board of Health Members (MA)</w:t>
                  </w:r>
                </w:p>
              </w:tc>
              <w:tc>
                <w:tcPr>
                  <w:tcW w:w="3572" w:type="dxa"/>
                  <w:tcBorders>
                    <w:top w:val="single" w:sz="4" w:space="0" w:color="auto"/>
                    <w:left w:val="single" w:sz="4" w:space="0" w:color="auto"/>
                    <w:bottom w:val="single" w:sz="4" w:space="0" w:color="auto"/>
                    <w:right w:val="single" w:sz="4" w:space="0" w:color="auto"/>
                  </w:tcBorders>
                </w:tcPr>
                <w:p w:rsidR="00A52387" w:rsidRPr="00C029FD" w:rsidRDefault="008D7B7E" w:rsidP="00321954">
                  <w:pPr>
                    <w:pStyle w:val="BulletText1"/>
                    <w:numPr>
                      <w:ilvl w:val="0"/>
                      <w:numId w:val="0"/>
                    </w:numPr>
                    <w:rPr>
                      <w:sz w:val="20"/>
                    </w:rPr>
                  </w:pPr>
                  <w:r>
                    <w:rPr>
                      <w:sz w:val="20"/>
                    </w:rPr>
                    <w:t>N/A</w:t>
                  </w:r>
                </w:p>
              </w:tc>
            </w:tr>
            <w:tr w:rsidR="00F92BAA" w:rsidRPr="00354BE5" w:rsidTr="00A52387">
              <w:tc>
                <w:tcPr>
                  <w:tcW w:w="3937" w:type="dxa"/>
                  <w:tcBorders>
                    <w:top w:val="single" w:sz="4" w:space="0" w:color="auto"/>
                    <w:left w:val="single" w:sz="4" w:space="0" w:color="auto"/>
                    <w:bottom w:val="single" w:sz="4" w:space="0" w:color="auto"/>
                    <w:right w:val="single" w:sz="4" w:space="0" w:color="auto"/>
                  </w:tcBorders>
                </w:tcPr>
                <w:p w:rsidR="00F92BAA" w:rsidRDefault="00F92BAA" w:rsidP="00A52387">
                  <w:pPr>
                    <w:pStyle w:val="BulletText1"/>
                    <w:numPr>
                      <w:ilvl w:val="0"/>
                      <w:numId w:val="0"/>
                    </w:numPr>
                    <w:rPr>
                      <w:color w:val="000000" w:themeColor="text1"/>
                      <w:sz w:val="20"/>
                    </w:rPr>
                  </w:pPr>
                  <w:r>
                    <w:rPr>
                      <w:color w:val="000000" w:themeColor="text1"/>
                      <w:sz w:val="20"/>
                    </w:rPr>
                    <w:t>Soil Evaluator License</w:t>
                  </w:r>
                </w:p>
              </w:tc>
              <w:tc>
                <w:tcPr>
                  <w:tcW w:w="3572" w:type="dxa"/>
                  <w:tcBorders>
                    <w:top w:val="single" w:sz="4" w:space="0" w:color="auto"/>
                    <w:left w:val="single" w:sz="4" w:space="0" w:color="auto"/>
                    <w:bottom w:val="single" w:sz="4" w:space="0" w:color="auto"/>
                    <w:right w:val="single" w:sz="4" w:space="0" w:color="auto"/>
                  </w:tcBorders>
                </w:tcPr>
                <w:p w:rsidR="00F92BAA" w:rsidRDefault="00F92BAA" w:rsidP="00321954">
                  <w:pPr>
                    <w:pStyle w:val="BulletText1"/>
                    <w:numPr>
                      <w:ilvl w:val="0"/>
                      <w:numId w:val="0"/>
                    </w:numPr>
                    <w:rPr>
                      <w:sz w:val="20"/>
                    </w:rPr>
                  </w:pPr>
                  <w:r>
                    <w:rPr>
                      <w:sz w:val="20"/>
                    </w:rPr>
                    <w:t>12 training hours every 3 years</w:t>
                  </w:r>
                </w:p>
              </w:tc>
            </w:tr>
            <w:tr w:rsidR="00F92BAA" w:rsidRPr="00354BE5" w:rsidTr="00A52387">
              <w:tc>
                <w:tcPr>
                  <w:tcW w:w="3937" w:type="dxa"/>
                  <w:tcBorders>
                    <w:top w:val="single" w:sz="4" w:space="0" w:color="auto"/>
                    <w:left w:val="single" w:sz="4" w:space="0" w:color="auto"/>
                    <w:bottom w:val="single" w:sz="4" w:space="0" w:color="auto"/>
                    <w:right w:val="single" w:sz="4" w:space="0" w:color="auto"/>
                  </w:tcBorders>
                </w:tcPr>
                <w:p w:rsidR="00F92BAA" w:rsidRDefault="00F92BAA" w:rsidP="00A52387">
                  <w:pPr>
                    <w:pStyle w:val="BulletText1"/>
                    <w:numPr>
                      <w:ilvl w:val="0"/>
                      <w:numId w:val="0"/>
                    </w:numPr>
                    <w:rPr>
                      <w:color w:val="000000" w:themeColor="text1"/>
                      <w:sz w:val="20"/>
                    </w:rPr>
                  </w:pPr>
                  <w:r>
                    <w:rPr>
                      <w:color w:val="000000" w:themeColor="text1"/>
                      <w:sz w:val="20"/>
                    </w:rPr>
                    <w:t>Septic Inspector License</w:t>
                  </w:r>
                </w:p>
              </w:tc>
              <w:tc>
                <w:tcPr>
                  <w:tcW w:w="3572" w:type="dxa"/>
                  <w:tcBorders>
                    <w:top w:val="single" w:sz="4" w:space="0" w:color="auto"/>
                    <w:left w:val="single" w:sz="4" w:space="0" w:color="auto"/>
                    <w:bottom w:val="single" w:sz="4" w:space="0" w:color="auto"/>
                    <w:right w:val="single" w:sz="4" w:space="0" w:color="auto"/>
                  </w:tcBorders>
                </w:tcPr>
                <w:p w:rsidR="00F92BAA" w:rsidRDefault="00F92BAA" w:rsidP="00321954">
                  <w:pPr>
                    <w:pStyle w:val="BulletText1"/>
                    <w:numPr>
                      <w:ilvl w:val="0"/>
                      <w:numId w:val="0"/>
                    </w:numPr>
                    <w:rPr>
                      <w:sz w:val="20"/>
                    </w:rPr>
                  </w:pPr>
                  <w:r>
                    <w:rPr>
                      <w:sz w:val="20"/>
                    </w:rPr>
                    <w:t>12 training hours every 3 years</w:t>
                  </w:r>
                </w:p>
              </w:tc>
            </w:tr>
          </w:tbl>
          <w:p w:rsidR="00B5173A" w:rsidRPr="00354BE5" w:rsidRDefault="00B5173A" w:rsidP="005A2A11">
            <w:pPr>
              <w:pStyle w:val="BulletText1"/>
              <w:numPr>
                <w:ilvl w:val="0"/>
                <w:numId w:val="0"/>
              </w:numPr>
              <w:rPr>
                <w:szCs w:val="22"/>
              </w:rPr>
            </w:pPr>
          </w:p>
        </w:tc>
      </w:tr>
    </w:tbl>
    <w:p w:rsidR="00AF7896" w:rsidRDefault="00B5173A" w:rsidP="00016A9A">
      <w:pPr>
        <w:pStyle w:val="BlockLine"/>
        <w:sectPr w:rsidR="00AF7896" w:rsidSect="00E019C1">
          <w:headerReference w:type="default" r:id="rId21"/>
          <w:pgSz w:w="12240" w:h="15840"/>
          <w:pgMar w:top="1440" w:right="1440" w:bottom="1440" w:left="1440" w:header="706" w:footer="706" w:gutter="0"/>
          <w:cols w:space="720"/>
          <w:rtlGutter/>
          <w:docGrid w:linePitch="360"/>
        </w:sectPr>
      </w:pPr>
      <w:r>
        <w:t xml:space="preserve"> </w:t>
      </w:r>
    </w:p>
    <w:p w:rsidR="00B5173A" w:rsidRPr="00765C9C" w:rsidRDefault="00016A9A">
      <w:pPr>
        <w:pStyle w:val="Heading4"/>
        <w:rPr>
          <w:color w:val="002649"/>
        </w:rPr>
      </w:pPr>
      <w:r w:rsidRPr="00765C9C">
        <w:rPr>
          <w:rFonts w:ascii="Times New Roman" w:hAnsi="Times New Roman"/>
          <w:color w:val="002649"/>
        </w:rPr>
        <w:lastRenderedPageBreak/>
        <w:t>Training Needs</w:t>
      </w:r>
    </w:p>
    <w:p w:rsidR="00B5173A" w:rsidRDefault="00B5173A">
      <w:pPr>
        <w:pStyle w:val="BlockLine"/>
      </w:pPr>
      <w:r>
        <w:t xml:space="preserve"> </w:t>
      </w:r>
    </w:p>
    <w:tbl>
      <w:tblPr>
        <w:tblW w:w="0" w:type="auto"/>
        <w:tblLayout w:type="fixed"/>
        <w:tblLook w:val="0000" w:firstRow="0" w:lastRow="0" w:firstColumn="0" w:lastColumn="0" w:noHBand="0" w:noVBand="0"/>
      </w:tblPr>
      <w:tblGrid>
        <w:gridCol w:w="1728"/>
        <w:gridCol w:w="7740"/>
      </w:tblGrid>
      <w:tr w:rsidR="00B5173A" w:rsidRPr="00725CA9">
        <w:trPr>
          <w:cantSplit/>
        </w:trPr>
        <w:tc>
          <w:tcPr>
            <w:tcW w:w="1728" w:type="dxa"/>
          </w:tcPr>
          <w:p w:rsidR="00B5173A" w:rsidRPr="00725CA9" w:rsidRDefault="00B5173A">
            <w:pPr>
              <w:pStyle w:val="Heading5"/>
              <w:rPr>
                <w:sz w:val="24"/>
                <w:szCs w:val="24"/>
              </w:rPr>
            </w:pPr>
            <w:r w:rsidRPr="00725CA9">
              <w:rPr>
                <w:sz w:val="24"/>
                <w:szCs w:val="24"/>
              </w:rPr>
              <w:t>Introduction</w:t>
            </w:r>
          </w:p>
        </w:tc>
        <w:tc>
          <w:tcPr>
            <w:tcW w:w="7740" w:type="dxa"/>
          </w:tcPr>
          <w:p w:rsidR="00E65381" w:rsidRPr="00411ED9" w:rsidRDefault="00192C90" w:rsidP="00192C90">
            <w:pPr>
              <w:pStyle w:val="BlockText"/>
              <w:rPr>
                <w:szCs w:val="22"/>
              </w:rPr>
            </w:pPr>
            <w:r w:rsidRPr="00411ED9">
              <w:rPr>
                <w:sz w:val="22"/>
                <w:szCs w:val="22"/>
              </w:rPr>
              <w:t xml:space="preserve">This section </w:t>
            </w:r>
            <w:r w:rsidR="003F3BDC" w:rsidRPr="00411ED9">
              <w:rPr>
                <w:sz w:val="22"/>
                <w:szCs w:val="22"/>
              </w:rPr>
              <w:t xml:space="preserve">provides an overview of </w:t>
            </w:r>
            <w:r w:rsidR="00347187" w:rsidRPr="00411ED9">
              <w:rPr>
                <w:sz w:val="22"/>
                <w:szCs w:val="22"/>
              </w:rPr>
              <w:t>our</w:t>
            </w:r>
            <w:r w:rsidR="003F3BDC" w:rsidRPr="00411ED9">
              <w:rPr>
                <w:sz w:val="22"/>
                <w:szCs w:val="22"/>
              </w:rPr>
              <w:t xml:space="preserve"> agency’s identified training needs as well as a</w:t>
            </w:r>
            <w:r w:rsidRPr="00411ED9">
              <w:rPr>
                <w:sz w:val="22"/>
                <w:szCs w:val="22"/>
              </w:rPr>
              <w:t xml:space="preserve"> descrip</w:t>
            </w:r>
            <w:r w:rsidR="003F3BDC" w:rsidRPr="00411ED9">
              <w:rPr>
                <w:sz w:val="22"/>
                <w:szCs w:val="22"/>
              </w:rPr>
              <w:t xml:space="preserve">tion of the barriers/inhibitors </w:t>
            </w:r>
            <w:r w:rsidRPr="00411ED9">
              <w:rPr>
                <w:sz w:val="22"/>
                <w:szCs w:val="22"/>
              </w:rPr>
              <w:t>to the achievement of closing these gaps</w:t>
            </w:r>
            <w:r w:rsidR="00FE305C" w:rsidRPr="00411ED9">
              <w:rPr>
                <w:sz w:val="22"/>
                <w:szCs w:val="22"/>
              </w:rPr>
              <w:t>.</w:t>
            </w:r>
          </w:p>
          <w:p w:rsidR="00192C90" w:rsidRPr="00725CA9" w:rsidRDefault="00192C90" w:rsidP="00FE305C">
            <w:pPr>
              <w:pStyle w:val="BlockText"/>
              <w:rPr>
                <w:szCs w:val="24"/>
              </w:rPr>
            </w:pPr>
          </w:p>
        </w:tc>
      </w:tr>
    </w:tbl>
    <w:p w:rsidR="00B5173A" w:rsidRPr="00725CA9" w:rsidRDefault="00B5173A">
      <w:pPr>
        <w:pStyle w:val="BlockLine"/>
        <w:rPr>
          <w:szCs w:val="24"/>
        </w:rPr>
      </w:pPr>
    </w:p>
    <w:p w:rsidR="00016A9A" w:rsidRDefault="00016A9A"/>
    <w:tbl>
      <w:tblPr>
        <w:tblW w:w="0" w:type="auto"/>
        <w:tblLayout w:type="fixed"/>
        <w:tblLook w:val="0000" w:firstRow="0" w:lastRow="0" w:firstColumn="0" w:lastColumn="0" w:noHBand="0" w:noVBand="0"/>
      </w:tblPr>
      <w:tblGrid>
        <w:gridCol w:w="1728"/>
        <w:gridCol w:w="7740"/>
      </w:tblGrid>
      <w:tr w:rsidR="00B5173A" w:rsidRPr="00EE25B9" w:rsidTr="00016A9A">
        <w:tc>
          <w:tcPr>
            <w:tcW w:w="1728" w:type="dxa"/>
          </w:tcPr>
          <w:p w:rsidR="00B5173A" w:rsidRPr="00EE25B9" w:rsidRDefault="00617E35" w:rsidP="00617E35">
            <w:pPr>
              <w:pStyle w:val="Heading5"/>
              <w:rPr>
                <w:sz w:val="24"/>
                <w:szCs w:val="24"/>
              </w:rPr>
            </w:pPr>
            <w:r w:rsidRPr="00EE25B9">
              <w:rPr>
                <w:sz w:val="24"/>
                <w:szCs w:val="24"/>
              </w:rPr>
              <w:t>Competency-based training needs</w:t>
            </w:r>
          </w:p>
        </w:tc>
        <w:tc>
          <w:tcPr>
            <w:tcW w:w="7740" w:type="dxa"/>
          </w:tcPr>
          <w:p w:rsidR="000805E7" w:rsidRPr="008D7B7E" w:rsidRDefault="000805E7" w:rsidP="00617E35">
            <w:pPr>
              <w:pStyle w:val="BulletText1"/>
              <w:numPr>
                <w:ilvl w:val="0"/>
                <w:numId w:val="0"/>
              </w:numPr>
              <w:rPr>
                <w:szCs w:val="22"/>
              </w:rPr>
            </w:pPr>
            <w:r w:rsidRPr="008D7B7E">
              <w:rPr>
                <w:sz w:val="22"/>
                <w:szCs w:val="22"/>
              </w:rPr>
              <w:t>Because of the small size of the department, the assessment of core competency-based training needs was conducted by online surveys</w:t>
            </w:r>
            <w:r w:rsidR="00EE25B9" w:rsidRPr="008D7B7E">
              <w:rPr>
                <w:rStyle w:val="FootnoteReference"/>
                <w:sz w:val="22"/>
                <w:szCs w:val="22"/>
              </w:rPr>
              <w:footnoteReference w:id="1"/>
            </w:r>
            <w:r w:rsidRPr="008D7B7E">
              <w:rPr>
                <w:sz w:val="22"/>
                <w:szCs w:val="22"/>
              </w:rPr>
              <w:t xml:space="preserve">. Each staff member was required to fill out a self-assessment based on their tier, and the supervisor was required to fill out an additional survey relating to his perceived staff training needs. </w:t>
            </w:r>
            <w:r w:rsidR="00CE48EF" w:rsidRPr="008D7B7E">
              <w:rPr>
                <w:sz w:val="22"/>
                <w:szCs w:val="22"/>
              </w:rPr>
              <w:t xml:space="preserve">Below is a copy of the results of our core competencies self-assessment. </w:t>
            </w:r>
          </w:p>
          <w:p w:rsidR="00CE48EF" w:rsidRPr="008D7B7E" w:rsidRDefault="00CE48EF" w:rsidP="00617E35">
            <w:pPr>
              <w:pStyle w:val="BulletText1"/>
              <w:numPr>
                <w:ilvl w:val="0"/>
                <w:numId w:val="0"/>
              </w:numPr>
              <w:rPr>
                <w:szCs w:val="22"/>
              </w:rPr>
            </w:pPr>
          </w:p>
          <w:p w:rsidR="00CE48EF" w:rsidRPr="008D7B7E" w:rsidRDefault="00CE48EF" w:rsidP="00617E35">
            <w:pPr>
              <w:pStyle w:val="BulletText1"/>
              <w:numPr>
                <w:ilvl w:val="0"/>
                <w:numId w:val="0"/>
              </w:numPr>
              <w:rPr>
                <w:szCs w:val="22"/>
              </w:rPr>
            </w:pPr>
            <w:r w:rsidRPr="008D7B7E">
              <w:rPr>
                <w:noProof/>
                <w:sz w:val="22"/>
                <w:szCs w:val="22"/>
              </w:rPr>
              <w:drawing>
                <wp:inline distT="0" distB="0" distL="0" distR="0">
                  <wp:extent cx="4807947" cy="181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etencies Table.gif"/>
                          <pic:cNvPicPr/>
                        </pic:nvPicPr>
                        <pic:blipFill>
                          <a:blip r:embed="rId22"/>
                          <a:stretch>
                            <a:fillRect/>
                          </a:stretch>
                        </pic:blipFill>
                        <pic:spPr>
                          <a:xfrm>
                            <a:off x="0" y="0"/>
                            <a:ext cx="4814796" cy="1821866"/>
                          </a:xfrm>
                          <a:prstGeom prst="rect">
                            <a:avLst/>
                          </a:prstGeom>
                        </pic:spPr>
                      </pic:pic>
                    </a:graphicData>
                  </a:graphic>
                </wp:inline>
              </w:drawing>
            </w:r>
          </w:p>
          <w:p w:rsidR="00CE48EF" w:rsidRPr="008D7B7E" w:rsidRDefault="00CE48EF" w:rsidP="00617E35">
            <w:pPr>
              <w:pStyle w:val="BulletText1"/>
              <w:numPr>
                <w:ilvl w:val="0"/>
                <w:numId w:val="0"/>
              </w:numPr>
              <w:rPr>
                <w:szCs w:val="22"/>
              </w:rPr>
            </w:pPr>
          </w:p>
          <w:p w:rsidR="00CE48EF" w:rsidRPr="008D7B7E" w:rsidRDefault="000805E7" w:rsidP="00617E35">
            <w:pPr>
              <w:pStyle w:val="BulletText1"/>
              <w:numPr>
                <w:ilvl w:val="0"/>
                <w:numId w:val="0"/>
              </w:numPr>
              <w:rPr>
                <w:szCs w:val="22"/>
              </w:rPr>
            </w:pPr>
            <w:r w:rsidRPr="008D7B7E">
              <w:rPr>
                <w:sz w:val="22"/>
                <w:szCs w:val="22"/>
              </w:rPr>
              <w:t xml:space="preserve">The most notable training needs were among Tier 1 staff members, specifically in the domains of ‘policy development/program planning’, ‘financial planning and management’, and ‘public health sciences’. The every-day demands of Tier 1 staff members do not require expertise in public health sciences, thus it is not the top training priority. </w:t>
            </w:r>
          </w:p>
          <w:p w:rsidR="000805E7" w:rsidRPr="008D7B7E" w:rsidRDefault="000805E7" w:rsidP="00617E35">
            <w:pPr>
              <w:pStyle w:val="BulletText1"/>
              <w:numPr>
                <w:ilvl w:val="0"/>
                <w:numId w:val="0"/>
              </w:numPr>
              <w:rPr>
                <w:szCs w:val="22"/>
              </w:rPr>
            </w:pPr>
            <w:r w:rsidRPr="008D7B7E">
              <w:rPr>
                <w:sz w:val="22"/>
                <w:szCs w:val="22"/>
              </w:rPr>
              <w:t>For Tier 2 staff members, the one domain that fell below satisfactory levels in the self-assessment was financial planning and management. This skill will become increasingly imperative as the department expands</w:t>
            </w:r>
            <w:r w:rsidR="00CE48EF" w:rsidRPr="008D7B7E">
              <w:rPr>
                <w:sz w:val="22"/>
                <w:szCs w:val="22"/>
              </w:rPr>
              <w:t>, therefore training will be required by all Tier 2 members.</w:t>
            </w:r>
          </w:p>
          <w:p w:rsidR="00CE48EF" w:rsidRPr="008D7B7E" w:rsidRDefault="007F1311" w:rsidP="00617E35">
            <w:pPr>
              <w:pStyle w:val="BulletText1"/>
              <w:numPr>
                <w:ilvl w:val="0"/>
                <w:numId w:val="0"/>
              </w:numPr>
              <w:rPr>
                <w:szCs w:val="22"/>
              </w:rPr>
            </w:pPr>
            <w:r w:rsidRPr="008D7B7E">
              <w:rPr>
                <w:sz w:val="22"/>
                <w:szCs w:val="22"/>
              </w:rPr>
              <w:t>No standards for Tier 3</w:t>
            </w:r>
            <w:r w:rsidR="00CE48EF" w:rsidRPr="008D7B7E">
              <w:rPr>
                <w:sz w:val="22"/>
                <w:szCs w:val="22"/>
              </w:rPr>
              <w:t xml:space="preserve"> fell below satisfactory levels in the self-assessment. However, regular training is required to maintain credentials (i.e. R.S.), therefore the possibility of continuing education will not be discounted for Tier 3 staff. </w:t>
            </w:r>
          </w:p>
          <w:p w:rsidR="007F1311" w:rsidRPr="008D7B7E" w:rsidRDefault="007F1311" w:rsidP="00617E35">
            <w:pPr>
              <w:pStyle w:val="BulletText1"/>
              <w:numPr>
                <w:ilvl w:val="0"/>
                <w:numId w:val="0"/>
              </w:numPr>
              <w:rPr>
                <w:szCs w:val="22"/>
              </w:rPr>
            </w:pPr>
          </w:p>
          <w:p w:rsidR="007F1311" w:rsidRPr="008D7B7E" w:rsidRDefault="007F1311" w:rsidP="00617E35">
            <w:pPr>
              <w:pStyle w:val="BulletText1"/>
              <w:numPr>
                <w:ilvl w:val="0"/>
                <w:numId w:val="0"/>
              </w:numPr>
              <w:rPr>
                <w:szCs w:val="22"/>
                <w:shd w:val="clear" w:color="auto" w:fill="FFFFFF"/>
              </w:rPr>
            </w:pPr>
            <w:r w:rsidRPr="008D7B7E">
              <w:rPr>
                <w:sz w:val="22"/>
                <w:szCs w:val="22"/>
              </w:rPr>
              <w:t>The supervisor and staff identified top staff training needs priorities as ‘</w:t>
            </w:r>
            <w:r w:rsidRPr="008D7B7E">
              <w:rPr>
                <w:sz w:val="22"/>
                <w:szCs w:val="22"/>
                <w:shd w:val="clear" w:color="auto" w:fill="FFFFFF"/>
              </w:rPr>
              <w:t xml:space="preserve">community mobilization and engagement, social and economic determinants of health, leadership skills, and managing through an ever-changing environment’. </w:t>
            </w:r>
          </w:p>
          <w:p w:rsidR="007F1311" w:rsidRPr="008D7B7E" w:rsidRDefault="007F1311" w:rsidP="00617E35">
            <w:pPr>
              <w:pStyle w:val="BulletText1"/>
              <w:numPr>
                <w:ilvl w:val="0"/>
                <w:numId w:val="0"/>
              </w:numPr>
              <w:rPr>
                <w:szCs w:val="22"/>
                <w:shd w:val="clear" w:color="auto" w:fill="FFFFFF"/>
              </w:rPr>
            </w:pPr>
            <w:r w:rsidRPr="008D7B7E">
              <w:rPr>
                <w:sz w:val="22"/>
                <w:szCs w:val="22"/>
                <w:shd w:val="clear" w:color="auto" w:fill="FFFFFF"/>
              </w:rPr>
              <w:t xml:space="preserve">The following are the top topics in which staff and the supervisor identified training needs and/or trainings of personal interest: </w:t>
            </w:r>
          </w:p>
          <w:p w:rsidR="00016A9A" w:rsidRPr="008D7B7E" w:rsidRDefault="00016A9A" w:rsidP="00617E35">
            <w:pPr>
              <w:pStyle w:val="BulletText1"/>
              <w:numPr>
                <w:ilvl w:val="0"/>
                <w:numId w:val="0"/>
              </w:numPr>
              <w:rPr>
                <w:szCs w:val="22"/>
                <w:shd w:val="clear" w:color="auto" w:fill="FFFFFF"/>
              </w:rPr>
            </w:pPr>
          </w:p>
          <w:tbl>
            <w:tblPr>
              <w:tblStyle w:val="TableGrid"/>
              <w:tblW w:w="0" w:type="auto"/>
              <w:tblLayout w:type="fixed"/>
              <w:tblLook w:val="04A0" w:firstRow="1" w:lastRow="0" w:firstColumn="1" w:lastColumn="0" w:noHBand="0" w:noVBand="1"/>
            </w:tblPr>
            <w:tblGrid>
              <w:gridCol w:w="3754"/>
              <w:gridCol w:w="3755"/>
            </w:tblGrid>
            <w:tr w:rsidR="008D7B7E" w:rsidRPr="008D7B7E" w:rsidTr="007F1311">
              <w:tc>
                <w:tcPr>
                  <w:tcW w:w="3754" w:type="dxa"/>
                </w:tcPr>
                <w:p w:rsidR="007F1311" w:rsidRPr="008D7B7E" w:rsidRDefault="007F1311" w:rsidP="00016A9A">
                  <w:pPr>
                    <w:pStyle w:val="BulletText1"/>
                    <w:numPr>
                      <w:ilvl w:val="0"/>
                      <w:numId w:val="0"/>
                    </w:numPr>
                    <w:jc w:val="center"/>
                    <w:rPr>
                      <w:sz w:val="22"/>
                      <w:szCs w:val="22"/>
                    </w:rPr>
                  </w:pPr>
                  <w:r w:rsidRPr="008D7B7E">
                    <w:rPr>
                      <w:sz w:val="22"/>
                      <w:szCs w:val="22"/>
                    </w:rPr>
                    <w:lastRenderedPageBreak/>
                    <w:t>Staff</w:t>
                  </w:r>
                </w:p>
              </w:tc>
              <w:tc>
                <w:tcPr>
                  <w:tcW w:w="3755" w:type="dxa"/>
                </w:tcPr>
                <w:p w:rsidR="007F1311" w:rsidRPr="008D7B7E" w:rsidRDefault="007F1311" w:rsidP="00016A9A">
                  <w:pPr>
                    <w:pStyle w:val="BulletText1"/>
                    <w:numPr>
                      <w:ilvl w:val="0"/>
                      <w:numId w:val="0"/>
                    </w:numPr>
                    <w:jc w:val="center"/>
                    <w:rPr>
                      <w:sz w:val="22"/>
                      <w:szCs w:val="22"/>
                    </w:rPr>
                  </w:pPr>
                  <w:r w:rsidRPr="008D7B7E">
                    <w:rPr>
                      <w:sz w:val="22"/>
                      <w:szCs w:val="22"/>
                    </w:rPr>
                    <w:t>Supervisor</w:t>
                  </w:r>
                </w:p>
              </w:tc>
            </w:tr>
            <w:tr w:rsidR="008D7B7E" w:rsidRPr="008D7B7E" w:rsidTr="007F1311">
              <w:tc>
                <w:tcPr>
                  <w:tcW w:w="3754" w:type="dxa"/>
                </w:tcPr>
                <w:p w:rsidR="00016A9A" w:rsidRPr="008D7B7E" w:rsidRDefault="00016A9A" w:rsidP="00016A9A">
                  <w:pPr>
                    <w:pStyle w:val="BulletText1"/>
                    <w:numPr>
                      <w:ilvl w:val="0"/>
                      <w:numId w:val="16"/>
                    </w:numPr>
                    <w:rPr>
                      <w:sz w:val="22"/>
                      <w:szCs w:val="22"/>
                    </w:rPr>
                  </w:pPr>
                  <w:r w:rsidRPr="008D7B7E">
                    <w:rPr>
                      <w:sz w:val="22"/>
                      <w:szCs w:val="22"/>
                      <w:shd w:val="clear" w:color="auto" w:fill="FFFFFF"/>
                    </w:rPr>
                    <w:t>Public health 101</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Community mobilization and engagement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Social and economic determinants of health</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Interpreting health data for program quality</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Time management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Public health preparedness</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Cultural responsiveness</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Leadership skills</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Managing through an ever-changing environment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Advocacy vs. lobbying</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Computer skills (social media programming, literature reviews and web searches, google software, GIS)</w:t>
                  </w:r>
                </w:p>
                <w:p w:rsidR="00016A9A" w:rsidRPr="008D7B7E" w:rsidRDefault="00016A9A" w:rsidP="00016A9A">
                  <w:pPr>
                    <w:pStyle w:val="BulletText1"/>
                    <w:numPr>
                      <w:ilvl w:val="0"/>
                      <w:numId w:val="0"/>
                    </w:numPr>
                    <w:jc w:val="center"/>
                    <w:rPr>
                      <w:sz w:val="22"/>
                      <w:szCs w:val="22"/>
                    </w:rPr>
                  </w:pPr>
                </w:p>
              </w:tc>
              <w:tc>
                <w:tcPr>
                  <w:tcW w:w="3755" w:type="dxa"/>
                </w:tcPr>
                <w:p w:rsidR="00016A9A" w:rsidRPr="008D7B7E" w:rsidRDefault="00E37A16" w:rsidP="00016A9A">
                  <w:pPr>
                    <w:pStyle w:val="BulletText1"/>
                    <w:numPr>
                      <w:ilvl w:val="0"/>
                      <w:numId w:val="16"/>
                    </w:numPr>
                    <w:rPr>
                      <w:sz w:val="22"/>
                      <w:szCs w:val="22"/>
                    </w:rPr>
                  </w:pPr>
                  <w:r w:rsidRPr="008D7B7E">
                    <w:rPr>
                      <w:sz w:val="22"/>
                      <w:szCs w:val="22"/>
                      <w:shd w:val="clear" w:color="auto" w:fill="FFFFFF"/>
                    </w:rPr>
                    <w:t>P</w:t>
                  </w:r>
                  <w:r w:rsidR="00016A9A" w:rsidRPr="008D7B7E">
                    <w:rPr>
                      <w:sz w:val="22"/>
                      <w:szCs w:val="22"/>
                      <w:shd w:val="clear" w:color="auto" w:fill="FFFFFF"/>
                    </w:rPr>
                    <w:t>lanning public health programs</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Community mobilization and engagement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Social and economic determinants of health</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Community assessment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Quality improvement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Public health accreditation</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Advanced topics in evaluation (e.g. Logic models, evaluation design, data collection methods, analysis)</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Effective project management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Leadership skills</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Managing through an ever-changing environment</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Systems thinking</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Supervisory expectations</w:t>
                  </w:r>
                </w:p>
                <w:p w:rsidR="00016A9A" w:rsidRPr="008D7B7E" w:rsidRDefault="00016A9A" w:rsidP="00016A9A">
                  <w:pPr>
                    <w:pStyle w:val="BulletText1"/>
                    <w:numPr>
                      <w:ilvl w:val="0"/>
                      <w:numId w:val="16"/>
                    </w:numPr>
                    <w:rPr>
                      <w:sz w:val="22"/>
                      <w:szCs w:val="22"/>
                    </w:rPr>
                  </w:pPr>
                  <w:r w:rsidRPr="008D7B7E">
                    <w:rPr>
                      <w:sz w:val="22"/>
                      <w:szCs w:val="22"/>
                      <w:shd w:val="clear" w:color="auto" w:fill="FFFFFF"/>
                    </w:rPr>
                    <w:t xml:space="preserve">Train the trainer program development </w:t>
                  </w:r>
                </w:p>
                <w:p w:rsidR="00016A9A" w:rsidRPr="008D7B7E" w:rsidRDefault="00016A9A" w:rsidP="00E37A16">
                  <w:pPr>
                    <w:pStyle w:val="BulletText1"/>
                    <w:numPr>
                      <w:ilvl w:val="0"/>
                      <w:numId w:val="16"/>
                    </w:numPr>
                    <w:rPr>
                      <w:sz w:val="22"/>
                      <w:szCs w:val="22"/>
                    </w:rPr>
                  </w:pPr>
                  <w:r w:rsidRPr="008D7B7E">
                    <w:rPr>
                      <w:sz w:val="22"/>
                      <w:szCs w:val="22"/>
                      <w:shd w:val="clear" w:color="auto" w:fill="FFFFFF"/>
                    </w:rPr>
                    <w:t>Computer skills (social media programming, literature reviews and web searches, google software, GIS)</w:t>
                  </w:r>
                </w:p>
              </w:tc>
            </w:tr>
          </w:tbl>
          <w:p w:rsidR="00617E35" w:rsidRPr="008D7B7E" w:rsidRDefault="00617E35" w:rsidP="00617E35">
            <w:pPr>
              <w:pStyle w:val="BulletText1"/>
              <w:numPr>
                <w:ilvl w:val="0"/>
                <w:numId w:val="0"/>
              </w:numPr>
              <w:rPr>
                <w:szCs w:val="22"/>
              </w:rPr>
            </w:pPr>
          </w:p>
        </w:tc>
      </w:tr>
      <w:tr w:rsidR="007F1311" w:rsidRPr="00EE25B9" w:rsidTr="00016A9A">
        <w:tc>
          <w:tcPr>
            <w:tcW w:w="1728" w:type="dxa"/>
          </w:tcPr>
          <w:p w:rsidR="007F1311" w:rsidRPr="00EE25B9" w:rsidRDefault="007F1311" w:rsidP="00617E35">
            <w:pPr>
              <w:pStyle w:val="Heading5"/>
              <w:rPr>
                <w:sz w:val="24"/>
                <w:szCs w:val="24"/>
              </w:rPr>
            </w:pPr>
          </w:p>
        </w:tc>
        <w:tc>
          <w:tcPr>
            <w:tcW w:w="7740" w:type="dxa"/>
          </w:tcPr>
          <w:p w:rsidR="007F1311" w:rsidRPr="00EE25B9" w:rsidRDefault="007F1311" w:rsidP="00617E35">
            <w:pPr>
              <w:pStyle w:val="BulletText1"/>
              <w:numPr>
                <w:ilvl w:val="0"/>
                <w:numId w:val="0"/>
              </w:numPr>
              <w:rPr>
                <w:szCs w:val="24"/>
              </w:rPr>
            </w:pPr>
          </w:p>
        </w:tc>
      </w:tr>
    </w:tbl>
    <w:p w:rsidR="00DA028E" w:rsidRPr="00EE25B9" w:rsidRDefault="00DA028E" w:rsidP="00DA028E">
      <w:pPr>
        <w:pStyle w:val="BlockLine"/>
        <w:rPr>
          <w:szCs w:val="24"/>
        </w:rPr>
      </w:pPr>
    </w:p>
    <w:tbl>
      <w:tblPr>
        <w:tblW w:w="0" w:type="auto"/>
        <w:tblLayout w:type="fixed"/>
        <w:tblLook w:val="0000" w:firstRow="0" w:lastRow="0" w:firstColumn="0" w:lastColumn="0" w:noHBand="0" w:noVBand="0"/>
      </w:tblPr>
      <w:tblGrid>
        <w:gridCol w:w="1728"/>
        <w:gridCol w:w="7740"/>
      </w:tblGrid>
      <w:tr w:rsidR="00DA028E" w:rsidRPr="00725CA9" w:rsidTr="00C218B2">
        <w:trPr>
          <w:cantSplit/>
        </w:trPr>
        <w:tc>
          <w:tcPr>
            <w:tcW w:w="1728" w:type="dxa"/>
          </w:tcPr>
          <w:p w:rsidR="00DA028E" w:rsidRPr="008D7B7E" w:rsidRDefault="00DA028E" w:rsidP="00C218B2">
            <w:pPr>
              <w:pStyle w:val="Heading5"/>
              <w:rPr>
                <w:sz w:val="24"/>
                <w:szCs w:val="24"/>
              </w:rPr>
            </w:pPr>
            <w:r w:rsidRPr="008D7B7E">
              <w:rPr>
                <w:sz w:val="24"/>
                <w:szCs w:val="24"/>
              </w:rPr>
              <w:t>Discipline-specific training needs</w:t>
            </w:r>
          </w:p>
        </w:tc>
        <w:tc>
          <w:tcPr>
            <w:tcW w:w="7740" w:type="dxa"/>
          </w:tcPr>
          <w:p w:rsidR="00DA028E" w:rsidRPr="008D7B7E" w:rsidRDefault="0092779B" w:rsidP="00C218B2">
            <w:pPr>
              <w:pStyle w:val="BulletText1"/>
              <w:numPr>
                <w:ilvl w:val="0"/>
                <w:numId w:val="0"/>
              </w:numPr>
              <w:rPr>
                <w:szCs w:val="22"/>
              </w:rPr>
            </w:pPr>
            <w:r w:rsidRPr="008D7B7E">
              <w:rPr>
                <w:sz w:val="22"/>
                <w:szCs w:val="22"/>
              </w:rPr>
              <w:t xml:space="preserve">The Department needs to maintain all staff certifications (i.e. Registered Sanitarians and septic inspection licenses), as well as ensure that staff upkeep existing training (i.e. soil evaluation trainings). </w:t>
            </w:r>
          </w:p>
        </w:tc>
      </w:tr>
    </w:tbl>
    <w:p w:rsidR="00617E35" w:rsidRPr="00725CA9" w:rsidRDefault="00617E35" w:rsidP="00617E35">
      <w:pPr>
        <w:pStyle w:val="BlockLine"/>
        <w:rPr>
          <w:szCs w:val="24"/>
        </w:rPr>
      </w:pPr>
    </w:p>
    <w:tbl>
      <w:tblPr>
        <w:tblW w:w="0" w:type="auto"/>
        <w:tblLayout w:type="fixed"/>
        <w:tblLook w:val="0000" w:firstRow="0" w:lastRow="0" w:firstColumn="0" w:lastColumn="0" w:noHBand="0" w:noVBand="0"/>
      </w:tblPr>
      <w:tblGrid>
        <w:gridCol w:w="1728"/>
        <w:gridCol w:w="7740"/>
      </w:tblGrid>
      <w:tr w:rsidR="00617E35" w:rsidRPr="00725CA9" w:rsidTr="00617E35">
        <w:trPr>
          <w:cantSplit/>
        </w:trPr>
        <w:tc>
          <w:tcPr>
            <w:tcW w:w="1728" w:type="dxa"/>
          </w:tcPr>
          <w:p w:rsidR="00617E35" w:rsidRDefault="00617E35" w:rsidP="00617E35">
            <w:pPr>
              <w:pStyle w:val="Heading5"/>
              <w:rPr>
                <w:sz w:val="24"/>
                <w:szCs w:val="24"/>
              </w:rPr>
            </w:pPr>
            <w:r w:rsidRPr="00725CA9">
              <w:rPr>
                <w:sz w:val="24"/>
                <w:szCs w:val="24"/>
              </w:rPr>
              <w:t>Health equity training needs</w:t>
            </w:r>
          </w:p>
          <w:p w:rsidR="00725CA9" w:rsidRPr="00725CA9" w:rsidRDefault="00725CA9" w:rsidP="00617E35">
            <w:pPr>
              <w:pStyle w:val="Heading5"/>
              <w:rPr>
                <w:sz w:val="24"/>
                <w:szCs w:val="24"/>
              </w:rPr>
            </w:pPr>
          </w:p>
        </w:tc>
        <w:tc>
          <w:tcPr>
            <w:tcW w:w="7740" w:type="dxa"/>
          </w:tcPr>
          <w:p w:rsidR="00E37A16" w:rsidRPr="008D7B7E" w:rsidRDefault="00E37A16" w:rsidP="00725CA9">
            <w:pPr>
              <w:rPr>
                <w:szCs w:val="22"/>
              </w:rPr>
            </w:pPr>
            <w:r w:rsidRPr="008D7B7E">
              <w:rPr>
                <w:sz w:val="22"/>
                <w:szCs w:val="22"/>
              </w:rPr>
              <w:t>Some health equity training needs were identified in our self-assessment of core competencies and training preferences. A further assessment was conducted according to the National Culturally and Linguistically Appropriate Services (CLAS) standards. The full asses</w:t>
            </w:r>
            <w:r w:rsidR="00AB1A25" w:rsidRPr="008D7B7E">
              <w:rPr>
                <w:sz w:val="22"/>
                <w:szCs w:val="22"/>
              </w:rPr>
              <w:t>sment is available in Appendix D</w:t>
            </w:r>
            <w:r w:rsidRPr="008D7B7E">
              <w:rPr>
                <w:sz w:val="22"/>
                <w:szCs w:val="22"/>
              </w:rPr>
              <w:t xml:space="preserve">. </w:t>
            </w:r>
          </w:p>
          <w:p w:rsidR="00EE25B9" w:rsidRPr="008D7B7E" w:rsidRDefault="00EE25B9" w:rsidP="00725CA9">
            <w:pPr>
              <w:rPr>
                <w:szCs w:val="22"/>
              </w:rPr>
            </w:pPr>
          </w:p>
          <w:p w:rsidR="00725CA9" w:rsidRPr="008D7B7E" w:rsidRDefault="00EE25B9" w:rsidP="003F3BDC">
            <w:pPr>
              <w:rPr>
                <w:color w:val="404040" w:themeColor="text1" w:themeTint="BF"/>
                <w:szCs w:val="24"/>
              </w:rPr>
            </w:pPr>
            <w:r w:rsidRPr="008D7B7E">
              <w:rPr>
                <w:sz w:val="22"/>
                <w:szCs w:val="22"/>
              </w:rPr>
              <w:t xml:space="preserve">The most significant needs assessed in the NCLAS assessment were the ability to “collect and maintain accurate and reliable demographic data” (standard 11), the conduction of “regular assessments of community health assets and needs” (standard 12), and the need for conflict and grievance resolution processes (standard 14). However, standard 12 is currently being addressed by our CHA/CHIP cycle, the 5-Year Strategic Plan, and a newly implemented PM/QI system. </w:t>
            </w:r>
          </w:p>
        </w:tc>
      </w:tr>
    </w:tbl>
    <w:p w:rsidR="00DE25A8" w:rsidRDefault="00DE25A8" w:rsidP="00DE25A8">
      <w:pPr>
        <w:pStyle w:val="BlockLine"/>
        <w:rPr>
          <w:szCs w:val="24"/>
        </w:rPr>
      </w:pPr>
    </w:p>
    <w:p w:rsidR="00725CA9" w:rsidRDefault="00725CA9" w:rsidP="00725CA9"/>
    <w:p w:rsidR="00725CA9" w:rsidRDefault="00725CA9" w:rsidP="00725CA9"/>
    <w:p w:rsidR="00725CA9" w:rsidRDefault="00725CA9" w:rsidP="00725CA9"/>
    <w:p w:rsidR="003F3BDC" w:rsidRPr="00354BE5" w:rsidRDefault="003F3BDC" w:rsidP="00016A9A">
      <w:pPr>
        <w:pStyle w:val="BlockLine"/>
        <w:ind w:left="0"/>
        <w:jc w:val="right"/>
        <w:rPr>
          <w:sz w:val="22"/>
          <w:szCs w:val="22"/>
        </w:rPr>
      </w:pPr>
    </w:p>
    <w:tbl>
      <w:tblPr>
        <w:tblW w:w="0" w:type="auto"/>
        <w:tblLayout w:type="fixed"/>
        <w:tblLook w:val="0000" w:firstRow="0" w:lastRow="0" w:firstColumn="0" w:lastColumn="0" w:noHBand="0" w:noVBand="0"/>
      </w:tblPr>
      <w:tblGrid>
        <w:gridCol w:w="1728"/>
        <w:gridCol w:w="7740"/>
      </w:tblGrid>
      <w:tr w:rsidR="00DE25A8" w:rsidRPr="00725CA9" w:rsidTr="00016A9A">
        <w:trPr>
          <w:cantSplit/>
        </w:trPr>
        <w:tc>
          <w:tcPr>
            <w:tcW w:w="1728" w:type="dxa"/>
          </w:tcPr>
          <w:p w:rsidR="00DE25A8" w:rsidRPr="00FE305C" w:rsidRDefault="00DE25A8" w:rsidP="00DE25A8">
            <w:pPr>
              <w:pStyle w:val="Heading5"/>
              <w:rPr>
                <w:sz w:val="24"/>
                <w:szCs w:val="24"/>
              </w:rPr>
            </w:pPr>
            <w:r w:rsidRPr="00FE305C">
              <w:rPr>
                <w:sz w:val="24"/>
                <w:szCs w:val="24"/>
              </w:rPr>
              <w:t>Barriers and solutions</w:t>
            </w:r>
          </w:p>
        </w:tc>
        <w:tc>
          <w:tcPr>
            <w:tcW w:w="7740" w:type="dxa"/>
          </w:tcPr>
          <w:p w:rsidR="00E42B5F" w:rsidRDefault="00E42B5F" w:rsidP="00E42B5F">
            <w:pPr>
              <w:pStyle w:val="BlockText"/>
              <w:rPr>
                <w:color w:val="FF0000"/>
                <w:szCs w:val="22"/>
              </w:rPr>
            </w:pPr>
            <w:r w:rsidRPr="00DA028E">
              <w:rPr>
                <w:color w:val="FF0000"/>
                <w:sz w:val="22"/>
                <w:szCs w:val="22"/>
              </w:rPr>
              <w:t xml:space="preserve"> </w:t>
            </w:r>
          </w:p>
          <w:tbl>
            <w:tblPr>
              <w:tblStyle w:val="TableGrid"/>
              <w:tblW w:w="7368" w:type="dxa"/>
              <w:tblLayout w:type="fixed"/>
              <w:tblLook w:val="04A0" w:firstRow="1" w:lastRow="0" w:firstColumn="1" w:lastColumn="0" w:noHBand="0" w:noVBand="1"/>
            </w:tblPr>
            <w:tblGrid>
              <w:gridCol w:w="3684"/>
              <w:gridCol w:w="3684"/>
            </w:tblGrid>
            <w:tr w:rsidR="00EC1868" w:rsidTr="00EC1868">
              <w:trPr>
                <w:trHeight w:val="714"/>
              </w:trPr>
              <w:tc>
                <w:tcPr>
                  <w:tcW w:w="3684" w:type="dxa"/>
                  <w:tcBorders>
                    <w:right w:val="single" w:sz="4" w:space="0" w:color="auto"/>
                  </w:tcBorders>
                </w:tcPr>
                <w:p w:rsidR="00EC1868" w:rsidRPr="00EC1868" w:rsidRDefault="00EC1868" w:rsidP="002B6F4A">
                  <w:pPr>
                    <w:rPr>
                      <w:i/>
                      <w:szCs w:val="24"/>
                    </w:rPr>
                  </w:pPr>
                  <w:r w:rsidRPr="00EC1868">
                    <w:rPr>
                      <w:i/>
                      <w:szCs w:val="24"/>
                    </w:rPr>
                    <w:t xml:space="preserve">The department’s most notable </w:t>
                  </w:r>
                  <w:r w:rsidRPr="00EC1868">
                    <w:rPr>
                      <w:b/>
                      <w:i/>
                      <w:color w:val="C00000"/>
                      <w:szCs w:val="24"/>
                    </w:rPr>
                    <w:t>weaknesses</w:t>
                  </w:r>
                  <w:r w:rsidRPr="00EC1868">
                    <w:rPr>
                      <w:i/>
                      <w:szCs w:val="24"/>
                    </w:rPr>
                    <w:t xml:space="preserve"> are:</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Number of staff</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Community Health division</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 xml:space="preserve">Few training opportunities </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Technology averse staff</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Outdated regulations</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Lack of SOPs</w:t>
                  </w:r>
                </w:p>
                <w:p w:rsidR="00EC1868" w:rsidRPr="00EC1868" w:rsidRDefault="00EC1868" w:rsidP="002B6F4A">
                  <w:pPr>
                    <w:rPr>
                      <w:i/>
                      <w:sz w:val="22"/>
                      <w:szCs w:val="22"/>
                    </w:rPr>
                  </w:pPr>
                </w:p>
                <w:p w:rsidR="00EC1868" w:rsidRPr="00EC1868" w:rsidRDefault="00EC1868" w:rsidP="002B6F4A">
                  <w:pPr>
                    <w:rPr>
                      <w:sz w:val="22"/>
                      <w:szCs w:val="22"/>
                    </w:rPr>
                  </w:pPr>
                </w:p>
              </w:tc>
              <w:tc>
                <w:tcPr>
                  <w:tcW w:w="3684" w:type="dxa"/>
                  <w:tcBorders>
                    <w:top w:val="single" w:sz="4" w:space="0" w:color="auto"/>
                    <w:left w:val="single" w:sz="4" w:space="0" w:color="auto"/>
                    <w:bottom w:val="single" w:sz="4" w:space="0" w:color="auto"/>
                    <w:right w:val="single" w:sz="4" w:space="0" w:color="auto"/>
                  </w:tcBorders>
                </w:tcPr>
                <w:p w:rsidR="00EC1868" w:rsidRDefault="00EC1868" w:rsidP="002B6F4A">
                  <w:pPr>
                    <w:rPr>
                      <w:i/>
                      <w:sz w:val="22"/>
                      <w:szCs w:val="22"/>
                    </w:rPr>
                  </w:pPr>
                  <w:r w:rsidRPr="00923FD3">
                    <w:rPr>
                      <w:i/>
                      <w:sz w:val="22"/>
                      <w:szCs w:val="22"/>
                    </w:rPr>
                    <w:t>Solutions</w:t>
                  </w:r>
                </w:p>
                <w:p w:rsidR="00923FD3" w:rsidRPr="00923FD3" w:rsidRDefault="00923FD3" w:rsidP="002B6F4A">
                  <w:pPr>
                    <w:rPr>
                      <w:color w:val="595959" w:themeColor="text1" w:themeTint="A6"/>
                      <w:sz w:val="22"/>
                      <w:szCs w:val="22"/>
                    </w:rPr>
                  </w:pPr>
                  <w:r w:rsidRPr="00923FD3">
                    <w:rPr>
                      <w:color w:val="595959" w:themeColor="text1" w:themeTint="A6"/>
                      <w:sz w:val="22"/>
                      <w:szCs w:val="22"/>
                    </w:rPr>
                    <w:t xml:space="preserve">Priority 5.5.2 of the Department’s Strategic Development Plan covers increasing staffing needs, and thus the community health division, in order to expand the Department’s scope of influence in the community. </w:t>
                  </w:r>
                </w:p>
                <w:p w:rsidR="00923FD3" w:rsidRPr="00923FD3" w:rsidRDefault="00923FD3" w:rsidP="002B6F4A">
                  <w:pPr>
                    <w:rPr>
                      <w:sz w:val="22"/>
                      <w:szCs w:val="22"/>
                    </w:rPr>
                  </w:pPr>
                  <w:r w:rsidRPr="00923FD3">
                    <w:rPr>
                      <w:color w:val="595959" w:themeColor="text1" w:themeTint="A6"/>
                      <w:sz w:val="22"/>
                      <w:szCs w:val="22"/>
                    </w:rPr>
                    <w:t>The few training opportunities is due to the geographical isolation of Nantucket, and will be addressed by increased access to webinars.</w:t>
                  </w:r>
                  <w:r>
                    <w:rPr>
                      <w:sz w:val="22"/>
                      <w:szCs w:val="22"/>
                    </w:rPr>
                    <w:t xml:space="preserve"> </w:t>
                  </w:r>
                </w:p>
              </w:tc>
            </w:tr>
            <w:tr w:rsidR="00EC1868" w:rsidTr="00EC1868">
              <w:trPr>
                <w:trHeight w:val="714"/>
              </w:trPr>
              <w:tc>
                <w:tcPr>
                  <w:tcW w:w="3684" w:type="dxa"/>
                  <w:tcBorders>
                    <w:right w:val="single" w:sz="4" w:space="0" w:color="auto"/>
                  </w:tcBorders>
                </w:tcPr>
                <w:p w:rsidR="00EC1868" w:rsidRPr="00EC1868" w:rsidRDefault="00EC1868" w:rsidP="002B6F4A">
                  <w:pPr>
                    <w:rPr>
                      <w:i/>
                      <w:sz w:val="22"/>
                      <w:szCs w:val="22"/>
                    </w:rPr>
                  </w:pPr>
                  <w:r w:rsidRPr="00EC1868">
                    <w:rPr>
                      <w:i/>
                      <w:sz w:val="22"/>
                      <w:szCs w:val="22"/>
                    </w:rPr>
                    <w:t xml:space="preserve">The most notable </w:t>
                  </w:r>
                  <w:r w:rsidRPr="00EC1868">
                    <w:rPr>
                      <w:b/>
                      <w:i/>
                      <w:color w:val="C00000"/>
                      <w:sz w:val="22"/>
                      <w:szCs w:val="22"/>
                    </w:rPr>
                    <w:t>threats</w:t>
                  </w:r>
                  <w:r w:rsidRPr="00EC1868">
                    <w:rPr>
                      <w:i/>
                      <w:sz w:val="22"/>
                      <w:szCs w:val="22"/>
                    </w:rPr>
                    <w:t xml:space="preserve"> to the department are: </w:t>
                  </w:r>
                </w:p>
                <w:p w:rsidR="00EC1868" w:rsidRPr="00E37A16" w:rsidRDefault="00EC1868" w:rsidP="00E37A16">
                  <w:pPr>
                    <w:pStyle w:val="ListBullet"/>
                    <w:spacing w:before="0" w:after="0" w:line="240" w:lineRule="auto"/>
                    <w:rPr>
                      <w:rFonts w:ascii="Times New Roman" w:hAnsi="Times New Roman" w:cs="Times New Roman"/>
                    </w:rPr>
                  </w:pPr>
                  <w:r w:rsidRPr="00EC1868">
                    <w:rPr>
                      <w:rFonts w:ascii="Times New Roman" w:hAnsi="Times New Roman" w:cs="Times New Roman"/>
                    </w:rPr>
                    <w:t>Isolation</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High cost of living and lack of affordable housing</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Competing priorities with other town depts.</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Change averse government</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Lack of public knowledge about department work</w:t>
                  </w:r>
                </w:p>
                <w:p w:rsidR="00EC1868" w:rsidRPr="00EC1868" w:rsidRDefault="00EC1868" w:rsidP="00EC1868">
                  <w:pPr>
                    <w:pStyle w:val="ListBullet"/>
                    <w:spacing w:before="0" w:after="0" w:line="240" w:lineRule="auto"/>
                    <w:rPr>
                      <w:rFonts w:ascii="Times New Roman" w:hAnsi="Times New Roman" w:cs="Times New Roman"/>
                    </w:rPr>
                  </w:pPr>
                  <w:r w:rsidRPr="00EC1868">
                    <w:rPr>
                      <w:rFonts w:ascii="Times New Roman" w:hAnsi="Times New Roman" w:cs="Times New Roman"/>
                    </w:rPr>
                    <w:t>Budget</w:t>
                  </w:r>
                </w:p>
                <w:p w:rsidR="00EC1868" w:rsidRPr="00EC1868" w:rsidRDefault="00EC1868" w:rsidP="00E37A16">
                  <w:pPr>
                    <w:pStyle w:val="ListBullet"/>
                    <w:numPr>
                      <w:ilvl w:val="0"/>
                      <w:numId w:val="0"/>
                    </w:numPr>
                    <w:spacing w:before="0" w:after="0" w:line="240" w:lineRule="auto"/>
                    <w:ind w:left="720" w:hanging="360"/>
                  </w:pPr>
                </w:p>
              </w:tc>
              <w:tc>
                <w:tcPr>
                  <w:tcW w:w="3684" w:type="dxa"/>
                  <w:tcBorders>
                    <w:top w:val="single" w:sz="4" w:space="0" w:color="auto"/>
                    <w:left w:val="single" w:sz="4" w:space="0" w:color="auto"/>
                    <w:bottom w:val="single" w:sz="4" w:space="0" w:color="auto"/>
                    <w:right w:val="single" w:sz="4" w:space="0" w:color="auto"/>
                  </w:tcBorders>
                </w:tcPr>
                <w:p w:rsidR="00EC1868" w:rsidRPr="00923FD3" w:rsidRDefault="00923FD3" w:rsidP="002B6F4A">
                  <w:pPr>
                    <w:rPr>
                      <w:i/>
                      <w:sz w:val="22"/>
                      <w:szCs w:val="22"/>
                    </w:rPr>
                  </w:pPr>
                  <w:r w:rsidRPr="00923FD3">
                    <w:rPr>
                      <w:i/>
                      <w:sz w:val="22"/>
                      <w:szCs w:val="22"/>
                    </w:rPr>
                    <w:t>Solutions</w:t>
                  </w:r>
                </w:p>
                <w:p w:rsidR="009E37C6" w:rsidRDefault="00923FD3" w:rsidP="002B6F4A">
                  <w:pPr>
                    <w:rPr>
                      <w:color w:val="595959" w:themeColor="text1" w:themeTint="A6"/>
                      <w:sz w:val="22"/>
                      <w:szCs w:val="22"/>
                    </w:rPr>
                  </w:pPr>
                  <w:r>
                    <w:rPr>
                      <w:color w:val="595959" w:themeColor="text1" w:themeTint="A6"/>
                      <w:sz w:val="22"/>
                      <w:szCs w:val="22"/>
                    </w:rPr>
                    <w:t>The To</w:t>
                  </w:r>
                  <w:r w:rsidR="00E37A16">
                    <w:rPr>
                      <w:color w:val="595959" w:themeColor="text1" w:themeTint="A6"/>
                      <w:sz w:val="22"/>
                      <w:szCs w:val="22"/>
                    </w:rPr>
                    <w:t>wn of Nantucket S</w:t>
                  </w:r>
                  <w:r>
                    <w:rPr>
                      <w:color w:val="595959" w:themeColor="text1" w:themeTint="A6"/>
                      <w:sz w:val="22"/>
                      <w:szCs w:val="22"/>
                    </w:rPr>
                    <w:t>electboard is currently developing a Strategic Plan which address the housing crisis</w:t>
                  </w:r>
                  <w:r w:rsidR="009E37C6">
                    <w:rPr>
                      <w:color w:val="595959" w:themeColor="text1" w:themeTint="A6"/>
                      <w:sz w:val="22"/>
                      <w:szCs w:val="22"/>
                    </w:rPr>
                    <w:t xml:space="preserve"> and competition among different town departments’ priorities, and which the Health Department is collaborating on. </w:t>
                  </w:r>
                </w:p>
                <w:p w:rsidR="009E37C6" w:rsidRDefault="009E37C6" w:rsidP="002B6F4A">
                  <w:pPr>
                    <w:rPr>
                      <w:color w:val="595959" w:themeColor="text1" w:themeTint="A6"/>
                      <w:sz w:val="22"/>
                      <w:szCs w:val="22"/>
                    </w:rPr>
                  </w:pPr>
                  <w:r>
                    <w:rPr>
                      <w:color w:val="595959" w:themeColor="text1" w:themeTint="A6"/>
                      <w:sz w:val="22"/>
                      <w:szCs w:val="22"/>
                    </w:rPr>
                    <w:t xml:space="preserve">The lack of public knowledge about department work will be address by the Department’s strategic priorities 5.5.1 and 5.5.2. </w:t>
                  </w:r>
                </w:p>
                <w:p w:rsidR="009E37C6" w:rsidRPr="00923FD3" w:rsidRDefault="00E37A16" w:rsidP="002B6F4A">
                  <w:pPr>
                    <w:rPr>
                      <w:color w:val="595959" w:themeColor="text1" w:themeTint="A6"/>
                      <w:sz w:val="22"/>
                      <w:szCs w:val="22"/>
                    </w:rPr>
                  </w:pPr>
                  <w:r>
                    <w:rPr>
                      <w:color w:val="595959" w:themeColor="text1" w:themeTint="A6"/>
                      <w:sz w:val="22"/>
                      <w:szCs w:val="22"/>
                    </w:rPr>
                    <w:t xml:space="preserve">Threats posed by a confining budget are addressed by applications for grants facilitated by, or collaborated on with, community and national partnerships. The need for training in grant writing in the department is addressed in this plan. </w:t>
                  </w:r>
                </w:p>
              </w:tc>
            </w:tr>
          </w:tbl>
          <w:p w:rsidR="00EC1868" w:rsidRPr="00FE305C" w:rsidRDefault="00EC1868" w:rsidP="00E42B5F">
            <w:pPr>
              <w:pStyle w:val="BlockText"/>
              <w:rPr>
                <w:color w:val="FF0000"/>
                <w:szCs w:val="24"/>
              </w:rPr>
            </w:pPr>
          </w:p>
        </w:tc>
      </w:tr>
    </w:tbl>
    <w:p w:rsidR="005C0365" w:rsidRPr="00354BE5" w:rsidRDefault="005C0365" w:rsidP="005C0365">
      <w:pPr>
        <w:pStyle w:val="BlockLine"/>
        <w:rPr>
          <w:sz w:val="22"/>
          <w:szCs w:val="22"/>
        </w:rPr>
      </w:pPr>
    </w:p>
    <w:p w:rsidR="00B5173A" w:rsidRDefault="00B5173A" w:rsidP="00A06E80"/>
    <w:p w:rsidR="00B5173A" w:rsidRDefault="00B5173A" w:rsidP="00A06E80"/>
    <w:p w:rsidR="00B5173A" w:rsidRDefault="00B5173A" w:rsidP="00E019C1">
      <w:pPr>
        <w:sectPr w:rsidR="00B5173A" w:rsidSect="00E019C1">
          <w:pgSz w:w="12240" w:h="15840"/>
          <w:pgMar w:top="1440" w:right="1440" w:bottom="1440" w:left="1440" w:header="706" w:footer="706" w:gutter="0"/>
          <w:cols w:space="720"/>
          <w:rtlGutter/>
          <w:docGrid w:linePitch="360"/>
        </w:sectPr>
      </w:pPr>
    </w:p>
    <w:p w:rsidR="00350D13" w:rsidRPr="00765C9C" w:rsidRDefault="00350D13" w:rsidP="00350D13">
      <w:pPr>
        <w:pStyle w:val="Heading4"/>
        <w:rPr>
          <w:color w:val="002649"/>
        </w:rPr>
      </w:pPr>
      <w:r w:rsidRPr="00765C9C">
        <w:rPr>
          <w:rFonts w:ascii="Times New Roman" w:hAnsi="Times New Roman"/>
          <w:color w:val="002649"/>
        </w:rPr>
        <w:lastRenderedPageBreak/>
        <w:t>Workforce Development Goals</w:t>
      </w:r>
    </w:p>
    <w:p w:rsidR="00350D13" w:rsidRPr="005976DA" w:rsidRDefault="00350D13" w:rsidP="00350D13">
      <w:pPr>
        <w:pStyle w:val="BlockLine"/>
      </w:pPr>
      <w:r>
        <w:t xml:space="preserve"> </w:t>
      </w:r>
    </w:p>
    <w:p w:rsidR="00350D13" w:rsidRDefault="00350D13" w:rsidP="005976DA">
      <w:pPr>
        <w:pStyle w:val="BlockText"/>
        <w:ind w:hanging="360"/>
        <w:rPr>
          <w:sz w:val="22"/>
          <w:szCs w:val="22"/>
        </w:rPr>
      </w:pPr>
    </w:p>
    <w:p w:rsidR="005976DA" w:rsidRDefault="005976DA" w:rsidP="005976DA">
      <w:pPr>
        <w:pStyle w:val="BlockText"/>
        <w:ind w:hanging="360"/>
        <w:rPr>
          <w:sz w:val="22"/>
          <w:szCs w:val="22"/>
        </w:rPr>
      </w:pPr>
      <w:r w:rsidRPr="00354BE5">
        <w:rPr>
          <w:sz w:val="22"/>
          <w:szCs w:val="22"/>
        </w:rPr>
        <w:t xml:space="preserve">This section </w:t>
      </w:r>
      <w:r w:rsidR="00D7521C">
        <w:rPr>
          <w:sz w:val="22"/>
          <w:szCs w:val="22"/>
        </w:rPr>
        <w:t>presents</w:t>
      </w:r>
      <w:r w:rsidRPr="00354BE5">
        <w:rPr>
          <w:sz w:val="22"/>
          <w:szCs w:val="22"/>
        </w:rPr>
        <w:t xml:space="preserve"> </w:t>
      </w:r>
      <w:r>
        <w:rPr>
          <w:sz w:val="22"/>
          <w:szCs w:val="22"/>
        </w:rPr>
        <w:t>workforce development</w:t>
      </w:r>
      <w:r w:rsidRPr="00354BE5">
        <w:rPr>
          <w:sz w:val="22"/>
          <w:szCs w:val="22"/>
        </w:rPr>
        <w:t xml:space="preserve"> goals </w:t>
      </w:r>
      <w:r>
        <w:rPr>
          <w:sz w:val="22"/>
          <w:szCs w:val="22"/>
        </w:rPr>
        <w:t xml:space="preserve">for </w:t>
      </w:r>
      <w:r w:rsidR="00347187">
        <w:rPr>
          <w:sz w:val="22"/>
          <w:szCs w:val="22"/>
        </w:rPr>
        <w:t>our</w:t>
      </w:r>
      <w:r>
        <w:rPr>
          <w:sz w:val="22"/>
          <w:szCs w:val="22"/>
        </w:rPr>
        <w:t xml:space="preserve"> agency.  </w:t>
      </w:r>
    </w:p>
    <w:p w:rsidR="005A0071" w:rsidRDefault="005A0071"/>
    <w:tbl>
      <w:tblPr>
        <w:tblStyle w:val="TableGrid"/>
        <w:tblW w:w="13410" w:type="dxa"/>
        <w:tblInd w:w="-342" w:type="dxa"/>
        <w:tblLook w:val="00A0" w:firstRow="1" w:lastRow="0" w:firstColumn="1" w:lastColumn="0" w:noHBand="0" w:noVBand="0"/>
      </w:tblPr>
      <w:tblGrid>
        <w:gridCol w:w="5400"/>
        <w:gridCol w:w="2970"/>
        <w:gridCol w:w="1530"/>
        <w:gridCol w:w="3510"/>
      </w:tblGrid>
      <w:tr w:rsidR="005976DA" w:rsidTr="00417C9D">
        <w:tc>
          <w:tcPr>
            <w:tcW w:w="5400" w:type="dxa"/>
            <w:shd w:val="clear" w:color="auto" w:fill="D9D9D9" w:themeFill="background1" w:themeFillShade="D9"/>
          </w:tcPr>
          <w:p w:rsidR="005976DA" w:rsidRPr="006D1757" w:rsidRDefault="005976DA" w:rsidP="006D1757">
            <w:pPr>
              <w:jc w:val="center"/>
              <w:rPr>
                <w:b/>
              </w:rPr>
            </w:pPr>
            <w:r w:rsidRPr="006D1757">
              <w:rPr>
                <w:b/>
              </w:rPr>
              <w:t>Goal</w:t>
            </w:r>
          </w:p>
        </w:tc>
        <w:tc>
          <w:tcPr>
            <w:tcW w:w="2970" w:type="dxa"/>
            <w:shd w:val="clear" w:color="auto" w:fill="D9D9D9" w:themeFill="background1" w:themeFillShade="D9"/>
          </w:tcPr>
          <w:p w:rsidR="005976DA" w:rsidRPr="006D1757" w:rsidRDefault="00030738" w:rsidP="006D1757">
            <w:pPr>
              <w:jc w:val="center"/>
              <w:rPr>
                <w:b/>
              </w:rPr>
            </w:pPr>
            <w:r>
              <w:rPr>
                <w:b/>
              </w:rPr>
              <w:t>Measure</w:t>
            </w:r>
          </w:p>
        </w:tc>
        <w:tc>
          <w:tcPr>
            <w:tcW w:w="1530" w:type="dxa"/>
            <w:shd w:val="clear" w:color="auto" w:fill="D9D9D9" w:themeFill="background1" w:themeFillShade="D9"/>
          </w:tcPr>
          <w:p w:rsidR="005976DA" w:rsidRPr="006D1757" w:rsidRDefault="00030738" w:rsidP="00321556">
            <w:pPr>
              <w:jc w:val="center"/>
              <w:rPr>
                <w:b/>
              </w:rPr>
            </w:pPr>
            <w:r>
              <w:rPr>
                <w:b/>
              </w:rPr>
              <w:t>Timeframe</w:t>
            </w:r>
          </w:p>
        </w:tc>
        <w:tc>
          <w:tcPr>
            <w:tcW w:w="3510" w:type="dxa"/>
            <w:shd w:val="clear" w:color="auto" w:fill="D9D9D9" w:themeFill="background1" w:themeFillShade="D9"/>
          </w:tcPr>
          <w:p w:rsidR="005976DA" w:rsidRPr="006D1757" w:rsidRDefault="005976DA" w:rsidP="00D7521C">
            <w:pPr>
              <w:jc w:val="center"/>
              <w:rPr>
                <w:b/>
              </w:rPr>
            </w:pPr>
            <w:r w:rsidRPr="00B3494E">
              <w:rPr>
                <w:b/>
              </w:rPr>
              <w:t>Responsible</w:t>
            </w:r>
            <w:r>
              <w:rPr>
                <w:b/>
              </w:rPr>
              <w:t xml:space="preserve"> Part</w:t>
            </w:r>
            <w:r w:rsidR="00D7521C">
              <w:rPr>
                <w:b/>
              </w:rPr>
              <w:t>ies</w:t>
            </w:r>
          </w:p>
        </w:tc>
      </w:tr>
      <w:tr w:rsidR="00030738" w:rsidTr="00417C9D">
        <w:tc>
          <w:tcPr>
            <w:tcW w:w="5400" w:type="dxa"/>
          </w:tcPr>
          <w:p w:rsidR="00030738" w:rsidRPr="008D7B7E" w:rsidRDefault="0092779B" w:rsidP="005976DA">
            <w:pPr>
              <w:rPr>
                <w:sz w:val="22"/>
                <w:szCs w:val="22"/>
              </w:rPr>
            </w:pPr>
            <w:r w:rsidRPr="008D7B7E">
              <w:rPr>
                <w:sz w:val="22"/>
                <w:szCs w:val="22"/>
              </w:rPr>
              <w:t>Continue tuition reimbursement program for the agency.</w:t>
            </w:r>
          </w:p>
          <w:p w:rsidR="0092779B" w:rsidRPr="008D7B7E" w:rsidRDefault="0092779B" w:rsidP="005976DA">
            <w:pPr>
              <w:rPr>
                <w:sz w:val="22"/>
                <w:szCs w:val="22"/>
              </w:rPr>
            </w:pPr>
          </w:p>
        </w:tc>
        <w:tc>
          <w:tcPr>
            <w:tcW w:w="2970" w:type="dxa"/>
          </w:tcPr>
          <w:p w:rsidR="00030738" w:rsidRPr="008D7B7E" w:rsidRDefault="0092779B" w:rsidP="00030738">
            <w:pPr>
              <w:rPr>
                <w:sz w:val="22"/>
                <w:szCs w:val="22"/>
              </w:rPr>
            </w:pPr>
            <w:r w:rsidRPr="008D7B7E">
              <w:rPr>
                <w:sz w:val="22"/>
                <w:szCs w:val="22"/>
              </w:rPr>
              <w:t>Line item in budget</w:t>
            </w:r>
          </w:p>
        </w:tc>
        <w:tc>
          <w:tcPr>
            <w:tcW w:w="1530" w:type="dxa"/>
          </w:tcPr>
          <w:p w:rsidR="00030738" w:rsidRPr="008D7B7E" w:rsidRDefault="0092779B" w:rsidP="00D7521C">
            <w:pPr>
              <w:rPr>
                <w:sz w:val="22"/>
                <w:szCs w:val="22"/>
              </w:rPr>
            </w:pPr>
            <w:r w:rsidRPr="008D7B7E">
              <w:rPr>
                <w:sz w:val="22"/>
                <w:szCs w:val="22"/>
              </w:rPr>
              <w:t>Ongoing</w:t>
            </w:r>
          </w:p>
        </w:tc>
        <w:tc>
          <w:tcPr>
            <w:tcW w:w="3510" w:type="dxa"/>
          </w:tcPr>
          <w:p w:rsidR="00030738" w:rsidRPr="008D7B7E" w:rsidRDefault="0092779B" w:rsidP="00EC777D">
            <w:pPr>
              <w:rPr>
                <w:sz w:val="22"/>
                <w:szCs w:val="22"/>
              </w:rPr>
            </w:pPr>
            <w:r w:rsidRPr="008D7B7E">
              <w:rPr>
                <w:sz w:val="22"/>
                <w:szCs w:val="22"/>
              </w:rPr>
              <w:t>Human Resources Department</w:t>
            </w:r>
          </w:p>
        </w:tc>
      </w:tr>
      <w:tr w:rsidR="00030738" w:rsidTr="00417C9D">
        <w:tc>
          <w:tcPr>
            <w:tcW w:w="5400" w:type="dxa"/>
          </w:tcPr>
          <w:p w:rsidR="00030738" w:rsidRPr="008D7B7E" w:rsidRDefault="0092779B" w:rsidP="00D7521C">
            <w:pPr>
              <w:rPr>
                <w:sz w:val="22"/>
                <w:szCs w:val="22"/>
              </w:rPr>
            </w:pPr>
            <w:r w:rsidRPr="008D7B7E">
              <w:rPr>
                <w:sz w:val="22"/>
                <w:szCs w:val="22"/>
              </w:rPr>
              <w:t>Maintain certifications for staff</w:t>
            </w:r>
          </w:p>
          <w:p w:rsidR="0092779B" w:rsidRPr="008D7B7E" w:rsidRDefault="0092779B" w:rsidP="00D7521C">
            <w:pPr>
              <w:rPr>
                <w:sz w:val="22"/>
                <w:szCs w:val="22"/>
              </w:rPr>
            </w:pPr>
          </w:p>
        </w:tc>
        <w:tc>
          <w:tcPr>
            <w:tcW w:w="2970" w:type="dxa"/>
          </w:tcPr>
          <w:p w:rsidR="00030738" w:rsidRPr="008D7B7E" w:rsidRDefault="0092779B" w:rsidP="00030738">
            <w:pPr>
              <w:rPr>
                <w:sz w:val="22"/>
                <w:szCs w:val="22"/>
              </w:rPr>
            </w:pPr>
            <w:r w:rsidRPr="008D7B7E">
              <w:rPr>
                <w:sz w:val="22"/>
                <w:szCs w:val="22"/>
              </w:rPr>
              <w:t>Certifications</w:t>
            </w:r>
          </w:p>
        </w:tc>
        <w:tc>
          <w:tcPr>
            <w:tcW w:w="1530" w:type="dxa"/>
          </w:tcPr>
          <w:p w:rsidR="00030738" w:rsidRPr="008D7B7E" w:rsidRDefault="0092779B" w:rsidP="005976DA">
            <w:pPr>
              <w:rPr>
                <w:sz w:val="22"/>
                <w:szCs w:val="22"/>
              </w:rPr>
            </w:pPr>
            <w:r w:rsidRPr="008D7B7E">
              <w:rPr>
                <w:sz w:val="22"/>
                <w:szCs w:val="22"/>
              </w:rPr>
              <w:t>Ongoing</w:t>
            </w:r>
          </w:p>
        </w:tc>
        <w:tc>
          <w:tcPr>
            <w:tcW w:w="3510" w:type="dxa"/>
          </w:tcPr>
          <w:p w:rsidR="00030738" w:rsidRPr="008D7B7E" w:rsidRDefault="0092779B" w:rsidP="00EC777D">
            <w:pPr>
              <w:rPr>
                <w:sz w:val="22"/>
                <w:szCs w:val="22"/>
              </w:rPr>
            </w:pPr>
            <w:r w:rsidRPr="008D7B7E">
              <w:rPr>
                <w:sz w:val="22"/>
                <w:szCs w:val="22"/>
              </w:rPr>
              <w:t>Supervisors and employees</w:t>
            </w:r>
          </w:p>
        </w:tc>
      </w:tr>
      <w:tr w:rsidR="005976DA" w:rsidTr="00417C9D">
        <w:tc>
          <w:tcPr>
            <w:tcW w:w="5400" w:type="dxa"/>
          </w:tcPr>
          <w:p w:rsidR="005976DA" w:rsidRPr="008D7B7E" w:rsidRDefault="0092779B">
            <w:pPr>
              <w:rPr>
                <w:sz w:val="22"/>
                <w:szCs w:val="22"/>
              </w:rPr>
            </w:pPr>
            <w:r w:rsidRPr="008D7B7E">
              <w:rPr>
                <w:sz w:val="22"/>
                <w:szCs w:val="22"/>
              </w:rPr>
              <w:t>Expand staffing to meet demand</w:t>
            </w:r>
          </w:p>
          <w:p w:rsidR="005976DA" w:rsidRPr="008D7B7E" w:rsidRDefault="005976DA">
            <w:pPr>
              <w:rPr>
                <w:sz w:val="22"/>
                <w:szCs w:val="22"/>
              </w:rPr>
            </w:pPr>
          </w:p>
        </w:tc>
        <w:tc>
          <w:tcPr>
            <w:tcW w:w="2970" w:type="dxa"/>
          </w:tcPr>
          <w:p w:rsidR="005976DA" w:rsidRPr="008D7B7E" w:rsidRDefault="0092779B">
            <w:pPr>
              <w:rPr>
                <w:sz w:val="22"/>
                <w:szCs w:val="22"/>
              </w:rPr>
            </w:pPr>
            <w:r w:rsidRPr="008D7B7E">
              <w:rPr>
                <w:sz w:val="22"/>
                <w:szCs w:val="22"/>
              </w:rPr>
              <w:t>Number of FTE/ increased staff</w:t>
            </w:r>
          </w:p>
        </w:tc>
        <w:tc>
          <w:tcPr>
            <w:tcW w:w="1530" w:type="dxa"/>
          </w:tcPr>
          <w:p w:rsidR="005976DA" w:rsidRPr="008D7B7E" w:rsidRDefault="0092779B">
            <w:pPr>
              <w:rPr>
                <w:sz w:val="22"/>
                <w:szCs w:val="22"/>
              </w:rPr>
            </w:pPr>
            <w:r w:rsidRPr="008D7B7E">
              <w:rPr>
                <w:sz w:val="22"/>
                <w:szCs w:val="22"/>
              </w:rPr>
              <w:t>FY20</w:t>
            </w:r>
          </w:p>
        </w:tc>
        <w:tc>
          <w:tcPr>
            <w:tcW w:w="3510" w:type="dxa"/>
          </w:tcPr>
          <w:p w:rsidR="005976DA" w:rsidRPr="008D7B7E" w:rsidRDefault="0092779B" w:rsidP="005A0071">
            <w:pPr>
              <w:rPr>
                <w:sz w:val="22"/>
                <w:szCs w:val="22"/>
              </w:rPr>
            </w:pPr>
            <w:r w:rsidRPr="008D7B7E">
              <w:rPr>
                <w:sz w:val="22"/>
                <w:szCs w:val="22"/>
              </w:rPr>
              <w:t>Supervisors</w:t>
            </w:r>
          </w:p>
        </w:tc>
      </w:tr>
    </w:tbl>
    <w:p w:rsidR="00B5173A" w:rsidRDefault="00B5173A">
      <w:pPr>
        <w:sectPr w:rsidR="00B5173A" w:rsidSect="00B84572">
          <w:headerReference w:type="default" r:id="rId23"/>
          <w:footerReference w:type="default" r:id="rId24"/>
          <w:pgSz w:w="15840" w:h="12240" w:orient="landscape"/>
          <w:pgMar w:top="1440" w:right="1440" w:bottom="1440" w:left="1440" w:header="576" w:footer="706" w:gutter="0"/>
          <w:cols w:space="720"/>
          <w:titlePg/>
          <w:docGrid w:linePitch="360"/>
        </w:sectPr>
      </w:pPr>
    </w:p>
    <w:p w:rsidR="00B84572" w:rsidRPr="00765C9C" w:rsidRDefault="00B84572" w:rsidP="00B84572">
      <w:pPr>
        <w:pStyle w:val="Heading4"/>
        <w:ind w:hanging="360"/>
        <w:rPr>
          <w:color w:val="002649"/>
        </w:rPr>
      </w:pPr>
      <w:r w:rsidRPr="00765C9C">
        <w:rPr>
          <w:rFonts w:ascii="Times New Roman" w:hAnsi="Times New Roman"/>
          <w:color w:val="002649"/>
        </w:rPr>
        <w:lastRenderedPageBreak/>
        <w:t>Curriculum &amp; Training Schedule</w:t>
      </w:r>
    </w:p>
    <w:p w:rsidR="00B84572" w:rsidRPr="00B84572" w:rsidRDefault="00B84572" w:rsidP="00B84572">
      <w:pPr>
        <w:pStyle w:val="BlockLine"/>
      </w:pPr>
      <w:r>
        <w:t xml:space="preserve"> </w:t>
      </w:r>
    </w:p>
    <w:p w:rsidR="00BA495F" w:rsidRDefault="00BA495F" w:rsidP="00BA495F">
      <w:pPr>
        <w:pStyle w:val="Heading4"/>
        <w:spacing w:after="0"/>
        <w:rPr>
          <w:rFonts w:ascii="Times New Roman" w:hAnsi="Times New Roman"/>
          <w:b w:val="0"/>
          <w:sz w:val="22"/>
          <w:szCs w:val="22"/>
        </w:rPr>
      </w:pPr>
      <w:r w:rsidRPr="002C41C3">
        <w:rPr>
          <w:rFonts w:ascii="Times New Roman" w:hAnsi="Times New Roman"/>
          <w:b w:val="0"/>
          <w:sz w:val="22"/>
          <w:szCs w:val="22"/>
        </w:rPr>
        <w:t xml:space="preserve">This section </w:t>
      </w:r>
      <w:r>
        <w:rPr>
          <w:rFonts w:ascii="Times New Roman" w:hAnsi="Times New Roman"/>
          <w:b w:val="0"/>
          <w:sz w:val="22"/>
          <w:szCs w:val="22"/>
        </w:rPr>
        <w:t>outlines</w:t>
      </w:r>
      <w:r w:rsidRPr="002C41C3">
        <w:rPr>
          <w:rFonts w:ascii="Times New Roman" w:hAnsi="Times New Roman"/>
          <w:b w:val="0"/>
          <w:sz w:val="22"/>
          <w:szCs w:val="22"/>
        </w:rPr>
        <w:t xml:space="preserve"> the curricula and training schedule </w:t>
      </w:r>
      <w:r w:rsidRPr="00B84572">
        <w:rPr>
          <w:rFonts w:ascii="Times New Roman" w:hAnsi="Times New Roman"/>
          <w:b w:val="0"/>
          <w:color w:val="000000" w:themeColor="text1"/>
          <w:sz w:val="22"/>
          <w:szCs w:val="22"/>
        </w:rPr>
        <w:t xml:space="preserve">for </w:t>
      </w:r>
      <w:r w:rsidR="008D7B7E" w:rsidRPr="00B84572">
        <w:rPr>
          <w:rFonts w:ascii="Times New Roman" w:hAnsi="Times New Roman"/>
          <w:b w:val="0"/>
          <w:color w:val="000000" w:themeColor="text1"/>
          <w:sz w:val="22"/>
          <w:szCs w:val="22"/>
        </w:rPr>
        <w:t>2019 to 2020</w:t>
      </w:r>
      <w:r w:rsidRPr="00B84572">
        <w:rPr>
          <w:rFonts w:ascii="Times New Roman" w:hAnsi="Times New Roman"/>
          <w:b w:val="0"/>
          <w:color w:val="000000" w:themeColor="text1"/>
          <w:sz w:val="22"/>
          <w:szCs w:val="22"/>
        </w:rPr>
        <w:t>.</w:t>
      </w:r>
      <w:r>
        <w:rPr>
          <w:rFonts w:ascii="Times New Roman" w:hAnsi="Times New Roman"/>
          <w:b w:val="0"/>
          <w:sz w:val="22"/>
          <w:szCs w:val="22"/>
        </w:rPr>
        <w:t xml:space="preserve"> </w:t>
      </w:r>
      <w:r w:rsidR="004D1D48">
        <w:rPr>
          <w:rFonts w:ascii="Times New Roman" w:hAnsi="Times New Roman"/>
          <w:b w:val="0"/>
          <w:sz w:val="22"/>
          <w:szCs w:val="22"/>
        </w:rPr>
        <w:t>For Tier 1 staff, 2 trainings will be required per quarter. For Tier 2 staff, 2 trainings will be required for 3 quarters, and 3 trainings will be required in a 4</w:t>
      </w:r>
      <w:r w:rsidR="004D1D48" w:rsidRPr="004D1D48">
        <w:rPr>
          <w:rFonts w:ascii="Times New Roman" w:hAnsi="Times New Roman"/>
          <w:b w:val="0"/>
          <w:sz w:val="22"/>
          <w:szCs w:val="22"/>
          <w:vertAlign w:val="superscript"/>
        </w:rPr>
        <w:t>th</w:t>
      </w:r>
      <w:r w:rsidR="004D1D48">
        <w:rPr>
          <w:rFonts w:ascii="Times New Roman" w:hAnsi="Times New Roman"/>
          <w:b w:val="0"/>
          <w:sz w:val="22"/>
          <w:szCs w:val="22"/>
        </w:rPr>
        <w:t xml:space="preserve">. </w:t>
      </w:r>
      <w:r w:rsidR="001A4DDA">
        <w:rPr>
          <w:rFonts w:ascii="Times New Roman" w:hAnsi="Times New Roman"/>
          <w:b w:val="0"/>
          <w:sz w:val="22"/>
          <w:szCs w:val="22"/>
        </w:rPr>
        <w:t xml:space="preserve">Only one training is required of Tier 3 staff, and can be completed at any point throughout the year. All staff must document training in the Performance Management System. </w:t>
      </w:r>
    </w:p>
    <w:p w:rsidR="00D7521C" w:rsidRDefault="00D7521C" w:rsidP="00BA495F">
      <w:pPr>
        <w:tabs>
          <w:tab w:val="left" w:pos="1335"/>
        </w:tabs>
      </w:pPr>
    </w:p>
    <w:tbl>
      <w:tblPr>
        <w:tblStyle w:val="TableGrid"/>
        <w:tblW w:w="0" w:type="auto"/>
        <w:tblLayout w:type="fixed"/>
        <w:tblLook w:val="04A0" w:firstRow="1" w:lastRow="0" w:firstColumn="1" w:lastColumn="0" w:noHBand="0" w:noVBand="1"/>
      </w:tblPr>
      <w:tblGrid>
        <w:gridCol w:w="1463"/>
        <w:gridCol w:w="2335"/>
        <w:gridCol w:w="1620"/>
        <w:gridCol w:w="1890"/>
        <w:gridCol w:w="4248"/>
      </w:tblGrid>
      <w:tr w:rsidR="004D1D48" w:rsidTr="00E8718E">
        <w:tc>
          <w:tcPr>
            <w:tcW w:w="1463" w:type="dxa"/>
            <w:shd w:val="clear" w:color="auto" w:fill="D9D9D9" w:themeFill="background1" w:themeFillShade="D9"/>
          </w:tcPr>
          <w:p w:rsidR="004D1D48" w:rsidRPr="00C90DBF" w:rsidRDefault="004D1D48" w:rsidP="00C90DBF">
            <w:pPr>
              <w:jc w:val="center"/>
              <w:rPr>
                <w:b/>
                <w:szCs w:val="24"/>
              </w:rPr>
            </w:pPr>
            <w:r w:rsidRPr="00C90DBF">
              <w:rPr>
                <w:b/>
                <w:szCs w:val="24"/>
              </w:rPr>
              <w:t>Topic</w:t>
            </w:r>
          </w:p>
        </w:tc>
        <w:tc>
          <w:tcPr>
            <w:tcW w:w="2335" w:type="dxa"/>
            <w:shd w:val="clear" w:color="auto" w:fill="D9D9D9" w:themeFill="background1" w:themeFillShade="D9"/>
          </w:tcPr>
          <w:p w:rsidR="004D1D48" w:rsidRPr="00C90DBF" w:rsidRDefault="004D1D48" w:rsidP="00C90DBF">
            <w:pPr>
              <w:jc w:val="center"/>
              <w:rPr>
                <w:b/>
                <w:szCs w:val="24"/>
              </w:rPr>
            </w:pPr>
            <w:r w:rsidRPr="00C90DBF">
              <w:rPr>
                <w:b/>
                <w:szCs w:val="24"/>
              </w:rPr>
              <w:t>Description</w:t>
            </w:r>
          </w:p>
        </w:tc>
        <w:tc>
          <w:tcPr>
            <w:tcW w:w="1620" w:type="dxa"/>
            <w:shd w:val="clear" w:color="auto" w:fill="D9D9D9" w:themeFill="background1" w:themeFillShade="D9"/>
          </w:tcPr>
          <w:p w:rsidR="004D1D48" w:rsidRDefault="004D1D48" w:rsidP="00C90DBF">
            <w:pPr>
              <w:jc w:val="center"/>
              <w:rPr>
                <w:b/>
                <w:szCs w:val="24"/>
              </w:rPr>
            </w:pPr>
            <w:r w:rsidRPr="00C90DBF">
              <w:rPr>
                <w:b/>
                <w:szCs w:val="24"/>
              </w:rPr>
              <w:t xml:space="preserve">Target </w:t>
            </w:r>
          </w:p>
          <w:p w:rsidR="004D1D48" w:rsidRPr="00C90DBF" w:rsidRDefault="004D1D48" w:rsidP="00C90DBF">
            <w:pPr>
              <w:jc w:val="center"/>
              <w:rPr>
                <w:b/>
                <w:szCs w:val="24"/>
              </w:rPr>
            </w:pPr>
            <w:r w:rsidRPr="00C90DBF">
              <w:rPr>
                <w:b/>
                <w:szCs w:val="24"/>
              </w:rPr>
              <w:t>Audience</w:t>
            </w:r>
          </w:p>
        </w:tc>
        <w:tc>
          <w:tcPr>
            <w:tcW w:w="1890" w:type="dxa"/>
            <w:shd w:val="clear" w:color="auto" w:fill="D9D9D9" w:themeFill="background1" w:themeFillShade="D9"/>
          </w:tcPr>
          <w:p w:rsidR="004D1D48" w:rsidRPr="00C90DBF" w:rsidRDefault="004D1D48" w:rsidP="00C90DBF">
            <w:pPr>
              <w:jc w:val="center"/>
              <w:rPr>
                <w:b/>
                <w:szCs w:val="24"/>
              </w:rPr>
            </w:pPr>
            <w:r>
              <w:rPr>
                <w:b/>
                <w:szCs w:val="24"/>
              </w:rPr>
              <w:t>Competencies Addressed</w:t>
            </w:r>
          </w:p>
        </w:tc>
        <w:tc>
          <w:tcPr>
            <w:tcW w:w="4248" w:type="dxa"/>
            <w:shd w:val="clear" w:color="auto" w:fill="D9D9D9" w:themeFill="background1" w:themeFillShade="D9"/>
          </w:tcPr>
          <w:p w:rsidR="004D1D48" w:rsidRPr="00C90DBF" w:rsidRDefault="004D1D48" w:rsidP="00C90DBF">
            <w:pPr>
              <w:jc w:val="center"/>
              <w:rPr>
                <w:b/>
                <w:szCs w:val="24"/>
              </w:rPr>
            </w:pPr>
            <w:r w:rsidRPr="00C90DBF">
              <w:rPr>
                <w:b/>
                <w:szCs w:val="24"/>
              </w:rPr>
              <w:t>Resources</w:t>
            </w:r>
          </w:p>
        </w:tc>
      </w:tr>
      <w:tr w:rsidR="004D1D48" w:rsidTr="00E8718E">
        <w:tc>
          <w:tcPr>
            <w:tcW w:w="1463" w:type="dxa"/>
          </w:tcPr>
          <w:p w:rsidR="004D1D48" w:rsidRPr="00B84572" w:rsidRDefault="004D1D48" w:rsidP="007A49A6">
            <w:pPr>
              <w:rPr>
                <w:color w:val="000000" w:themeColor="text1"/>
                <w:sz w:val="22"/>
                <w:szCs w:val="22"/>
              </w:rPr>
            </w:pPr>
            <w:r w:rsidRPr="00B84572">
              <w:rPr>
                <w:color w:val="000000" w:themeColor="text1"/>
                <w:sz w:val="22"/>
                <w:szCs w:val="22"/>
              </w:rPr>
              <w:t>Continuous Quality Improvement Basics</w:t>
            </w:r>
          </w:p>
        </w:tc>
        <w:tc>
          <w:tcPr>
            <w:tcW w:w="2335" w:type="dxa"/>
          </w:tcPr>
          <w:p w:rsidR="004D1D48" w:rsidRPr="00B84572" w:rsidRDefault="004D1D48" w:rsidP="00B65DBC">
            <w:pPr>
              <w:rPr>
                <w:color w:val="000000" w:themeColor="text1"/>
                <w:sz w:val="22"/>
                <w:szCs w:val="22"/>
              </w:rPr>
            </w:pPr>
            <w:r w:rsidRPr="00B84572">
              <w:rPr>
                <w:color w:val="000000" w:themeColor="text1"/>
                <w:sz w:val="22"/>
                <w:szCs w:val="22"/>
              </w:rPr>
              <w:t>Three module, online introduction to CQI basics</w:t>
            </w:r>
            <w:r>
              <w:rPr>
                <w:color w:val="000000" w:themeColor="text1"/>
                <w:sz w:val="22"/>
                <w:szCs w:val="22"/>
              </w:rPr>
              <w:t>.</w:t>
            </w:r>
          </w:p>
        </w:tc>
        <w:tc>
          <w:tcPr>
            <w:tcW w:w="1620" w:type="dxa"/>
          </w:tcPr>
          <w:p w:rsidR="004D1D48" w:rsidRPr="00C90DBF" w:rsidRDefault="004D1D48" w:rsidP="00B65DBC">
            <w:pPr>
              <w:rPr>
                <w:i/>
                <w:color w:val="FF0000"/>
                <w:sz w:val="22"/>
                <w:szCs w:val="22"/>
              </w:rPr>
            </w:pPr>
            <w:r>
              <w:rPr>
                <w:color w:val="000000" w:themeColor="text1"/>
                <w:sz w:val="22"/>
                <w:szCs w:val="22"/>
              </w:rPr>
              <w:t>Tier 1 &amp; 2 staff</w:t>
            </w:r>
          </w:p>
        </w:tc>
        <w:tc>
          <w:tcPr>
            <w:tcW w:w="1890" w:type="dxa"/>
          </w:tcPr>
          <w:p w:rsidR="004D1D48" w:rsidRPr="00C90DBF" w:rsidRDefault="004D1D48" w:rsidP="00574A51">
            <w:pPr>
              <w:rPr>
                <w:i/>
                <w:color w:val="FF0000"/>
                <w:sz w:val="22"/>
                <w:szCs w:val="22"/>
              </w:rPr>
            </w:pPr>
            <w:r w:rsidRPr="00B84572">
              <w:rPr>
                <w:color w:val="000000" w:themeColor="text1"/>
                <w:sz w:val="22"/>
                <w:szCs w:val="22"/>
              </w:rPr>
              <w:t xml:space="preserve">COL Core: 8A7, 8B7, 8C7 </w:t>
            </w:r>
          </w:p>
        </w:tc>
        <w:tc>
          <w:tcPr>
            <w:tcW w:w="4248" w:type="dxa"/>
          </w:tcPr>
          <w:p w:rsidR="004D1D48" w:rsidRPr="00C90DBF" w:rsidRDefault="00174AC0" w:rsidP="00B65DBC">
            <w:pPr>
              <w:rPr>
                <w:i/>
                <w:color w:val="FF0000"/>
                <w:sz w:val="22"/>
                <w:szCs w:val="22"/>
              </w:rPr>
            </w:pPr>
            <w:hyperlink r:id="rId25" w:history="1">
              <w:r w:rsidR="004D1D48" w:rsidRPr="006F0707">
                <w:rPr>
                  <w:rStyle w:val="Hyperlink"/>
                  <w:sz w:val="22"/>
                  <w:szCs w:val="22"/>
                </w:rPr>
                <w:t>https://osupublichealth.catalog.instructure.com/courses/phqi-0001</w:t>
              </w:r>
            </w:hyperlink>
            <w:r w:rsidR="004D1D48">
              <w:rPr>
                <w:i/>
                <w:color w:val="FF0000"/>
                <w:sz w:val="22"/>
                <w:szCs w:val="22"/>
              </w:rPr>
              <w:t xml:space="preserve"> </w:t>
            </w:r>
          </w:p>
        </w:tc>
      </w:tr>
      <w:tr w:rsidR="004D1D48" w:rsidTr="00E8718E">
        <w:tc>
          <w:tcPr>
            <w:tcW w:w="1463" w:type="dxa"/>
          </w:tcPr>
          <w:p w:rsidR="004D1D48" w:rsidRPr="00B84572" w:rsidRDefault="004D1D48" w:rsidP="00B65DBC">
            <w:pPr>
              <w:rPr>
                <w:color w:val="000000" w:themeColor="text1"/>
                <w:sz w:val="22"/>
                <w:szCs w:val="22"/>
              </w:rPr>
            </w:pPr>
            <w:r>
              <w:rPr>
                <w:color w:val="000000" w:themeColor="text1"/>
                <w:sz w:val="22"/>
                <w:szCs w:val="22"/>
              </w:rPr>
              <w:t>Social Media in Public Health</w:t>
            </w:r>
          </w:p>
        </w:tc>
        <w:tc>
          <w:tcPr>
            <w:tcW w:w="2335" w:type="dxa"/>
          </w:tcPr>
          <w:p w:rsidR="004D1D48" w:rsidRPr="00B84572" w:rsidRDefault="004D1D48" w:rsidP="00B65DBC">
            <w:pPr>
              <w:rPr>
                <w:color w:val="000000" w:themeColor="text1"/>
                <w:sz w:val="22"/>
                <w:szCs w:val="22"/>
              </w:rPr>
            </w:pPr>
            <w:r>
              <w:rPr>
                <w:color w:val="000000" w:themeColor="text1"/>
                <w:sz w:val="22"/>
                <w:szCs w:val="22"/>
              </w:rPr>
              <w:t>Seven module online course introducing strategies for successful social media management.</w:t>
            </w:r>
          </w:p>
        </w:tc>
        <w:tc>
          <w:tcPr>
            <w:tcW w:w="1620" w:type="dxa"/>
          </w:tcPr>
          <w:p w:rsidR="004D1D48" w:rsidRPr="00574A51" w:rsidRDefault="004D1D48" w:rsidP="00B65DBC">
            <w:pPr>
              <w:rPr>
                <w:sz w:val="22"/>
                <w:szCs w:val="22"/>
              </w:rPr>
            </w:pPr>
            <w:r w:rsidRPr="00574A51">
              <w:rPr>
                <w:sz w:val="22"/>
                <w:szCs w:val="22"/>
              </w:rPr>
              <w:t>Tier 1 staff</w:t>
            </w:r>
          </w:p>
        </w:tc>
        <w:tc>
          <w:tcPr>
            <w:tcW w:w="1890" w:type="dxa"/>
          </w:tcPr>
          <w:p w:rsidR="004D1D48" w:rsidRPr="00574A51" w:rsidRDefault="004D1D48" w:rsidP="00B65DBC">
            <w:pPr>
              <w:rPr>
                <w:sz w:val="22"/>
                <w:szCs w:val="22"/>
              </w:rPr>
            </w:pPr>
            <w:r w:rsidRPr="00574A51">
              <w:rPr>
                <w:sz w:val="22"/>
                <w:szCs w:val="22"/>
              </w:rPr>
              <w:t>COL Core: 3A1, 3A4</w:t>
            </w:r>
          </w:p>
        </w:tc>
        <w:tc>
          <w:tcPr>
            <w:tcW w:w="4248" w:type="dxa"/>
          </w:tcPr>
          <w:p w:rsidR="004D1D48" w:rsidRPr="00C90DBF" w:rsidRDefault="00174AC0" w:rsidP="00B65DBC">
            <w:pPr>
              <w:rPr>
                <w:i/>
                <w:color w:val="FF0000"/>
                <w:sz w:val="22"/>
                <w:szCs w:val="22"/>
              </w:rPr>
            </w:pPr>
            <w:hyperlink r:id="rId26" w:history="1">
              <w:r w:rsidR="004D1D48" w:rsidRPr="006F0707">
                <w:rPr>
                  <w:rStyle w:val="Hyperlink"/>
                </w:rPr>
                <w:t>https://osupublichealth.catalog.instructure.com/courses/dcph-0001</w:t>
              </w:r>
            </w:hyperlink>
            <w:r w:rsidR="004D1D48">
              <w:t xml:space="preserve"> </w:t>
            </w:r>
          </w:p>
        </w:tc>
      </w:tr>
      <w:tr w:rsidR="004D1D48" w:rsidTr="00E8718E">
        <w:tc>
          <w:tcPr>
            <w:tcW w:w="1463" w:type="dxa"/>
          </w:tcPr>
          <w:p w:rsidR="004D1D48" w:rsidRPr="00430C5B" w:rsidRDefault="004D1D48" w:rsidP="00B65DBC">
            <w:pPr>
              <w:rPr>
                <w:sz w:val="22"/>
                <w:szCs w:val="22"/>
              </w:rPr>
            </w:pPr>
            <w:r>
              <w:rPr>
                <w:sz w:val="22"/>
                <w:szCs w:val="22"/>
              </w:rPr>
              <w:t>A Class About CLAS: Culturally and Linguistically Appropriate Services</w:t>
            </w:r>
          </w:p>
        </w:tc>
        <w:tc>
          <w:tcPr>
            <w:tcW w:w="2335" w:type="dxa"/>
          </w:tcPr>
          <w:p w:rsidR="004D1D48" w:rsidRPr="00430C5B" w:rsidRDefault="004D1D48" w:rsidP="00B65DBC">
            <w:pPr>
              <w:rPr>
                <w:sz w:val="22"/>
                <w:szCs w:val="22"/>
              </w:rPr>
            </w:pPr>
            <w:r>
              <w:rPr>
                <w:sz w:val="22"/>
                <w:szCs w:val="22"/>
              </w:rPr>
              <w:t>A 15-minute introduction to the CLAS Standards.</w:t>
            </w:r>
          </w:p>
        </w:tc>
        <w:tc>
          <w:tcPr>
            <w:tcW w:w="1620" w:type="dxa"/>
          </w:tcPr>
          <w:p w:rsidR="004D1D48" w:rsidRPr="00430C5B" w:rsidRDefault="004D1D48" w:rsidP="00B65DBC">
            <w:pPr>
              <w:rPr>
                <w:sz w:val="22"/>
                <w:szCs w:val="22"/>
              </w:rPr>
            </w:pPr>
            <w:r>
              <w:rPr>
                <w:sz w:val="22"/>
                <w:szCs w:val="22"/>
              </w:rPr>
              <w:t>All staff</w:t>
            </w:r>
          </w:p>
        </w:tc>
        <w:tc>
          <w:tcPr>
            <w:tcW w:w="1890" w:type="dxa"/>
          </w:tcPr>
          <w:p w:rsidR="004D1D48" w:rsidRPr="00430C5B" w:rsidRDefault="004D1D48" w:rsidP="00B65DBC">
            <w:pPr>
              <w:rPr>
                <w:sz w:val="22"/>
                <w:szCs w:val="22"/>
              </w:rPr>
            </w:pPr>
            <w:r>
              <w:rPr>
                <w:sz w:val="22"/>
                <w:szCs w:val="22"/>
              </w:rPr>
              <w:t xml:space="preserve">NCLAS Standards </w:t>
            </w:r>
          </w:p>
        </w:tc>
        <w:tc>
          <w:tcPr>
            <w:tcW w:w="4248" w:type="dxa"/>
          </w:tcPr>
          <w:p w:rsidR="004D1D48" w:rsidRPr="00430C5B" w:rsidRDefault="00174AC0" w:rsidP="00B65DBC">
            <w:pPr>
              <w:rPr>
                <w:sz w:val="22"/>
                <w:szCs w:val="22"/>
              </w:rPr>
            </w:pPr>
            <w:hyperlink r:id="rId27" w:history="1">
              <w:r w:rsidR="004D1D48" w:rsidRPr="006B2092">
                <w:rPr>
                  <w:rStyle w:val="Hyperlink"/>
                  <w:sz w:val="22"/>
                  <w:szCs w:val="22"/>
                </w:rPr>
                <w:t>https:/</w:t>
              </w:r>
              <w:r w:rsidR="004D1D48" w:rsidRPr="00430C5B">
                <w:rPr>
                  <w:rStyle w:val="Hyperlink"/>
                  <w:sz w:val="22"/>
                  <w:szCs w:val="22"/>
                </w:rPr>
                <w:t>/www.train.org/cdctrain/course/1071864/</w:t>
              </w:r>
            </w:hyperlink>
            <w:r w:rsidR="004D1D48">
              <w:rPr>
                <w:sz w:val="22"/>
                <w:szCs w:val="22"/>
              </w:rPr>
              <w:t xml:space="preserve"> </w:t>
            </w:r>
          </w:p>
        </w:tc>
      </w:tr>
      <w:tr w:rsidR="004D1D48" w:rsidTr="00E8718E">
        <w:tc>
          <w:tcPr>
            <w:tcW w:w="1463" w:type="dxa"/>
          </w:tcPr>
          <w:p w:rsidR="004D1D48" w:rsidRPr="00430C5B" w:rsidRDefault="004D1D48" w:rsidP="00A976DB">
            <w:pPr>
              <w:rPr>
                <w:sz w:val="22"/>
                <w:szCs w:val="22"/>
              </w:rPr>
            </w:pPr>
            <w:r>
              <w:rPr>
                <w:sz w:val="22"/>
                <w:szCs w:val="22"/>
              </w:rPr>
              <w:t>Community-Based Policy Development: Lessons from the Field</w:t>
            </w:r>
          </w:p>
        </w:tc>
        <w:tc>
          <w:tcPr>
            <w:tcW w:w="2335" w:type="dxa"/>
          </w:tcPr>
          <w:p w:rsidR="004D1D48" w:rsidRPr="00430C5B" w:rsidRDefault="004D1D48" w:rsidP="00B65DBC">
            <w:pPr>
              <w:rPr>
                <w:sz w:val="22"/>
                <w:szCs w:val="22"/>
              </w:rPr>
            </w:pPr>
            <w:r>
              <w:rPr>
                <w:sz w:val="22"/>
                <w:szCs w:val="22"/>
              </w:rPr>
              <w:t xml:space="preserve">A 32-minute presentation to better understand and plan policy action to benefit the public’s health. </w:t>
            </w:r>
          </w:p>
        </w:tc>
        <w:tc>
          <w:tcPr>
            <w:tcW w:w="1620" w:type="dxa"/>
          </w:tcPr>
          <w:p w:rsidR="004D1D48" w:rsidRPr="00430C5B" w:rsidRDefault="004D1D48" w:rsidP="00B65DBC">
            <w:pPr>
              <w:rPr>
                <w:sz w:val="22"/>
                <w:szCs w:val="22"/>
              </w:rPr>
            </w:pPr>
            <w:r>
              <w:rPr>
                <w:sz w:val="22"/>
                <w:szCs w:val="22"/>
              </w:rPr>
              <w:t>Tier 2 staff</w:t>
            </w:r>
          </w:p>
        </w:tc>
        <w:tc>
          <w:tcPr>
            <w:tcW w:w="1890" w:type="dxa"/>
          </w:tcPr>
          <w:p w:rsidR="004D1D48" w:rsidRPr="00430C5B" w:rsidRDefault="004D1D48" w:rsidP="00B65DBC">
            <w:pPr>
              <w:rPr>
                <w:sz w:val="22"/>
                <w:szCs w:val="22"/>
              </w:rPr>
            </w:pPr>
            <w:r>
              <w:rPr>
                <w:sz w:val="22"/>
                <w:szCs w:val="22"/>
              </w:rPr>
              <w:t>COL Core: 1B15, 2B6, 2B7, 2B8, 2B9, 2B10, 2B11</w:t>
            </w:r>
          </w:p>
        </w:tc>
        <w:tc>
          <w:tcPr>
            <w:tcW w:w="4248" w:type="dxa"/>
          </w:tcPr>
          <w:p w:rsidR="004D1D48" w:rsidRPr="00430C5B" w:rsidRDefault="00174AC0" w:rsidP="00B65DBC">
            <w:pPr>
              <w:rPr>
                <w:color w:val="0000FF"/>
                <w:sz w:val="22"/>
                <w:szCs w:val="22"/>
              </w:rPr>
            </w:pPr>
            <w:hyperlink r:id="rId28" w:history="1">
              <w:r w:rsidR="004D1D48" w:rsidRPr="00430C5B">
                <w:rPr>
                  <w:rStyle w:val="Hyperlink"/>
                  <w:sz w:val="22"/>
                  <w:szCs w:val="22"/>
                </w:rPr>
                <w:t>https://www.train.org/cdctrain/course/1074578/</w:t>
              </w:r>
            </w:hyperlink>
            <w:r w:rsidR="004D1D48" w:rsidRPr="00430C5B">
              <w:rPr>
                <w:color w:val="0000FF"/>
                <w:sz w:val="22"/>
                <w:szCs w:val="22"/>
              </w:rPr>
              <w:t xml:space="preserve"> </w:t>
            </w:r>
          </w:p>
        </w:tc>
      </w:tr>
      <w:tr w:rsidR="004D1D48" w:rsidTr="00E8718E">
        <w:tc>
          <w:tcPr>
            <w:tcW w:w="1463" w:type="dxa"/>
          </w:tcPr>
          <w:p w:rsidR="004D1D48" w:rsidRPr="00430C5B" w:rsidRDefault="004D1D48" w:rsidP="00B65DBC">
            <w:pPr>
              <w:rPr>
                <w:sz w:val="22"/>
                <w:szCs w:val="22"/>
              </w:rPr>
            </w:pPr>
            <w:r>
              <w:rPr>
                <w:sz w:val="22"/>
                <w:szCs w:val="22"/>
              </w:rPr>
              <w:t xml:space="preserve">Cultural Diversity, Health disparities and Public </w:t>
            </w:r>
            <w:r>
              <w:rPr>
                <w:sz w:val="22"/>
                <w:szCs w:val="22"/>
              </w:rPr>
              <w:lastRenderedPageBreak/>
              <w:t>Health</w:t>
            </w:r>
          </w:p>
        </w:tc>
        <w:tc>
          <w:tcPr>
            <w:tcW w:w="2335" w:type="dxa"/>
          </w:tcPr>
          <w:p w:rsidR="004D1D48" w:rsidRPr="00430C5B" w:rsidRDefault="004D1D48" w:rsidP="00B65DBC">
            <w:pPr>
              <w:rPr>
                <w:sz w:val="22"/>
                <w:szCs w:val="22"/>
              </w:rPr>
            </w:pPr>
            <w:r>
              <w:rPr>
                <w:sz w:val="22"/>
                <w:szCs w:val="22"/>
              </w:rPr>
              <w:lastRenderedPageBreak/>
              <w:t xml:space="preserve">A course worth 1 CE credit that provides public health professionals with an overview of cultural </w:t>
            </w:r>
            <w:r>
              <w:rPr>
                <w:sz w:val="22"/>
                <w:szCs w:val="22"/>
              </w:rPr>
              <w:lastRenderedPageBreak/>
              <w:t xml:space="preserve">diversity issues in public health. </w:t>
            </w:r>
          </w:p>
        </w:tc>
        <w:tc>
          <w:tcPr>
            <w:tcW w:w="1620" w:type="dxa"/>
          </w:tcPr>
          <w:p w:rsidR="004D1D48" w:rsidRPr="00430C5B" w:rsidRDefault="004D1D48" w:rsidP="00B65DBC">
            <w:pPr>
              <w:rPr>
                <w:sz w:val="22"/>
                <w:szCs w:val="22"/>
              </w:rPr>
            </w:pPr>
            <w:r>
              <w:rPr>
                <w:sz w:val="22"/>
                <w:szCs w:val="22"/>
              </w:rPr>
              <w:lastRenderedPageBreak/>
              <w:t>Tier 1 &amp; 2 staff</w:t>
            </w:r>
          </w:p>
        </w:tc>
        <w:tc>
          <w:tcPr>
            <w:tcW w:w="1890" w:type="dxa"/>
          </w:tcPr>
          <w:p w:rsidR="004D1D48" w:rsidRPr="00430C5B" w:rsidRDefault="004D1D48" w:rsidP="00B65DBC">
            <w:pPr>
              <w:rPr>
                <w:sz w:val="22"/>
                <w:szCs w:val="22"/>
              </w:rPr>
            </w:pPr>
            <w:r>
              <w:rPr>
                <w:sz w:val="22"/>
                <w:szCs w:val="22"/>
              </w:rPr>
              <w:t>NCLAS Standards, COL Core: 1A1</w:t>
            </w:r>
          </w:p>
        </w:tc>
        <w:tc>
          <w:tcPr>
            <w:tcW w:w="4248" w:type="dxa"/>
          </w:tcPr>
          <w:p w:rsidR="004D1D48" w:rsidRPr="00430C5B" w:rsidRDefault="00174AC0" w:rsidP="00B65DBC">
            <w:pPr>
              <w:rPr>
                <w:color w:val="0000FF"/>
                <w:sz w:val="22"/>
                <w:szCs w:val="22"/>
              </w:rPr>
            </w:pPr>
            <w:hyperlink r:id="rId29" w:history="1">
              <w:r w:rsidR="004D1D48" w:rsidRPr="006B2092">
                <w:rPr>
                  <w:rStyle w:val="Hyperlink"/>
                  <w:sz w:val="22"/>
                  <w:szCs w:val="22"/>
                </w:rPr>
                <w:t>https://www.train.org/cdctrain/course/1030505/</w:t>
              </w:r>
            </w:hyperlink>
            <w:r w:rsidR="004D1D48">
              <w:rPr>
                <w:color w:val="0000FF"/>
                <w:sz w:val="22"/>
                <w:szCs w:val="22"/>
              </w:rPr>
              <w:t xml:space="preserve"> </w:t>
            </w:r>
          </w:p>
        </w:tc>
      </w:tr>
      <w:tr w:rsidR="004D1D48" w:rsidTr="00E8718E">
        <w:tc>
          <w:tcPr>
            <w:tcW w:w="1463" w:type="dxa"/>
          </w:tcPr>
          <w:p w:rsidR="004D1D48" w:rsidRPr="00430C5B" w:rsidRDefault="004D1D48" w:rsidP="00B65DBC">
            <w:pPr>
              <w:rPr>
                <w:sz w:val="22"/>
                <w:szCs w:val="22"/>
              </w:rPr>
            </w:pPr>
            <w:r>
              <w:rPr>
                <w:sz w:val="22"/>
                <w:szCs w:val="22"/>
              </w:rPr>
              <w:t>Diversity and Cultural Competency in Public Health Settings- Basic Level</w:t>
            </w:r>
          </w:p>
        </w:tc>
        <w:tc>
          <w:tcPr>
            <w:tcW w:w="2335" w:type="dxa"/>
          </w:tcPr>
          <w:p w:rsidR="004D1D48" w:rsidRPr="00430C5B" w:rsidRDefault="004D1D48" w:rsidP="00B65DBC">
            <w:pPr>
              <w:rPr>
                <w:sz w:val="22"/>
                <w:szCs w:val="22"/>
              </w:rPr>
            </w:pPr>
            <w:r>
              <w:rPr>
                <w:sz w:val="22"/>
                <w:szCs w:val="22"/>
              </w:rPr>
              <w:t xml:space="preserve">This course is worth 1 CE credit and provides public health practitioners with awareness and knowledge to incorporate diversity and cultural competency concepts, tools, and techniques on a community level. </w:t>
            </w:r>
          </w:p>
        </w:tc>
        <w:tc>
          <w:tcPr>
            <w:tcW w:w="1620" w:type="dxa"/>
          </w:tcPr>
          <w:p w:rsidR="004D1D48" w:rsidRPr="00430C5B" w:rsidRDefault="004D1D48" w:rsidP="00B65DBC">
            <w:pPr>
              <w:rPr>
                <w:sz w:val="22"/>
                <w:szCs w:val="22"/>
              </w:rPr>
            </w:pPr>
            <w:r>
              <w:rPr>
                <w:sz w:val="22"/>
                <w:szCs w:val="22"/>
              </w:rPr>
              <w:t>Tier 1 &amp; 2 staff</w:t>
            </w:r>
          </w:p>
        </w:tc>
        <w:tc>
          <w:tcPr>
            <w:tcW w:w="1890" w:type="dxa"/>
          </w:tcPr>
          <w:p w:rsidR="004D1D48" w:rsidRPr="00430C5B" w:rsidRDefault="004D1D48" w:rsidP="00B65DBC">
            <w:pPr>
              <w:rPr>
                <w:sz w:val="22"/>
                <w:szCs w:val="22"/>
              </w:rPr>
            </w:pPr>
            <w:r>
              <w:rPr>
                <w:sz w:val="22"/>
                <w:szCs w:val="22"/>
              </w:rPr>
              <w:t>COL Core: 3A2, 3B2, 4A1-4A7, 4B1-4B8</w:t>
            </w:r>
          </w:p>
        </w:tc>
        <w:tc>
          <w:tcPr>
            <w:tcW w:w="4248" w:type="dxa"/>
          </w:tcPr>
          <w:p w:rsidR="004D1D48" w:rsidRPr="00430C5B" w:rsidRDefault="00174AC0" w:rsidP="00B65DBC">
            <w:pPr>
              <w:rPr>
                <w:color w:val="0000FF"/>
                <w:sz w:val="22"/>
                <w:szCs w:val="22"/>
              </w:rPr>
            </w:pPr>
            <w:hyperlink r:id="rId30" w:history="1">
              <w:r w:rsidR="004D1D48" w:rsidRPr="006B2092">
                <w:rPr>
                  <w:rStyle w:val="Hyperlink"/>
                  <w:sz w:val="22"/>
                  <w:szCs w:val="22"/>
                </w:rPr>
                <w:t>https://www.train.org/cdctrain/course/1005191/</w:t>
              </w:r>
            </w:hyperlink>
            <w:r w:rsidR="004D1D48">
              <w:rPr>
                <w:color w:val="0000FF"/>
                <w:sz w:val="22"/>
                <w:szCs w:val="22"/>
              </w:rPr>
              <w:t xml:space="preserve"> </w:t>
            </w:r>
          </w:p>
        </w:tc>
      </w:tr>
      <w:tr w:rsidR="004D1D48" w:rsidTr="00E8718E">
        <w:tc>
          <w:tcPr>
            <w:tcW w:w="1463" w:type="dxa"/>
          </w:tcPr>
          <w:p w:rsidR="004D1D48" w:rsidRPr="00430C5B" w:rsidRDefault="004D1D48" w:rsidP="00B65DBC">
            <w:pPr>
              <w:rPr>
                <w:sz w:val="22"/>
                <w:szCs w:val="22"/>
              </w:rPr>
            </w:pPr>
            <w:r>
              <w:rPr>
                <w:sz w:val="22"/>
                <w:szCs w:val="22"/>
              </w:rPr>
              <w:t>Public Health Policy and Advocacy</w:t>
            </w:r>
          </w:p>
        </w:tc>
        <w:tc>
          <w:tcPr>
            <w:tcW w:w="2335" w:type="dxa"/>
          </w:tcPr>
          <w:p w:rsidR="004D1D48" w:rsidRPr="00430C5B" w:rsidRDefault="004D1D48" w:rsidP="00B65DBC">
            <w:pPr>
              <w:rPr>
                <w:sz w:val="22"/>
                <w:szCs w:val="22"/>
              </w:rPr>
            </w:pPr>
            <w:r>
              <w:rPr>
                <w:sz w:val="22"/>
                <w:szCs w:val="22"/>
              </w:rPr>
              <w:t xml:space="preserve">This course is worth 3 CE credits and provides public health professionals with the tools to advocate for, develop, and analyze public health policy. </w:t>
            </w:r>
          </w:p>
        </w:tc>
        <w:tc>
          <w:tcPr>
            <w:tcW w:w="1620" w:type="dxa"/>
          </w:tcPr>
          <w:p w:rsidR="004D1D48" w:rsidRPr="00430C5B" w:rsidRDefault="004D1D48" w:rsidP="00B65DBC">
            <w:pPr>
              <w:rPr>
                <w:sz w:val="22"/>
                <w:szCs w:val="22"/>
              </w:rPr>
            </w:pPr>
            <w:r>
              <w:rPr>
                <w:sz w:val="22"/>
                <w:szCs w:val="22"/>
              </w:rPr>
              <w:t>Tier 2 staff</w:t>
            </w:r>
          </w:p>
        </w:tc>
        <w:tc>
          <w:tcPr>
            <w:tcW w:w="1890" w:type="dxa"/>
          </w:tcPr>
          <w:p w:rsidR="004D1D48" w:rsidRPr="00430C5B" w:rsidRDefault="004D1D48" w:rsidP="00B65DBC">
            <w:pPr>
              <w:rPr>
                <w:sz w:val="22"/>
                <w:szCs w:val="22"/>
              </w:rPr>
            </w:pPr>
            <w:r>
              <w:rPr>
                <w:sz w:val="22"/>
                <w:szCs w:val="22"/>
              </w:rPr>
              <w:t>COL Core: 1B15, 4B8, 5B10, 8B10</w:t>
            </w:r>
          </w:p>
        </w:tc>
        <w:tc>
          <w:tcPr>
            <w:tcW w:w="4248" w:type="dxa"/>
          </w:tcPr>
          <w:p w:rsidR="004D1D48" w:rsidRPr="00430C5B" w:rsidRDefault="00174AC0" w:rsidP="00B65DBC">
            <w:pPr>
              <w:rPr>
                <w:color w:val="0000FF"/>
                <w:sz w:val="22"/>
                <w:szCs w:val="22"/>
              </w:rPr>
            </w:pPr>
            <w:hyperlink r:id="rId31" w:history="1">
              <w:r w:rsidR="004D1D48" w:rsidRPr="006B2092">
                <w:rPr>
                  <w:rStyle w:val="Hyperlink"/>
                  <w:sz w:val="22"/>
                  <w:szCs w:val="22"/>
                </w:rPr>
                <w:t>https://www.train.org/cdctrain/course/1064064/</w:t>
              </w:r>
            </w:hyperlink>
            <w:r w:rsidR="004D1D48">
              <w:rPr>
                <w:color w:val="0000FF"/>
                <w:sz w:val="22"/>
                <w:szCs w:val="22"/>
              </w:rPr>
              <w:t xml:space="preserve"> </w:t>
            </w:r>
          </w:p>
        </w:tc>
      </w:tr>
      <w:tr w:rsidR="004D1D48" w:rsidTr="00E8718E">
        <w:tc>
          <w:tcPr>
            <w:tcW w:w="1463" w:type="dxa"/>
          </w:tcPr>
          <w:p w:rsidR="004D1D48" w:rsidRPr="00430C5B" w:rsidRDefault="004D1D48" w:rsidP="00B65DBC">
            <w:pPr>
              <w:rPr>
                <w:sz w:val="22"/>
                <w:szCs w:val="22"/>
              </w:rPr>
            </w:pPr>
            <w:r>
              <w:rPr>
                <w:sz w:val="22"/>
                <w:szCs w:val="22"/>
              </w:rPr>
              <w:t>A General Overview of Public Health Accreditation</w:t>
            </w:r>
          </w:p>
        </w:tc>
        <w:tc>
          <w:tcPr>
            <w:tcW w:w="2335" w:type="dxa"/>
          </w:tcPr>
          <w:p w:rsidR="004D1D48" w:rsidRPr="00430C5B" w:rsidRDefault="004D1D48" w:rsidP="00B65DBC">
            <w:pPr>
              <w:rPr>
                <w:sz w:val="22"/>
                <w:szCs w:val="22"/>
              </w:rPr>
            </w:pPr>
            <w:r>
              <w:rPr>
                <w:sz w:val="22"/>
                <w:szCs w:val="22"/>
              </w:rPr>
              <w:t xml:space="preserve">This 30-minute presentation will familiarize staff with the importance and process of accreditation. </w:t>
            </w:r>
          </w:p>
        </w:tc>
        <w:tc>
          <w:tcPr>
            <w:tcW w:w="1620" w:type="dxa"/>
          </w:tcPr>
          <w:p w:rsidR="004D1D48" w:rsidRPr="00430C5B" w:rsidRDefault="004D1D48" w:rsidP="00B65DBC">
            <w:pPr>
              <w:rPr>
                <w:sz w:val="22"/>
                <w:szCs w:val="22"/>
              </w:rPr>
            </w:pPr>
            <w:r>
              <w:rPr>
                <w:sz w:val="22"/>
                <w:szCs w:val="22"/>
              </w:rPr>
              <w:t>Tier 1 &amp; 2 staff</w:t>
            </w:r>
          </w:p>
        </w:tc>
        <w:tc>
          <w:tcPr>
            <w:tcW w:w="1890" w:type="dxa"/>
          </w:tcPr>
          <w:p w:rsidR="004D1D48" w:rsidRPr="00430C5B" w:rsidRDefault="004D1D48" w:rsidP="00B65DBC">
            <w:pPr>
              <w:rPr>
                <w:sz w:val="22"/>
                <w:szCs w:val="22"/>
              </w:rPr>
            </w:pPr>
            <w:r>
              <w:rPr>
                <w:sz w:val="22"/>
                <w:szCs w:val="22"/>
              </w:rPr>
              <w:t>COL Core: 7A14, 7B14</w:t>
            </w:r>
          </w:p>
        </w:tc>
        <w:tc>
          <w:tcPr>
            <w:tcW w:w="4248" w:type="dxa"/>
          </w:tcPr>
          <w:p w:rsidR="004D1D48" w:rsidRPr="00430C5B" w:rsidRDefault="00174AC0" w:rsidP="00B65DBC">
            <w:pPr>
              <w:rPr>
                <w:color w:val="0000FF"/>
                <w:sz w:val="22"/>
                <w:szCs w:val="22"/>
              </w:rPr>
            </w:pPr>
            <w:hyperlink r:id="rId32" w:history="1">
              <w:r w:rsidR="004D1D48" w:rsidRPr="006B2092">
                <w:rPr>
                  <w:rStyle w:val="Hyperlink"/>
                  <w:sz w:val="22"/>
                  <w:szCs w:val="22"/>
                </w:rPr>
                <w:t>https://www.train.org/cdctrain/course/1030973/</w:t>
              </w:r>
            </w:hyperlink>
            <w:r w:rsidR="004D1D48">
              <w:rPr>
                <w:color w:val="0000FF"/>
                <w:sz w:val="22"/>
                <w:szCs w:val="22"/>
              </w:rPr>
              <w:t xml:space="preserve"> </w:t>
            </w:r>
          </w:p>
        </w:tc>
      </w:tr>
      <w:tr w:rsidR="004D1D48" w:rsidTr="00E8718E">
        <w:tc>
          <w:tcPr>
            <w:tcW w:w="1463" w:type="dxa"/>
          </w:tcPr>
          <w:p w:rsidR="004D1D48" w:rsidRDefault="004D1D48" w:rsidP="00B65DBC">
            <w:pPr>
              <w:rPr>
                <w:sz w:val="22"/>
                <w:szCs w:val="22"/>
              </w:rPr>
            </w:pPr>
            <w:r>
              <w:rPr>
                <w:sz w:val="22"/>
                <w:szCs w:val="22"/>
              </w:rPr>
              <w:t>Managing Change in Public Health: Brining Out the Leader in Each of Us</w:t>
            </w:r>
          </w:p>
        </w:tc>
        <w:tc>
          <w:tcPr>
            <w:tcW w:w="2335" w:type="dxa"/>
          </w:tcPr>
          <w:p w:rsidR="004D1D48" w:rsidRDefault="004D1D48" w:rsidP="00B65DBC">
            <w:pPr>
              <w:rPr>
                <w:sz w:val="22"/>
                <w:szCs w:val="22"/>
              </w:rPr>
            </w:pPr>
            <w:r>
              <w:rPr>
                <w:sz w:val="22"/>
                <w:szCs w:val="22"/>
              </w:rPr>
              <w:t>This course is worth 2 contact hours and will explore the change process and strategies for adapting successfully within the public health field.</w:t>
            </w:r>
          </w:p>
        </w:tc>
        <w:tc>
          <w:tcPr>
            <w:tcW w:w="1620" w:type="dxa"/>
          </w:tcPr>
          <w:p w:rsidR="004D1D48" w:rsidRDefault="004D1D48" w:rsidP="00B65DBC">
            <w:pPr>
              <w:rPr>
                <w:sz w:val="22"/>
                <w:szCs w:val="22"/>
              </w:rPr>
            </w:pPr>
            <w:r>
              <w:rPr>
                <w:sz w:val="22"/>
                <w:szCs w:val="22"/>
              </w:rPr>
              <w:t>Tier 1 &amp; 2 staff</w:t>
            </w:r>
          </w:p>
        </w:tc>
        <w:tc>
          <w:tcPr>
            <w:tcW w:w="1890" w:type="dxa"/>
          </w:tcPr>
          <w:p w:rsidR="004D1D48" w:rsidRPr="00430C5B" w:rsidRDefault="004D1D48" w:rsidP="00B65DBC">
            <w:pPr>
              <w:rPr>
                <w:sz w:val="22"/>
                <w:szCs w:val="22"/>
              </w:rPr>
            </w:pPr>
            <w:r>
              <w:rPr>
                <w:sz w:val="22"/>
                <w:szCs w:val="22"/>
              </w:rPr>
              <w:t>COL Core: Domain 8</w:t>
            </w:r>
          </w:p>
        </w:tc>
        <w:tc>
          <w:tcPr>
            <w:tcW w:w="4248" w:type="dxa"/>
          </w:tcPr>
          <w:p w:rsidR="004D1D48" w:rsidRDefault="00174AC0" w:rsidP="00B65DBC">
            <w:pPr>
              <w:rPr>
                <w:color w:val="0000FF"/>
                <w:sz w:val="22"/>
                <w:szCs w:val="22"/>
              </w:rPr>
            </w:pPr>
            <w:hyperlink r:id="rId33" w:history="1">
              <w:r w:rsidR="004D1D48" w:rsidRPr="006B2092">
                <w:rPr>
                  <w:rStyle w:val="Hyperlink"/>
                  <w:sz w:val="22"/>
                  <w:szCs w:val="22"/>
                </w:rPr>
                <w:t>https://www.train.org/main/course/1048325/</w:t>
              </w:r>
            </w:hyperlink>
            <w:r w:rsidR="004D1D48">
              <w:rPr>
                <w:color w:val="0000FF"/>
                <w:sz w:val="22"/>
                <w:szCs w:val="22"/>
              </w:rPr>
              <w:t xml:space="preserve"> </w:t>
            </w:r>
          </w:p>
        </w:tc>
      </w:tr>
      <w:tr w:rsidR="004D1D48" w:rsidTr="00E8718E">
        <w:tc>
          <w:tcPr>
            <w:tcW w:w="1463" w:type="dxa"/>
          </w:tcPr>
          <w:p w:rsidR="004D1D48" w:rsidRDefault="004D1D48" w:rsidP="00B65DBC">
            <w:pPr>
              <w:rPr>
                <w:sz w:val="22"/>
                <w:szCs w:val="22"/>
              </w:rPr>
            </w:pPr>
            <w:r>
              <w:rPr>
                <w:sz w:val="22"/>
                <w:szCs w:val="22"/>
              </w:rPr>
              <w:t>Public Health Financial Management</w:t>
            </w:r>
          </w:p>
        </w:tc>
        <w:tc>
          <w:tcPr>
            <w:tcW w:w="2335" w:type="dxa"/>
          </w:tcPr>
          <w:p w:rsidR="004D1D48" w:rsidRDefault="004D1D48" w:rsidP="00B65DBC">
            <w:pPr>
              <w:rPr>
                <w:sz w:val="22"/>
                <w:szCs w:val="22"/>
              </w:rPr>
            </w:pPr>
            <w:r>
              <w:rPr>
                <w:sz w:val="22"/>
                <w:szCs w:val="22"/>
              </w:rPr>
              <w:t xml:space="preserve">A course worth 7 CEUs that provides an overview of the </w:t>
            </w:r>
            <w:r>
              <w:rPr>
                <w:sz w:val="22"/>
                <w:szCs w:val="22"/>
              </w:rPr>
              <w:lastRenderedPageBreak/>
              <w:t xml:space="preserve">principles of finance, discussions regarding finance issues related to public health, and understanding of financial management. </w:t>
            </w:r>
          </w:p>
        </w:tc>
        <w:tc>
          <w:tcPr>
            <w:tcW w:w="1620" w:type="dxa"/>
          </w:tcPr>
          <w:p w:rsidR="004D1D48" w:rsidRDefault="004D1D48" w:rsidP="00B65DBC">
            <w:pPr>
              <w:rPr>
                <w:sz w:val="22"/>
                <w:szCs w:val="22"/>
              </w:rPr>
            </w:pPr>
            <w:r>
              <w:rPr>
                <w:sz w:val="22"/>
                <w:szCs w:val="22"/>
              </w:rPr>
              <w:lastRenderedPageBreak/>
              <w:t>Tier 1 &amp; 2 staff</w:t>
            </w:r>
          </w:p>
        </w:tc>
        <w:tc>
          <w:tcPr>
            <w:tcW w:w="1890" w:type="dxa"/>
          </w:tcPr>
          <w:p w:rsidR="004D1D48" w:rsidRPr="00430C5B" w:rsidRDefault="004D1D48" w:rsidP="00B65DBC">
            <w:pPr>
              <w:rPr>
                <w:sz w:val="22"/>
                <w:szCs w:val="22"/>
              </w:rPr>
            </w:pPr>
            <w:r>
              <w:rPr>
                <w:sz w:val="22"/>
                <w:szCs w:val="22"/>
              </w:rPr>
              <w:t>COL Core: Domain 7</w:t>
            </w:r>
          </w:p>
        </w:tc>
        <w:tc>
          <w:tcPr>
            <w:tcW w:w="4248" w:type="dxa"/>
          </w:tcPr>
          <w:p w:rsidR="004D1D48" w:rsidRPr="00D7176B" w:rsidRDefault="00174AC0" w:rsidP="00B65DBC">
            <w:pPr>
              <w:rPr>
                <w:color w:val="0000FF"/>
                <w:sz w:val="22"/>
                <w:szCs w:val="22"/>
              </w:rPr>
            </w:pPr>
            <w:hyperlink r:id="rId34" w:history="1">
              <w:r w:rsidR="004D1D48" w:rsidRPr="006B2092">
                <w:rPr>
                  <w:rStyle w:val="Hyperlink"/>
                  <w:sz w:val="22"/>
                  <w:szCs w:val="22"/>
                </w:rPr>
                <w:t>https://www.train.org/main/course/1012722/</w:t>
              </w:r>
            </w:hyperlink>
            <w:r w:rsidR="004D1D48">
              <w:rPr>
                <w:color w:val="0000FF"/>
                <w:sz w:val="22"/>
                <w:szCs w:val="22"/>
              </w:rPr>
              <w:t xml:space="preserve">  </w:t>
            </w:r>
          </w:p>
        </w:tc>
      </w:tr>
    </w:tbl>
    <w:p w:rsidR="00B65DBC" w:rsidRPr="00B65DBC" w:rsidRDefault="00B65DBC" w:rsidP="00B65DBC"/>
    <w:p w:rsidR="00E72BEB" w:rsidRDefault="00E72BEB" w:rsidP="007A7C2D">
      <w:pPr>
        <w:pStyle w:val="Heading4"/>
      </w:pPr>
    </w:p>
    <w:p w:rsidR="00E72BEB" w:rsidRPr="00E72BEB" w:rsidRDefault="00E72BEB" w:rsidP="00E72BEB">
      <w:pPr>
        <w:sectPr w:rsidR="00E72BEB" w:rsidRPr="00E72BEB" w:rsidSect="00030738">
          <w:headerReference w:type="default" r:id="rId35"/>
          <w:footerReference w:type="default" r:id="rId36"/>
          <w:pgSz w:w="15840" w:h="12240" w:orient="landscape"/>
          <w:pgMar w:top="1440" w:right="1440" w:bottom="1440" w:left="1440" w:header="576" w:footer="706" w:gutter="0"/>
          <w:cols w:space="720"/>
          <w:docGrid w:linePitch="360"/>
        </w:sectPr>
      </w:pPr>
    </w:p>
    <w:p w:rsidR="00EE25B9" w:rsidRPr="00765C9C" w:rsidRDefault="00EE25B9" w:rsidP="00EE25B9">
      <w:pPr>
        <w:pStyle w:val="Heading4"/>
        <w:rPr>
          <w:rFonts w:ascii="Times New Roman" w:hAnsi="Times New Roman"/>
          <w:color w:val="002649"/>
        </w:rPr>
      </w:pPr>
      <w:r w:rsidRPr="00765C9C">
        <w:rPr>
          <w:rFonts w:ascii="Times New Roman" w:hAnsi="Times New Roman"/>
          <w:color w:val="002649"/>
        </w:rPr>
        <w:lastRenderedPageBreak/>
        <w:t>Implementation &amp; Monitoring</w:t>
      </w:r>
    </w:p>
    <w:p w:rsidR="00B5173A" w:rsidRDefault="00B5173A" w:rsidP="007A7C2D">
      <w:pPr>
        <w:pStyle w:val="BlockLine"/>
      </w:pPr>
      <w:r>
        <w:t xml:space="preserve"> </w:t>
      </w:r>
    </w:p>
    <w:tbl>
      <w:tblPr>
        <w:tblW w:w="0" w:type="auto"/>
        <w:tblLayout w:type="fixed"/>
        <w:tblLook w:val="0000" w:firstRow="0" w:lastRow="0" w:firstColumn="0" w:lastColumn="0" w:noHBand="0" w:noVBand="0"/>
      </w:tblPr>
      <w:tblGrid>
        <w:gridCol w:w="1728"/>
        <w:gridCol w:w="7740"/>
      </w:tblGrid>
      <w:tr w:rsidR="00B5173A" w:rsidRPr="00354BE5" w:rsidTr="007A7C2D">
        <w:trPr>
          <w:cantSplit/>
        </w:trPr>
        <w:tc>
          <w:tcPr>
            <w:tcW w:w="1728" w:type="dxa"/>
          </w:tcPr>
          <w:p w:rsidR="00B5173A" w:rsidRPr="00F7147E" w:rsidRDefault="00B5173A" w:rsidP="007A7C2D">
            <w:pPr>
              <w:pStyle w:val="Heading5"/>
              <w:rPr>
                <w:sz w:val="24"/>
                <w:szCs w:val="24"/>
              </w:rPr>
            </w:pPr>
            <w:r w:rsidRPr="00F7147E">
              <w:rPr>
                <w:sz w:val="24"/>
                <w:szCs w:val="24"/>
              </w:rPr>
              <w:t>Introduction</w:t>
            </w:r>
          </w:p>
        </w:tc>
        <w:tc>
          <w:tcPr>
            <w:tcW w:w="7740" w:type="dxa"/>
          </w:tcPr>
          <w:p w:rsidR="008944AD" w:rsidRPr="00F37FDB" w:rsidRDefault="00D7521C" w:rsidP="00D7521C">
            <w:pPr>
              <w:pStyle w:val="BlockText"/>
              <w:rPr>
                <w:szCs w:val="22"/>
              </w:rPr>
            </w:pPr>
            <w:r w:rsidRPr="00F37FDB">
              <w:rPr>
                <w:sz w:val="22"/>
                <w:szCs w:val="22"/>
              </w:rPr>
              <w:t>This section provides information regarding communication, evaluation, tracking and monitoring/review of the plan.</w:t>
            </w:r>
          </w:p>
        </w:tc>
      </w:tr>
    </w:tbl>
    <w:p w:rsidR="00D7521C" w:rsidRPr="00354BE5" w:rsidRDefault="00B5173A" w:rsidP="00417C9D">
      <w:pPr>
        <w:pStyle w:val="BlockLine"/>
        <w:rPr>
          <w:sz w:val="22"/>
          <w:szCs w:val="22"/>
        </w:rPr>
      </w:pPr>
      <w:r w:rsidRPr="00354BE5">
        <w:rPr>
          <w:sz w:val="22"/>
          <w:szCs w:val="22"/>
        </w:rPr>
        <w:t xml:space="preserve"> </w:t>
      </w:r>
    </w:p>
    <w:tbl>
      <w:tblPr>
        <w:tblW w:w="0" w:type="auto"/>
        <w:tblLayout w:type="fixed"/>
        <w:tblLook w:val="0000" w:firstRow="0" w:lastRow="0" w:firstColumn="0" w:lastColumn="0" w:noHBand="0" w:noVBand="0"/>
      </w:tblPr>
      <w:tblGrid>
        <w:gridCol w:w="1908"/>
        <w:gridCol w:w="7560"/>
      </w:tblGrid>
      <w:tr w:rsidR="00D7521C" w:rsidRPr="00354BE5" w:rsidTr="00A976DB">
        <w:trPr>
          <w:cantSplit/>
        </w:trPr>
        <w:tc>
          <w:tcPr>
            <w:tcW w:w="1908" w:type="dxa"/>
          </w:tcPr>
          <w:p w:rsidR="00D7521C" w:rsidRPr="00F7147E" w:rsidRDefault="00D7521C" w:rsidP="00D7521C">
            <w:pPr>
              <w:pStyle w:val="Heading5"/>
              <w:rPr>
                <w:sz w:val="24"/>
                <w:szCs w:val="24"/>
              </w:rPr>
            </w:pPr>
            <w:r w:rsidRPr="00F7147E">
              <w:rPr>
                <w:sz w:val="24"/>
                <w:szCs w:val="24"/>
              </w:rPr>
              <w:t xml:space="preserve">Communication </w:t>
            </w:r>
          </w:p>
        </w:tc>
        <w:tc>
          <w:tcPr>
            <w:tcW w:w="7560" w:type="dxa"/>
          </w:tcPr>
          <w:p w:rsidR="008D7B7E" w:rsidRDefault="008D7B7E" w:rsidP="00D7521C">
            <w:pPr>
              <w:pStyle w:val="BlockText"/>
              <w:rPr>
                <w:szCs w:val="22"/>
              </w:rPr>
            </w:pPr>
            <w:r>
              <w:rPr>
                <w:sz w:val="22"/>
                <w:szCs w:val="22"/>
              </w:rPr>
              <w:t xml:space="preserve">This plan will exist in the Department’s shared drive, where all leadership and staff will have access to it. Further, it will be presented to the Board of Health and Board of Selectmen yearly for their approval as a part of our budgeting process. </w:t>
            </w:r>
          </w:p>
          <w:p w:rsidR="00273B38" w:rsidRDefault="00273B38" w:rsidP="00D7521C">
            <w:pPr>
              <w:pStyle w:val="BlockText"/>
              <w:rPr>
                <w:szCs w:val="22"/>
              </w:rPr>
            </w:pPr>
            <w:r>
              <w:rPr>
                <w:sz w:val="22"/>
                <w:szCs w:val="22"/>
              </w:rPr>
              <w:t>It will be available on the Board of Health website once approved, where all stakeholders, including community members, can access it.</w:t>
            </w:r>
          </w:p>
          <w:p w:rsidR="00D7521C" w:rsidRPr="00273B38" w:rsidRDefault="00273B38" w:rsidP="00D7521C">
            <w:pPr>
              <w:pStyle w:val="BlockText"/>
              <w:rPr>
                <w:szCs w:val="22"/>
              </w:rPr>
            </w:pPr>
            <w:r>
              <w:rPr>
                <w:sz w:val="22"/>
                <w:szCs w:val="22"/>
              </w:rPr>
              <w:t xml:space="preserve">Regular staff meetings will ensure the easy implementation and tracking of this plan. All new staff will be trained in accreditation, QI/PM, and will be presented all current plans (Workforce Development, Strategic Development, Community Health Improvement) in order to ensure their smooth transition into the department. </w:t>
            </w:r>
          </w:p>
        </w:tc>
      </w:tr>
    </w:tbl>
    <w:p w:rsidR="00B5173A" w:rsidRPr="00354BE5" w:rsidRDefault="00B5173A" w:rsidP="007A7C2D">
      <w:pPr>
        <w:pStyle w:val="BlockLine"/>
        <w:rPr>
          <w:sz w:val="22"/>
          <w:szCs w:val="22"/>
        </w:rPr>
      </w:pPr>
    </w:p>
    <w:tbl>
      <w:tblPr>
        <w:tblW w:w="0" w:type="auto"/>
        <w:tblLayout w:type="fixed"/>
        <w:tblLook w:val="0000" w:firstRow="0" w:lastRow="0" w:firstColumn="0" w:lastColumn="0" w:noHBand="0" w:noVBand="0"/>
      </w:tblPr>
      <w:tblGrid>
        <w:gridCol w:w="1728"/>
        <w:gridCol w:w="7740"/>
      </w:tblGrid>
      <w:tr w:rsidR="00B5173A" w:rsidRPr="00354BE5" w:rsidTr="007A7C2D">
        <w:trPr>
          <w:cantSplit/>
        </w:trPr>
        <w:tc>
          <w:tcPr>
            <w:tcW w:w="1728" w:type="dxa"/>
          </w:tcPr>
          <w:p w:rsidR="00B5173A" w:rsidRPr="00F7147E" w:rsidRDefault="00D7521C" w:rsidP="007A7C2D">
            <w:pPr>
              <w:pStyle w:val="Heading5"/>
              <w:rPr>
                <w:sz w:val="24"/>
                <w:szCs w:val="24"/>
              </w:rPr>
            </w:pPr>
            <w:r w:rsidRPr="00F7147E">
              <w:rPr>
                <w:sz w:val="24"/>
                <w:szCs w:val="24"/>
              </w:rPr>
              <w:t>Training e</w:t>
            </w:r>
            <w:r w:rsidR="00B5173A" w:rsidRPr="00F7147E">
              <w:rPr>
                <w:sz w:val="24"/>
                <w:szCs w:val="24"/>
              </w:rPr>
              <w:t>valuation</w:t>
            </w:r>
          </w:p>
        </w:tc>
        <w:tc>
          <w:tcPr>
            <w:tcW w:w="7740" w:type="dxa"/>
          </w:tcPr>
          <w:p w:rsidR="001A52B8" w:rsidRDefault="00AB25C6" w:rsidP="000A69BB">
            <w:pPr>
              <w:pStyle w:val="BlockText"/>
              <w:rPr>
                <w:szCs w:val="22"/>
              </w:rPr>
            </w:pPr>
            <w:r>
              <w:rPr>
                <w:sz w:val="22"/>
                <w:szCs w:val="22"/>
              </w:rPr>
              <w:t xml:space="preserve">All staff will be required to report training and CE hours, as well as all daily functions, through our performance management system. Using that, we can measure competency and application of training objectively with a yearly review of data. Further, all staff will be required to perform competency self-assessment according to the adopted core competencies and </w:t>
            </w:r>
            <w:r w:rsidR="008C3119">
              <w:rPr>
                <w:sz w:val="22"/>
                <w:szCs w:val="22"/>
              </w:rPr>
              <w:t>National Standards of Culturally and Linguistically Appropriate Services (CLAS)</w:t>
            </w:r>
            <w:r>
              <w:rPr>
                <w:sz w:val="22"/>
                <w:szCs w:val="22"/>
              </w:rPr>
              <w:t xml:space="preserve"> yearly. </w:t>
            </w:r>
          </w:p>
          <w:p w:rsidR="008D7B7E" w:rsidRPr="008D7B7E" w:rsidRDefault="008D7B7E" w:rsidP="000A69BB">
            <w:pPr>
              <w:pStyle w:val="BlockText"/>
              <w:rPr>
                <w:szCs w:val="22"/>
              </w:rPr>
            </w:pPr>
            <w:r>
              <w:rPr>
                <w:sz w:val="22"/>
                <w:szCs w:val="22"/>
              </w:rPr>
              <w:t xml:space="preserve">Evaluation will be performed by Supervisors and will be based on the previous year’s assessments of NCLAS and the Core Competencies, as well as on progress made towards the goals set forth in the Strategic Development Plan and the baselines established in the CHA. </w:t>
            </w:r>
          </w:p>
        </w:tc>
      </w:tr>
    </w:tbl>
    <w:p w:rsidR="00B5173A" w:rsidRPr="00354BE5" w:rsidRDefault="00B5173A" w:rsidP="007A7C2D">
      <w:pPr>
        <w:pStyle w:val="BlockLine"/>
        <w:rPr>
          <w:sz w:val="22"/>
          <w:szCs w:val="22"/>
        </w:rPr>
      </w:pPr>
      <w:r w:rsidRPr="00354BE5">
        <w:rPr>
          <w:sz w:val="22"/>
          <w:szCs w:val="22"/>
        </w:rPr>
        <w:t xml:space="preserve"> </w:t>
      </w:r>
    </w:p>
    <w:tbl>
      <w:tblPr>
        <w:tblW w:w="0" w:type="auto"/>
        <w:tblLayout w:type="fixed"/>
        <w:tblLook w:val="0000" w:firstRow="0" w:lastRow="0" w:firstColumn="0" w:lastColumn="0" w:noHBand="0" w:noVBand="0"/>
      </w:tblPr>
      <w:tblGrid>
        <w:gridCol w:w="1728"/>
        <w:gridCol w:w="7740"/>
      </w:tblGrid>
      <w:tr w:rsidR="00B5173A" w:rsidRPr="00354BE5" w:rsidTr="007A7C2D">
        <w:trPr>
          <w:cantSplit/>
        </w:trPr>
        <w:tc>
          <w:tcPr>
            <w:tcW w:w="1728" w:type="dxa"/>
          </w:tcPr>
          <w:p w:rsidR="00B5173A" w:rsidRPr="00F7147E" w:rsidRDefault="00B5173A" w:rsidP="00E53E23">
            <w:pPr>
              <w:pStyle w:val="Heading5"/>
              <w:rPr>
                <w:sz w:val="24"/>
                <w:szCs w:val="24"/>
              </w:rPr>
            </w:pPr>
            <w:r w:rsidRPr="00F7147E">
              <w:rPr>
                <w:sz w:val="24"/>
                <w:szCs w:val="24"/>
              </w:rPr>
              <w:t xml:space="preserve">Tracking </w:t>
            </w:r>
            <w:r w:rsidR="00E26A21" w:rsidRPr="00F7147E">
              <w:rPr>
                <w:sz w:val="24"/>
                <w:szCs w:val="24"/>
              </w:rPr>
              <w:t xml:space="preserve"> </w:t>
            </w:r>
          </w:p>
        </w:tc>
        <w:tc>
          <w:tcPr>
            <w:tcW w:w="7740" w:type="dxa"/>
          </w:tcPr>
          <w:p w:rsidR="00B5173A" w:rsidRPr="008D7B7E" w:rsidRDefault="00AB25C6" w:rsidP="008D7B7E">
            <w:pPr>
              <w:pStyle w:val="BlockText"/>
              <w:rPr>
                <w:szCs w:val="22"/>
              </w:rPr>
            </w:pPr>
            <w:r>
              <w:rPr>
                <w:sz w:val="22"/>
                <w:szCs w:val="22"/>
              </w:rPr>
              <w:t xml:space="preserve">Training will be tracked using the performance management system, which includes names, dates, and locations. Further, staff will be required to file supportive documents and completion transcripts/records in the common drive as training is completed. All CE hours must be filed with supportive documentation with HR. </w:t>
            </w:r>
          </w:p>
        </w:tc>
      </w:tr>
    </w:tbl>
    <w:p w:rsidR="00417C9D" w:rsidRDefault="00417C9D" w:rsidP="00D7521C">
      <w:pPr>
        <w:pStyle w:val="Heading4"/>
      </w:pPr>
    </w:p>
    <w:p w:rsidR="008D7B7E" w:rsidRDefault="008D7B7E">
      <w:pPr>
        <w:rPr>
          <w:b/>
          <w:color w:val="313659"/>
          <w:sz w:val="32"/>
        </w:rPr>
      </w:pPr>
      <w:r>
        <w:rPr>
          <w:color w:val="313659"/>
        </w:rPr>
        <w:br w:type="page"/>
      </w:r>
    </w:p>
    <w:p w:rsidR="00D7521C" w:rsidRPr="00765C9C" w:rsidRDefault="00EE25B9" w:rsidP="00D7521C">
      <w:pPr>
        <w:pStyle w:val="Heading4"/>
        <w:rPr>
          <w:rFonts w:ascii="Times New Roman" w:hAnsi="Times New Roman"/>
          <w:color w:val="002649"/>
        </w:rPr>
      </w:pPr>
      <w:r w:rsidRPr="00765C9C">
        <w:rPr>
          <w:rFonts w:ascii="Times New Roman" w:hAnsi="Times New Roman"/>
          <w:color w:val="002649"/>
        </w:rPr>
        <w:lastRenderedPageBreak/>
        <w:t xml:space="preserve">Implementation &amp; Monitoring, </w:t>
      </w:r>
      <w:r w:rsidRPr="00765C9C">
        <w:rPr>
          <w:rFonts w:ascii="Times New Roman" w:hAnsi="Times New Roman"/>
          <w:i/>
          <w:color w:val="002649"/>
        </w:rPr>
        <w:t>continued</w:t>
      </w:r>
    </w:p>
    <w:p w:rsidR="00417C9D" w:rsidRPr="00354BE5" w:rsidRDefault="00D7521C" w:rsidP="00417C9D">
      <w:pPr>
        <w:pStyle w:val="BlockLine"/>
        <w:rPr>
          <w:sz w:val="22"/>
          <w:szCs w:val="22"/>
        </w:rPr>
      </w:pPr>
      <w:r>
        <w:t xml:space="preserve"> </w:t>
      </w:r>
    </w:p>
    <w:tbl>
      <w:tblPr>
        <w:tblW w:w="0" w:type="auto"/>
        <w:tblLayout w:type="fixed"/>
        <w:tblLook w:val="0000" w:firstRow="0" w:lastRow="0" w:firstColumn="0" w:lastColumn="0" w:noHBand="0" w:noVBand="0"/>
      </w:tblPr>
      <w:tblGrid>
        <w:gridCol w:w="1908"/>
        <w:gridCol w:w="7560"/>
      </w:tblGrid>
      <w:tr w:rsidR="00417C9D" w:rsidRPr="00354BE5" w:rsidTr="00C218B2">
        <w:trPr>
          <w:cantSplit/>
        </w:trPr>
        <w:tc>
          <w:tcPr>
            <w:tcW w:w="1908" w:type="dxa"/>
          </w:tcPr>
          <w:p w:rsidR="00417C9D" w:rsidRPr="00F7147E" w:rsidRDefault="00417C9D" w:rsidP="00C218B2">
            <w:pPr>
              <w:pStyle w:val="Heading5"/>
              <w:rPr>
                <w:sz w:val="24"/>
                <w:szCs w:val="24"/>
              </w:rPr>
            </w:pPr>
            <w:r>
              <w:rPr>
                <w:sz w:val="24"/>
                <w:szCs w:val="24"/>
              </w:rPr>
              <w:t>Roles and responsibilities</w:t>
            </w:r>
          </w:p>
        </w:tc>
        <w:tc>
          <w:tcPr>
            <w:tcW w:w="7560" w:type="dxa"/>
          </w:tcPr>
          <w:p w:rsidR="00AB25C6" w:rsidRDefault="00AB25C6" w:rsidP="00C218B2">
            <w:pPr>
              <w:pStyle w:val="BlockText"/>
              <w:rPr>
                <w:szCs w:val="22"/>
              </w:rPr>
            </w:pPr>
            <w:r>
              <w:rPr>
                <w:sz w:val="22"/>
                <w:szCs w:val="22"/>
              </w:rPr>
              <w:t xml:space="preserve">The WFD will reside in the department shared drive, where it is accessible to all employees. Senior management will be responsible for tracking implementation, and for ensuring that necessary updates are made. </w:t>
            </w:r>
            <w:r w:rsidR="00273B38">
              <w:rPr>
                <w:sz w:val="22"/>
                <w:szCs w:val="22"/>
              </w:rPr>
              <w:t xml:space="preserve">All staff will be responsible for tracking its implementation as far as daily logs. </w:t>
            </w:r>
          </w:p>
          <w:p w:rsidR="00417C9D" w:rsidRPr="00273B38" w:rsidRDefault="00273B38" w:rsidP="00C218B2">
            <w:pPr>
              <w:pStyle w:val="BlockText"/>
              <w:rPr>
                <w:szCs w:val="22"/>
              </w:rPr>
            </w:pPr>
            <w:r>
              <w:rPr>
                <w:sz w:val="22"/>
                <w:szCs w:val="22"/>
              </w:rPr>
              <w:t xml:space="preserve">The Workforce Development Team currently consists of the Supervisor and Accreditation Coordinator. The role of the team is to supervise the approval, implementation, tracking, revisions, etc, of the plan. </w:t>
            </w:r>
          </w:p>
        </w:tc>
      </w:tr>
    </w:tbl>
    <w:p w:rsidR="00D7521C" w:rsidRDefault="00D7521C" w:rsidP="00D7521C">
      <w:pPr>
        <w:pStyle w:val="BlockLine"/>
      </w:pPr>
    </w:p>
    <w:tbl>
      <w:tblPr>
        <w:tblW w:w="0" w:type="auto"/>
        <w:tblLayout w:type="fixed"/>
        <w:tblLook w:val="0000" w:firstRow="0" w:lastRow="0" w:firstColumn="0" w:lastColumn="0" w:noHBand="0" w:noVBand="0"/>
      </w:tblPr>
      <w:tblGrid>
        <w:gridCol w:w="1818"/>
        <w:gridCol w:w="7650"/>
      </w:tblGrid>
      <w:tr w:rsidR="00D7521C" w:rsidRPr="00354BE5" w:rsidTr="00D7521C">
        <w:trPr>
          <w:cantSplit/>
        </w:trPr>
        <w:tc>
          <w:tcPr>
            <w:tcW w:w="1818" w:type="dxa"/>
          </w:tcPr>
          <w:p w:rsidR="00D7521C" w:rsidRPr="00354BE5" w:rsidRDefault="00D7521C" w:rsidP="00D7521C">
            <w:pPr>
              <w:pStyle w:val="Heading5"/>
              <w:rPr>
                <w:szCs w:val="22"/>
              </w:rPr>
            </w:pPr>
            <w:r>
              <w:rPr>
                <w:szCs w:val="22"/>
              </w:rPr>
              <w:t xml:space="preserve">Review and maintenance </w:t>
            </w:r>
          </w:p>
        </w:tc>
        <w:tc>
          <w:tcPr>
            <w:tcW w:w="7650" w:type="dxa"/>
          </w:tcPr>
          <w:p w:rsidR="00E56638" w:rsidRPr="00273B38" w:rsidRDefault="00AB25C6" w:rsidP="00F7147E">
            <w:pPr>
              <w:spacing w:after="200"/>
              <w:rPr>
                <w:rFonts w:eastAsiaTheme="minorHAnsi"/>
                <w:szCs w:val="22"/>
              </w:rPr>
            </w:pPr>
            <w:r>
              <w:rPr>
                <w:rFonts w:eastAsiaTheme="minorHAnsi"/>
                <w:sz w:val="22"/>
                <w:szCs w:val="22"/>
              </w:rPr>
              <w:t>Yearly review of the WFD will be included in a yearly review of QI/PM. Review will be conducted by senior management and other staff as they see fit. The review will address progress towards goals, newly identified training needs, training curriculum schedule for the next year, updates to the workforce profile, and progress towards goals as they relate to</w:t>
            </w:r>
            <w:r w:rsidR="00273B38">
              <w:rPr>
                <w:rFonts w:eastAsiaTheme="minorHAnsi"/>
                <w:sz w:val="22"/>
                <w:szCs w:val="22"/>
              </w:rPr>
              <w:t xml:space="preserve"> the Strategic Development Plan and CHIP. </w:t>
            </w:r>
            <w:r w:rsidR="00F37FDB" w:rsidRPr="00417C9D">
              <w:rPr>
                <w:rFonts w:eastAsiaTheme="minorHAnsi"/>
                <w:color w:val="FF0000"/>
                <w:sz w:val="22"/>
                <w:szCs w:val="22"/>
              </w:rPr>
              <w:t xml:space="preserve"> </w:t>
            </w:r>
          </w:p>
        </w:tc>
      </w:tr>
    </w:tbl>
    <w:p w:rsidR="00D7521C" w:rsidRPr="00354BE5" w:rsidRDefault="00D7521C" w:rsidP="00D7521C">
      <w:pPr>
        <w:pStyle w:val="BlockLine"/>
        <w:rPr>
          <w:sz w:val="22"/>
          <w:szCs w:val="22"/>
        </w:rPr>
      </w:pPr>
    </w:p>
    <w:p w:rsidR="0095363D" w:rsidRDefault="0095363D" w:rsidP="007A7C2D">
      <w:pPr>
        <w:sectPr w:rsidR="0095363D" w:rsidSect="0095363D">
          <w:headerReference w:type="default" r:id="rId37"/>
          <w:footerReference w:type="default" r:id="rId38"/>
          <w:pgSz w:w="12240" w:h="15840"/>
          <w:pgMar w:top="1440" w:right="1440" w:bottom="1440" w:left="1440" w:header="706" w:footer="706" w:gutter="0"/>
          <w:cols w:space="720"/>
          <w:docGrid w:linePitch="360"/>
        </w:sectPr>
      </w:pPr>
    </w:p>
    <w:p w:rsidR="00EE25B9" w:rsidRPr="00765C9C" w:rsidRDefault="00EE25B9" w:rsidP="00EE25B9">
      <w:pPr>
        <w:pStyle w:val="Heading4"/>
        <w:rPr>
          <w:rFonts w:ascii="Times New Roman" w:hAnsi="Times New Roman"/>
          <w:color w:val="002649"/>
        </w:rPr>
      </w:pPr>
      <w:r w:rsidRPr="00765C9C">
        <w:rPr>
          <w:rFonts w:ascii="Times New Roman" w:hAnsi="Times New Roman"/>
          <w:color w:val="002649"/>
        </w:rPr>
        <w:lastRenderedPageBreak/>
        <w:t xml:space="preserve">Appendix A: </w:t>
      </w:r>
      <w:r w:rsidR="00AB1A25" w:rsidRPr="00765C9C">
        <w:rPr>
          <w:rFonts w:ascii="Times New Roman" w:hAnsi="Times New Roman"/>
          <w:color w:val="002649"/>
        </w:rPr>
        <w:t>Tier 1 Core Competencies Self-Assessment Survey</w:t>
      </w:r>
    </w:p>
    <w:p w:rsidR="001E33EA" w:rsidRDefault="001E33EA" w:rsidP="001E33EA">
      <w:pPr>
        <w:pStyle w:val="BlockLine"/>
      </w:pPr>
    </w:p>
    <w:p w:rsidR="00F350EC" w:rsidRDefault="00F350EC" w:rsidP="007A7C2D">
      <w:r w:rsidRPr="00F350EC">
        <w:rPr>
          <w:noProof/>
        </w:rPr>
        <w:drawing>
          <wp:inline distT="0" distB="0" distL="0" distR="0" wp14:anchorId="7A7B72EF" wp14:editId="169B90A8">
            <wp:extent cx="8553010" cy="6609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563391" cy="6617166"/>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234A0883" wp14:editId="190414E0">
            <wp:extent cx="9784426" cy="75606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809259" cy="7579881"/>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40182AFA" wp14:editId="7211E88A">
            <wp:extent cx="9849040" cy="76106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879007" cy="7633778"/>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7313F1BC" wp14:editId="79154B1A">
            <wp:extent cx="9976476" cy="7709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988297" cy="7718229"/>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68284A9E" wp14:editId="21F38074">
            <wp:extent cx="9950548" cy="7689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71284" cy="7705083"/>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5717E87C" wp14:editId="424850A1">
            <wp:extent cx="9907043" cy="76554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914931" cy="7661537"/>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04BE935C" wp14:editId="7A678B58">
            <wp:extent cx="9686886" cy="74853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696990" cy="7493129"/>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7113ECEC" wp14:editId="39B631DA">
            <wp:extent cx="9741925" cy="75278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50138" cy="7534197"/>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7DC1FFCD" wp14:editId="2D5A5FB4">
            <wp:extent cx="9824484" cy="7591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840309" cy="7603875"/>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437BDB6F" wp14:editId="281C108D">
            <wp:extent cx="9796965" cy="7570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807900" cy="7578831"/>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30012539" wp14:editId="4301AD04">
            <wp:extent cx="10017120" cy="77405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032209" cy="7752162"/>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16D225B8" wp14:editId="20F2797E">
            <wp:extent cx="9824484" cy="75916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838061" cy="7602138"/>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63543E62" wp14:editId="7D283F28">
            <wp:extent cx="9907043" cy="76554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926030" cy="7670114"/>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4D482B3C" wp14:editId="3C41678C">
            <wp:extent cx="9796964" cy="75703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808994" cy="7579677"/>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5E5E7498" wp14:editId="240F26EB">
            <wp:extent cx="10044640" cy="77617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054366" cy="7769283"/>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17699ED7" wp14:editId="66A107FE">
            <wp:extent cx="9824484" cy="7591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828691" cy="7594898"/>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33AE04BA" wp14:editId="093E517F">
            <wp:extent cx="9824484" cy="75916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829065" cy="7595187"/>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0FAFD9E1" wp14:editId="6BD7DB9B">
            <wp:extent cx="9907043" cy="7655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916451" cy="7662711"/>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7E2C7A16" wp14:editId="462F0DF7">
            <wp:extent cx="9879523" cy="76341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889076" cy="7641559"/>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27D1B462" wp14:editId="693E9968">
            <wp:extent cx="10044640" cy="77617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052775" cy="7768053"/>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5AC3C2AE" wp14:editId="46FDB304">
            <wp:extent cx="9962081" cy="76979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970134" cy="7704194"/>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01492A00" wp14:editId="2E7CF297">
            <wp:extent cx="10044640" cy="77617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050323" cy="7766159"/>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404BD424" wp14:editId="49A1BC94">
            <wp:extent cx="9962081" cy="76979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969400" cy="7703627"/>
                    </a:xfrm>
                    <a:prstGeom prst="rect">
                      <a:avLst/>
                    </a:prstGeom>
                  </pic:spPr>
                </pic:pic>
              </a:graphicData>
            </a:graphic>
          </wp:inline>
        </w:drawing>
      </w:r>
    </w:p>
    <w:p w:rsidR="00F350EC" w:rsidRDefault="00F350EC">
      <w:r>
        <w:br w:type="page"/>
      </w:r>
    </w:p>
    <w:p w:rsidR="00F350EC" w:rsidRPr="00765C9C" w:rsidRDefault="00F350EC" w:rsidP="00F350EC">
      <w:pPr>
        <w:pStyle w:val="Heading4"/>
        <w:rPr>
          <w:rFonts w:ascii="Times New Roman" w:hAnsi="Times New Roman"/>
          <w:color w:val="002649"/>
        </w:rPr>
      </w:pPr>
      <w:r w:rsidRPr="00765C9C">
        <w:rPr>
          <w:rFonts w:ascii="Times New Roman" w:hAnsi="Times New Roman"/>
          <w:color w:val="002649"/>
        </w:rPr>
        <w:lastRenderedPageBreak/>
        <w:t>Appendix B: Staff Training Preferences Survey</w:t>
      </w:r>
    </w:p>
    <w:p w:rsidR="00F350EC" w:rsidRDefault="00F350EC" w:rsidP="00F350EC">
      <w:pPr>
        <w:pStyle w:val="BlockLine"/>
      </w:pPr>
    </w:p>
    <w:p w:rsidR="00F350EC" w:rsidRPr="00F350EC" w:rsidRDefault="00F350EC" w:rsidP="00F350EC"/>
    <w:p w:rsidR="00F350EC" w:rsidRDefault="00F350EC" w:rsidP="007A7C2D">
      <w:r w:rsidRPr="00F350EC">
        <w:rPr>
          <w:noProof/>
        </w:rPr>
        <w:drawing>
          <wp:inline distT="0" distB="0" distL="0" distR="0" wp14:anchorId="1DA95748" wp14:editId="28A2428F">
            <wp:extent cx="9549289" cy="73789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574308" cy="7398329"/>
                    </a:xfrm>
                    <a:prstGeom prst="rect">
                      <a:avLst/>
                    </a:prstGeom>
                  </pic:spPr>
                </pic:pic>
              </a:graphicData>
            </a:graphic>
          </wp:inline>
        </w:drawing>
      </w:r>
    </w:p>
    <w:p w:rsidR="00F350EC" w:rsidRDefault="00F350EC">
      <w:r>
        <w:br w:type="page"/>
      </w:r>
      <w:r w:rsidRPr="00F350EC">
        <w:rPr>
          <w:noProof/>
        </w:rPr>
        <w:lastRenderedPageBreak/>
        <w:drawing>
          <wp:inline distT="0" distB="0" distL="0" distR="0" wp14:anchorId="47E35B00" wp14:editId="057AABE8">
            <wp:extent cx="10044640" cy="77617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049016" cy="7765149"/>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5E26E7AF" wp14:editId="46AC5259">
            <wp:extent cx="10374875" cy="80169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381170" cy="8021813"/>
                    </a:xfrm>
                    <a:prstGeom prst="rect">
                      <a:avLst/>
                    </a:prstGeom>
                  </pic:spPr>
                </pic:pic>
              </a:graphicData>
            </a:graphic>
          </wp:inline>
        </w:drawing>
      </w:r>
    </w:p>
    <w:p w:rsidR="00F350EC" w:rsidRDefault="00F350EC">
      <w:r>
        <w:br w:type="page"/>
      </w:r>
    </w:p>
    <w:p w:rsidR="00F350EC" w:rsidRDefault="00F350EC" w:rsidP="007A7C2D">
      <w:r w:rsidRPr="00F350EC">
        <w:rPr>
          <w:noProof/>
        </w:rPr>
        <w:lastRenderedPageBreak/>
        <w:drawing>
          <wp:inline distT="0" distB="0" distL="0" distR="0" wp14:anchorId="3C263813" wp14:editId="7F635884">
            <wp:extent cx="10402395" cy="80382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412716" cy="8046189"/>
                    </a:xfrm>
                    <a:prstGeom prst="rect">
                      <a:avLst/>
                    </a:prstGeom>
                  </pic:spPr>
                </pic:pic>
              </a:graphicData>
            </a:graphic>
          </wp:inline>
        </w:drawing>
      </w:r>
    </w:p>
    <w:p w:rsidR="00F350EC" w:rsidRDefault="00F350EC">
      <w:r>
        <w:br w:type="page"/>
      </w:r>
    </w:p>
    <w:p w:rsidR="00F350EC" w:rsidRPr="00F350EC" w:rsidRDefault="00F350EC" w:rsidP="00F350EC">
      <w:r w:rsidRPr="00F350EC">
        <w:rPr>
          <w:noProof/>
        </w:rPr>
        <w:lastRenderedPageBreak/>
        <w:drawing>
          <wp:inline distT="0" distB="0" distL="0" distR="0" wp14:anchorId="1215F6BA" wp14:editId="72045055">
            <wp:extent cx="10429914" cy="8059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434102" cy="8062715"/>
                    </a:xfrm>
                    <a:prstGeom prst="rect">
                      <a:avLst/>
                    </a:prstGeom>
                  </pic:spPr>
                </pic:pic>
              </a:graphicData>
            </a:graphic>
          </wp:inline>
        </w:drawing>
      </w:r>
    </w:p>
    <w:p w:rsidR="00F350EC" w:rsidRPr="00765C9C" w:rsidRDefault="00F350EC" w:rsidP="00F350EC">
      <w:pPr>
        <w:pStyle w:val="Heading4"/>
        <w:rPr>
          <w:rFonts w:ascii="Times New Roman" w:hAnsi="Times New Roman"/>
          <w:color w:val="002649"/>
        </w:rPr>
      </w:pPr>
      <w:r w:rsidRPr="00765C9C">
        <w:rPr>
          <w:rFonts w:ascii="Times New Roman" w:hAnsi="Times New Roman"/>
          <w:color w:val="002649"/>
        </w:rPr>
        <w:lastRenderedPageBreak/>
        <w:t>Appendix C: Supervisor Training Preferences Survey</w:t>
      </w:r>
    </w:p>
    <w:p w:rsidR="00F350EC" w:rsidRDefault="00F350EC" w:rsidP="00F350EC">
      <w:pPr>
        <w:pStyle w:val="BlockLine"/>
      </w:pPr>
    </w:p>
    <w:p w:rsidR="00F350EC" w:rsidRPr="00F350EC" w:rsidRDefault="00F350EC" w:rsidP="00F350EC"/>
    <w:p w:rsidR="00F350EC" w:rsidRDefault="00F350EC"/>
    <w:p w:rsidR="00F350EC" w:rsidRDefault="00F350EC" w:rsidP="007A7C2D">
      <w:r w:rsidRPr="00F350EC">
        <w:rPr>
          <w:noProof/>
        </w:rPr>
        <w:drawing>
          <wp:inline distT="0" distB="0" distL="0" distR="0" wp14:anchorId="03625C1A" wp14:editId="4ED41B97">
            <wp:extent cx="9329132" cy="7208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339170" cy="7216631"/>
                    </a:xfrm>
                    <a:prstGeom prst="rect">
                      <a:avLst/>
                    </a:prstGeom>
                  </pic:spPr>
                </pic:pic>
              </a:graphicData>
            </a:graphic>
          </wp:inline>
        </w:drawing>
      </w:r>
    </w:p>
    <w:p w:rsidR="00F350EC" w:rsidRDefault="00F350EC">
      <w:r w:rsidRPr="00F350EC">
        <w:rPr>
          <w:noProof/>
        </w:rPr>
        <w:lastRenderedPageBreak/>
        <w:drawing>
          <wp:inline distT="0" distB="0" distL="0" distR="0" wp14:anchorId="49E04C49" wp14:editId="48C75F86">
            <wp:extent cx="9769444" cy="75491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781943" cy="7558774"/>
                    </a:xfrm>
                    <a:prstGeom prst="rect">
                      <a:avLst/>
                    </a:prstGeom>
                  </pic:spPr>
                </pic:pic>
              </a:graphicData>
            </a:graphic>
          </wp:inline>
        </w:drawing>
      </w:r>
      <w:r>
        <w:br w:type="page"/>
      </w:r>
      <w:r w:rsidRPr="00F350EC">
        <w:rPr>
          <w:noProof/>
        </w:rPr>
        <w:lastRenderedPageBreak/>
        <w:drawing>
          <wp:inline distT="0" distB="0" distL="0" distR="0" wp14:anchorId="50CE28CE" wp14:editId="77B7BC3F">
            <wp:extent cx="9521768" cy="7357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526356" cy="7361275"/>
                    </a:xfrm>
                    <a:prstGeom prst="rect">
                      <a:avLst/>
                    </a:prstGeom>
                  </pic:spPr>
                </pic:pic>
              </a:graphicData>
            </a:graphic>
          </wp:inline>
        </w:drawing>
      </w:r>
    </w:p>
    <w:p w:rsidR="00F350EC" w:rsidRDefault="00F350EC">
      <w:r>
        <w:br w:type="page"/>
      </w:r>
    </w:p>
    <w:p w:rsidR="00F350EC" w:rsidRDefault="00F350EC"/>
    <w:p w:rsidR="00F350EC" w:rsidRDefault="00F350EC" w:rsidP="007A7C2D">
      <w:r w:rsidRPr="00F350EC">
        <w:rPr>
          <w:noProof/>
        </w:rPr>
        <w:drawing>
          <wp:inline distT="0" distB="0" distL="0" distR="0" wp14:anchorId="66208557" wp14:editId="3B74829C">
            <wp:extent cx="9301612" cy="71876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310799" cy="7194708"/>
                    </a:xfrm>
                    <a:prstGeom prst="rect">
                      <a:avLst/>
                    </a:prstGeom>
                  </pic:spPr>
                </pic:pic>
              </a:graphicData>
            </a:graphic>
          </wp:inline>
        </w:drawing>
      </w:r>
    </w:p>
    <w:p w:rsidR="00F350EC" w:rsidRDefault="00F350EC">
      <w:r>
        <w:br w:type="page"/>
      </w:r>
    </w:p>
    <w:p w:rsidR="00F350EC" w:rsidRPr="00765C9C" w:rsidRDefault="00F350EC" w:rsidP="00F350EC">
      <w:pPr>
        <w:pStyle w:val="Heading4"/>
        <w:rPr>
          <w:rFonts w:ascii="Times New Roman" w:hAnsi="Times New Roman"/>
          <w:color w:val="002649"/>
        </w:rPr>
      </w:pPr>
      <w:r w:rsidRPr="00765C9C">
        <w:rPr>
          <w:rFonts w:ascii="Times New Roman" w:hAnsi="Times New Roman"/>
          <w:color w:val="002649"/>
        </w:rPr>
        <w:lastRenderedPageBreak/>
        <w:t>Appendix D: NCLAS Self-Assessment</w:t>
      </w:r>
    </w:p>
    <w:p w:rsidR="00F350EC" w:rsidRDefault="00F350EC" w:rsidP="00F350EC">
      <w:pPr>
        <w:pStyle w:val="BlockLine"/>
      </w:pPr>
    </w:p>
    <w:p w:rsidR="00F350EC" w:rsidRPr="00F350EC" w:rsidRDefault="00F350EC" w:rsidP="00F350EC"/>
    <w:tbl>
      <w:tblPr>
        <w:tblStyle w:val="TableGrid"/>
        <w:tblW w:w="0" w:type="auto"/>
        <w:tblLook w:val="04A0" w:firstRow="1" w:lastRow="0" w:firstColumn="1" w:lastColumn="0" w:noHBand="0" w:noVBand="1"/>
      </w:tblPr>
      <w:tblGrid>
        <w:gridCol w:w="4788"/>
        <w:gridCol w:w="4788"/>
      </w:tblGrid>
      <w:tr w:rsidR="00F92BAA" w:rsidTr="00F92BAA">
        <w:tc>
          <w:tcPr>
            <w:tcW w:w="4788" w:type="dxa"/>
          </w:tcPr>
          <w:p w:rsidR="00F92BAA" w:rsidRPr="00765C9C" w:rsidRDefault="00F92BAA" w:rsidP="00F92BAA">
            <w:pPr>
              <w:jc w:val="center"/>
              <w:rPr>
                <w:b/>
                <w:color w:val="002649"/>
                <w:szCs w:val="24"/>
              </w:rPr>
            </w:pPr>
          </w:p>
          <w:p w:rsidR="00F92BAA" w:rsidRPr="00765C9C" w:rsidRDefault="00F92BAA" w:rsidP="00F92BAA">
            <w:pPr>
              <w:jc w:val="center"/>
              <w:rPr>
                <w:b/>
                <w:color w:val="002649"/>
                <w:szCs w:val="24"/>
              </w:rPr>
            </w:pPr>
            <w:r w:rsidRPr="00765C9C">
              <w:rPr>
                <w:b/>
                <w:color w:val="002649"/>
                <w:szCs w:val="24"/>
              </w:rPr>
              <w:t>Standards</w:t>
            </w:r>
          </w:p>
          <w:p w:rsidR="00F92BAA" w:rsidRPr="00765C9C" w:rsidRDefault="00F92BAA" w:rsidP="00F92BAA">
            <w:pPr>
              <w:jc w:val="center"/>
              <w:rPr>
                <w:b/>
                <w:color w:val="002649"/>
                <w:szCs w:val="24"/>
              </w:rPr>
            </w:pPr>
          </w:p>
        </w:tc>
        <w:tc>
          <w:tcPr>
            <w:tcW w:w="4788" w:type="dxa"/>
          </w:tcPr>
          <w:p w:rsidR="00F92BAA" w:rsidRPr="00765C9C" w:rsidRDefault="00F92BAA" w:rsidP="00F92BAA">
            <w:pPr>
              <w:jc w:val="center"/>
              <w:rPr>
                <w:b/>
                <w:color w:val="002649"/>
                <w:szCs w:val="24"/>
              </w:rPr>
            </w:pPr>
          </w:p>
          <w:p w:rsidR="00F92BAA" w:rsidRPr="00765C9C" w:rsidRDefault="00F92BAA" w:rsidP="00F92BAA">
            <w:pPr>
              <w:jc w:val="center"/>
              <w:rPr>
                <w:b/>
                <w:color w:val="002649"/>
                <w:szCs w:val="24"/>
              </w:rPr>
            </w:pPr>
            <w:r w:rsidRPr="00765C9C">
              <w:rPr>
                <w:b/>
                <w:color w:val="002649"/>
                <w:szCs w:val="24"/>
              </w:rPr>
              <w:t>Assessment</w:t>
            </w:r>
          </w:p>
        </w:tc>
      </w:tr>
      <w:tr w:rsidR="00F92BAA" w:rsidTr="00F92BAA">
        <w:tc>
          <w:tcPr>
            <w:tcW w:w="4788" w:type="dxa"/>
          </w:tcPr>
          <w:p w:rsidR="00F92BAA" w:rsidRPr="00437B81" w:rsidRDefault="00F92BAA" w:rsidP="00F92BAA">
            <w:pPr>
              <w:rPr>
                <w:color w:val="404040" w:themeColor="text1" w:themeTint="BF"/>
                <w:szCs w:val="24"/>
              </w:rPr>
            </w:pPr>
            <w:r w:rsidRPr="00437B81">
              <w:rPr>
                <w:color w:val="404040" w:themeColor="text1" w:themeTint="BF"/>
                <w:szCs w:val="24"/>
              </w:rPr>
              <w:t>Principle Standard:</w:t>
            </w:r>
          </w:p>
          <w:p w:rsidR="00F92BAA" w:rsidRPr="00437B81" w:rsidRDefault="00F92BAA" w:rsidP="00F92BAA">
            <w:pPr>
              <w:pStyle w:val="ListParagraph"/>
              <w:numPr>
                <w:ilvl w:val="0"/>
                <w:numId w:val="20"/>
              </w:numPr>
              <w:rPr>
                <w:color w:val="404040" w:themeColor="text1" w:themeTint="BF"/>
                <w:szCs w:val="24"/>
              </w:rPr>
            </w:pPr>
            <w:r w:rsidRPr="00437B81">
              <w:rPr>
                <w:color w:val="404040" w:themeColor="text1" w:themeTint="BF"/>
                <w:szCs w:val="24"/>
              </w:rPr>
              <w:t xml:space="preserve">Provide effective, equitable, understandable, and respectful quality care and services that are responsive to diverse cultural health beliefs and practices, preferred languages, health literacy, and other communication needs. </w:t>
            </w:r>
          </w:p>
        </w:tc>
        <w:tc>
          <w:tcPr>
            <w:tcW w:w="4788" w:type="dxa"/>
          </w:tcPr>
          <w:p w:rsidR="00F92BAA" w:rsidRPr="00437B81" w:rsidRDefault="00F92BAA" w:rsidP="00F92BAA">
            <w:pPr>
              <w:rPr>
                <w:color w:val="404040" w:themeColor="text1" w:themeTint="BF"/>
                <w:szCs w:val="24"/>
              </w:rPr>
            </w:pPr>
            <w:r w:rsidRPr="00437B81">
              <w:rPr>
                <w:color w:val="404040" w:themeColor="text1" w:themeTint="BF"/>
                <w:szCs w:val="24"/>
              </w:rPr>
              <w:t>The Health Department has a professional services agreement with the Nantucket Cottage Hospital,</w:t>
            </w:r>
            <w:r>
              <w:rPr>
                <w:color w:val="404040" w:themeColor="text1" w:themeTint="BF"/>
                <w:szCs w:val="24"/>
              </w:rPr>
              <w:t xml:space="preserve"> which provides care servic</w:t>
            </w:r>
            <w:r w:rsidRPr="00437B81">
              <w:rPr>
                <w:color w:val="404040" w:themeColor="text1" w:themeTint="BF"/>
                <w:szCs w:val="24"/>
              </w:rPr>
              <w:t xml:space="preserve">es to the island of Nantucket. The Patient and Family Advisory Council for the NCH ensures the provision of culturally and linguistically appropriate services. </w:t>
            </w:r>
          </w:p>
          <w:p w:rsidR="00F92BAA" w:rsidRPr="00437B81" w:rsidRDefault="00F92BAA" w:rsidP="00F92BAA">
            <w:pPr>
              <w:rPr>
                <w:color w:val="404040" w:themeColor="text1" w:themeTint="BF"/>
                <w:szCs w:val="24"/>
              </w:rPr>
            </w:pPr>
            <w:r w:rsidRPr="00437B81">
              <w:rPr>
                <w:color w:val="404040" w:themeColor="text1" w:themeTint="BF"/>
                <w:szCs w:val="24"/>
              </w:rPr>
              <w:t xml:space="preserve">Further, all outreach of materials from the Health Department is published in at least two languages (English, Spanish), and there is at least one bilingual staff member to assist in communication needs. </w:t>
            </w:r>
          </w:p>
          <w:p w:rsidR="00F92BAA" w:rsidRPr="00437B81" w:rsidRDefault="00F92BAA" w:rsidP="00F92BAA">
            <w:pPr>
              <w:rPr>
                <w:color w:val="404040" w:themeColor="text1" w:themeTint="BF"/>
                <w:szCs w:val="24"/>
              </w:rPr>
            </w:pPr>
            <w:r w:rsidRPr="00437B81">
              <w:rPr>
                <w:color w:val="404040" w:themeColor="text1" w:themeTint="BF"/>
                <w:szCs w:val="24"/>
              </w:rPr>
              <w:t>All health department staff have been educated in equity and how to cater to diverse beliefs through town-mandated disparities training.</w:t>
            </w:r>
            <w:r>
              <w:rPr>
                <w:color w:val="404040" w:themeColor="text1" w:themeTint="BF"/>
                <w:szCs w:val="24"/>
              </w:rPr>
              <w:t xml:space="preserve"> </w:t>
            </w:r>
          </w:p>
        </w:tc>
      </w:tr>
      <w:tr w:rsidR="00F92BAA" w:rsidTr="00F92BAA">
        <w:tc>
          <w:tcPr>
            <w:tcW w:w="4788" w:type="dxa"/>
          </w:tcPr>
          <w:p w:rsidR="00F92BAA" w:rsidRDefault="00F92BAA" w:rsidP="00F92BAA">
            <w:pPr>
              <w:rPr>
                <w:color w:val="404040" w:themeColor="text1" w:themeTint="BF"/>
                <w:szCs w:val="24"/>
              </w:rPr>
            </w:pPr>
            <w:r>
              <w:rPr>
                <w:color w:val="404040" w:themeColor="text1" w:themeTint="BF"/>
                <w:szCs w:val="24"/>
              </w:rPr>
              <w:t xml:space="preserve">Governance, Leadership, and Workforce: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Advance and sustain organizational governance and leadership that promotes CLAS and health equity through policy, practices, and allocated resources.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Recruit, promote, and support a culturally and linguistically diverse governance, leadership, and workforce that are responsive to the population in the service area. </w:t>
            </w:r>
          </w:p>
          <w:p w:rsidR="00F92BAA" w:rsidRPr="00437B81" w:rsidRDefault="00F92BAA" w:rsidP="00F92BAA">
            <w:pPr>
              <w:pStyle w:val="ListParagraph"/>
              <w:numPr>
                <w:ilvl w:val="0"/>
                <w:numId w:val="20"/>
              </w:numPr>
              <w:rPr>
                <w:color w:val="404040" w:themeColor="text1" w:themeTint="BF"/>
                <w:szCs w:val="24"/>
              </w:rPr>
            </w:pPr>
            <w:r>
              <w:rPr>
                <w:color w:val="404040" w:themeColor="text1" w:themeTint="BF"/>
                <w:szCs w:val="24"/>
              </w:rPr>
              <w:t xml:space="preserve">Educate and train governance, leadership, and workforce in culturally and linguistically appropriate policies and practices on an ongoing basis. </w:t>
            </w:r>
          </w:p>
        </w:tc>
        <w:tc>
          <w:tcPr>
            <w:tcW w:w="4788" w:type="dxa"/>
          </w:tcPr>
          <w:p w:rsidR="00F92BAA" w:rsidRDefault="00F92BAA" w:rsidP="00F92BAA">
            <w:pPr>
              <w:rPr>
                <w:color w:val="404040" w:themeColor="text1" w:themeTint="BF"/>
                <w:szCs w:val="24"/>
              </w:rPr>
            </w:pPr>
            <w:r w:rsidRPr="00437B81">
              <w:rPr>
                <w:color w:val="404040" w:themeColor="text1" w:themeTint="BF"/>
                <w:szCs w:val="24"/>
              </w:rPr>
              <w:t>All health department staff have been educated in equity and how to cater to diverse beliefs through town-mandated disparities training.</w:t>
            </w:r>
          </w:p>
          <w:p w:rsidR="00F92BAA" w:rsidRDefault="00F92BAA" w:rsidP="00F92BAA">
            <w:pPr>
              <w:rPr>
                <w:color w:val="404040" w:themeColor="text1" w:themeTint="BF"/>
                <w:szCs w:val="24"/>
              </w:rPr>
            </w:pPr>
            <w:r>
              <w:rPr>
                <w:color w:val="404040" w:themeColor="text1" w:themeTint="BF"/>
                <w:szCs w:val="24"/>
              </w:rPr>
              <w:t xml:space="preserve">The Health Department currently has two Hispanic employees (out of six total staff), both who are fluent in both Spanish and English, in order to better represent and serve the population of Nantucket. </w:t>
            </w:r>
          </w:p>
          <w:p w:rsidR="00F92BAA" w:rsidRDefault="00F92BAA" w:rsidP="00F92BAA">
            <w:pPr>
              <w:rPr>
                <w:color w:val="404040" w:themeColor="text1" w:themeTint="BF"/>
                <w:szCs w:val="24"/>
              </w:rPr>
            </w:pPr>
            <w:r>
              <w:rPr>
                <w:color w:val="404040" w:themeColor="text1" w:themeTint="BF"/>
                <w:szCs w:val="24"/>
              </w:rPr>
              <w:t xml:space="preserve">Current HR policies support the employment of a diverse staff. </w:t>
            </w:r>
          </w:p>
          <w:p w:rsidR="00F92BAA" w:rsidRPr="00437B81" w:rsidRDefault="00F92BAA" w:rsidP="00F92BAA">
            <w:pPr>
              <w:rPr>
                <w:color w:val="404040" w:themeColor="text1" w:themeTint="BF"/>
                <w:szCs w:val="24"/>
              </w:rPr>
            </w:pPr>
            <w:r>
              <w:rPr>
                <w:color w:val="404040" w:themeColor="text1" w:themeTint="BF"/>
                <w:szCs w:val="24"/>
              </w:rPr>
              <w:t xml:space="preserve">The Health Department currently has policies in place which do not allow it to pass policies, processes, or programs without first establishing its consideration of the characteristics of affected populations, </w:t>
            </w:r>
            <w:r w:rsidRPr="00075DF3">
              <w:rPr>
                <w:color w:val="404040" w:themeColor="text1" w:themeTint="BF"/>
                <w:szCs w:val="24"/>
              </w:rPr>
              <w:t xml:space="preserve">including: social, racial, ethnic, and cultural characteristics, sexual orientation and gender identity, linguistic characteristics, and disabilities. </w:t>
            </w:r>
          </w:p>
        </w:tc>
      </w:tr>
      <w:tr w:rsidR="00F92BAA" w:rsidTr="00F92BAA">
        <w:tc>
          <w:tcPr>
            <w:tcW w:w="4788" w:type="dxa"/>
          </w:tcPr>
          <w:p w:rsidR="00F92BAA" w:rsidRDefault="00F92BAA" w:rsidP="00F92BAA">
            <w:pPr>
              <w:rPr>
                <w:color w:val="404040" w:themeColor="text1" w:themeTint="BF"/>
                <w:szCs w:val="24"/>
              </w:rPr>
            </w:pPr>
            <w:r>
              <w:rPr>
                <w:color w:val="404040" w:themeColor="text1" w:themeTint="BF"/>
                <w:szCs w:val="24"/>
              </w:rPr>
              <w:t>Communication and Language Assistance:</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Offer language assistance to individuals who have limited English proficiency and/or other communication needs, at no cost to them, to facilitate timely </w:t>
            </w:r>
            <w:r>
              <w:rPr>
                <w:color w:val="404040" w:themeColor="text1" w:themeTint="BF"/>
                <w:szCs w:val="24"/>
              </w:rPr>
              <w:lastRenderedPageBreak/>
              <w:t xml:space="preserve">access to all health care and services.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Inform all individuals of the availability of language assistance services clearly and in their preferred language.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Ensure the competence of individuals providing language assistance, recognizing that the use of untrained individuals and/or minors as interpreters should be avoided. </w:t>
            </w:r>
          </w:p>
          <w:p w:rsidR="00F92BAA" w:rsidRPr="00075DF3" w:rsidRDefault="00F92BAA" w:rsidP="00F92BAA">
            <w:pPr>
              <w:pStyle w:val="ListParagraph"/>
              <w:numPr>
                <w:ilvl w:val="0"/>
                <w:numId w:val="20"/>
              </w:numPr>
              <w:rPr>
                <w:color w:val="404040" w:themeColor="text1" w:themeTint="BF"/>
                <w:szCs w:val="24"/>
              </w:rPr>
            </w:pPr>
            <w:r>
              <w:rPr>
                <w:color w:val="404040" w:themeColor="text1" w:themeTint="BF"/>
                <w:szCs w:val="24"/>
              </w:rPr>
              <w:t xml:space="preserve">Provide easy-to-understand print and multimedia materials and signage in the languages commonly used by the populations in the service area. </w:t>
            </w:r>
          </w:p>
        </w:tc>
        <w:tc>
          <w:tcPr>
            <w:tcW w:w="4788" w:type="dxa"/>
          </w:tcPr>
          <w:p w:rsidR="00F92BAA" w:rsidRDefault="00F92BAA" w:rsidP="00F92BAA">
            <w:pPr>
              <w:rPr>
                <w:color w:val="404040" w:themeColor="text1" w:themeTint="BF"/>
                <w:szCs w:val="24"/>
              </w:rPr>
            </w:pPr>
            <w:r>
              <w:rPr>
                <w:color w:val="404040" w:themeColor="text1" w:themeTint="BF"/>
                <w:szCs w:val="24"/>
              </w:rPr>
              <w:lastRenderedPageBreak/>
              <w:t xml:space="preserve">The Town of Nantucket provides interpreters to those individuals who have limited English proficiency and/or other communication needs. </w:t>
            </w:r>
            <w:r>
              <w:rPr>
                <w:color w:val="404040" w:themeColor="text1" w:themeTint="BF"/>
                <w:szCs w:val="24"/>
              </w:rPr>
              <w:br/>
              <w:t xml:space="preserve">At the Health Department, two bilingual staff members ensure that all individuals are able to </w:t>
            </w:r>
            <w:r>
              <w:rPr>
                <w:color w:val="404040" w:themeColor="text1" w:themeTint="BF"/>
                <w:szCs w:val="24"/>
              </w:rPr>
              <w:lastRenderedPageBreak/>
              <w:t xml:space="preserve">access our services. </w:t>
            </w:r>
          </w:p>
          <w:p w:rsidR="00F92BAA" w:rsidRDefault="00F92BAA" w:rsidP="00F92BAA">
            <w:pPr>
              <w:rPr>
                <w:color w:val="404040" w:themeColor="text1" w:themeTint="BF"/>
                <w:szCs w:val="24"/>
              </w:rPr>
            </w:pPr>
            <w:r>
              <w:rPr>
                <w:color w:val="404040" w:themeColor="text1" w:themeTint="BF"/>
                <w:szCs w:val="24"/>
              </w:rPr>
              <w:t xml:space="preserve">Advertisement of language services exists on the Town’s website. </w:t>
            </w:r>
          </w:p>
          <w:p w:rsidR="00F92BAA" w:rsidRDefault="00F92BAA" w:rsidP="00F92BAA">
            <w:pPr>
              <w:rPr>
                <w:color w:val="404040" w:themeColor="text1" w:themeTint="BF"/>
                <w:szCs w:val="24"/>
              </w:rPr>
            </w:pPr>
            <w:r>
              <w:rPr>
                <w:color w:val="404040" w:themeColor="text1" w:themeTint="BF"/>
                <w:szCs w:val="24"/>
              </w:rPr>
              <w:t>The Town is unable to ensure that all employees who may act as interpreters are properly trained, due to a lack of staff. Therefore, employees who are natively bilingual are most often those who provide language assistance.</w:t>
            </w:r>
          </w:p>
          <w:p w:rsidR="00F92BAA" w:rsidRDefault="00F92BAA" w:rsidP="00F92BAA">
            <w:pPr>
              <w:rPr>
                <w:color w:val="404040" w:themeColor="text1" w:themeTint="BF"/>
                <w:szCs w:val="24"/>
              </w:rPr>
            </w:pPr>
            <w:r>
              <w:rPr>
                <w:color w:val="404040" w:themeColor="text1" w:themeTint="BF"/>
                <w:szCs w:val="24"/>
              </w:rPr>
              <w:t xml:space="preserve">Health Department outreach, and all outreach from the Town of Nantucket Government, is published in at least two languages: English and Spanish. </w:t>
            </w:r>
          </w:p>
          <w:p w:rsidR="00F92BAA" w:rsidRPr="00437B81" w:rsidRDefault="00F92BAA" w:rsidP="00F92BAA">
            <w:pPr>
              <w:rPr>
                <w:color w:val="404040" w:themeColor="text1" w:themeTint="BF"/>
                <w:szCs w:val="24"/>
              </w:rPr>
            </w:pPr>
            <w:r>
              <w:rPr>
                <w:color w:val="404040" w:themeColor="text1" w:themeTint="BF"/>
                <w:szCs w:val="24"/>
              </w:rPr>
              <w:t xml:space="preserve">The Town website includes an automatic translation function. </w:t>
            </w:r>
          </w:p>
        </w:tc>
      </w:tr>
      <w:tr w:rsidR="00F92BAA" w:rsidTr="00F92BAA">
        <w:tc>
          <w:tcPr>
            <w:tcW w:w="4788" w:type="dxa"/>
          </w:tcPr>
          <w:p w:rsidR="00F92BAA" w:rsidRDefault="00F92BAA" w:rsidP="00F92BAA">
            <w:pPr>
              <w:rPr>
                <w:color w:val="404040" w:themeColor="text1" w:themeTint="BF"/>
                <w:szCs w:val="24"/>
              </w:rPr>
            </w:pPr>
            <w:r>
              <w:rPr>
                <w:color w:val="404040" w:themeColor="text1" w:themeTint="BF"/>
                <w:szCs w:val="24"/>
              </w:rPr>
              <w:lastRenderedPageBreak/>
              <w:t>Engagement, Continuous Improvement, and Accountability:</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Establish culturally and linguistically appropriate goals, policies, and management accountability, and infuse them throughout the organization’s planning and operations.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Conduct ongoing assessments of the organization’s CLAS-related activities and integrate CLAS-related measures into measurement and continuous quality improvement activities.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Collect and maintain accurate and reliable demographic data to monitor and evaluate the impact of CLAS on health equity and outcomes and to inform service delivery.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Conduct regular assessments of community health assets and needs and use the results to plan and implement services that respond to the cultural and linguistic diversity of populations in the service area.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Partner with the community to design, implement, and evaluate policies, practices, and services to ensure cultural and linguistic appropriateness. </w:t>
            </w:r>
          </w:p>
          <w:p w:rsidR="00F92BAA" w:rsidRDefault="00F92BAA" w:rsidP="00F92BAA">
            <w:pPr>
              <w:pStyle w:val="ListParagraph"/>
              <w:numPr>
                <w:ilvl w:val="0"/>
                <w:numId w:val="20"/>
              </w:numPr>
              <w:rPr>
                <w:color w:val="404040" w:themeColor="text1" w:themeTint="BF"/>
                <w:szCs w:val="24"/>
              </w:rPr>
            </w:pPr>
            <w:r>
              <w:rPr>
                <w:color w:val="404040" w:themeColor="text1" w:themeTint="BF"/>
                <w:szCs w:val="24"/>
              </w:rPr>
              <w:t xml:space="preserve">Create conflict and grievance resolution processes that are culturally and linguistically appropriate to identify, prevent, and resolve conflicts or </w:t>
            </w:r>
            <w:r>
              <w:rPr>
                <w:color w:val="404040" w:themeColor="text1" w:themeTint="BF"/>
                <w:szCs w:val="24"/>
              </w:rPr>
              <w:lastRenderedPageBreak/>
              <w:t xml:space="preserve">complaints. </w:t>
            </w:r>
          </w:p>
          <w:p w:rsidR="00F92BAA" w:rsidRPr="00075DF3" w:rsidRDefault="00F92BAA" w:rsidP="00F92BAA">
            <w:pPr>
              <w:pStyle w:val="ListParagraph"/>
              <w:numPr>
                <w:ilvl w:val="0"/>
                <w:numId w:val="20"/>
              </w:numPr>
              <w:rPr>
                <w:color w:val="404040" w:themeColor="text1" w:themeTint="BF"/>
                <w:szCs w:val="24"/>
              </w:rPr>
            </w:pPr>
            <w:r>
              <w:rPr>
                <w:color w:val="404040" w:themeColor="text1" w:themeTint="BF"/>
                <w:szCs w:val="24"/>
              </w:rPr>
              <w:t xml:space="preserve">Communicate the organization’s progress in implementing and sustaining CLAS to all stakeholders, constituents, and the general public. </w:t>
            </w:r>
          </w:p>
        </w:tc>
        <w:tc>
          <w:tcPr>
            <w:tcW w:w="4788" w:type="dxa"/>
          </w:tcPr>
          <w:p w:rsidR="00F92BAA" w:rsidRPr="00075DF3" w:rsidRDefault="00F92BAA" w:rsidP="00F92BAA">
            <w:pPr>
              <w:rPr>
                <w:color w:val="404040" w:themeColor="text1" w:themeTint="BF"/>
                <w:szCs w:val="24"/>
              </w:rPr>
            </w:pPr>
            <w:r>
              <w:rPr>
                <w:color w:val="404040" w:themeColor="text1" w:themeTint="BF"/>
                <w:szCs w:val="24"/>
              </w:rPr>
              <w:lastRenderedPageBreak/>
              <w:t xml:space="preserve">The Health Department currently has policies in place which do not allow it to pass policies, processes, or programs without first establishing its consideration of the characteristics of affected populations, </w:t>
            </w:r>
            <w:r w:rsidRPr="00075DF3">
              <w:rPr>
                <w:color w:val="404040" w:themeColor="text1" w:themeTint="BF"/>
                <w:szCs w:val="24"/>
              </w:rPr>
              <w:t xml:space="preserve">including: social, racial, ethnic, and cultural characteristics, sexual orientation and gender identity, linguistic characteristics, and disabilities. </w:t>
            </w:r>
          </w:p>
          <w:p w:rsidR="00F92BAA" w:rsidRDefault="00F92BAA" w:rsidP="00F92BAA">
            <w:pPr>
              <w:rPr>
                <w:color w:val="404040" w:themeColor="text1" w:themeTint="BF"/>
                <w:szCs w:val="24"/>
              </w:rPr>
            </w:pPr>
            <w:r>
              <w:rPr>
                <w:color w:val="404040" w:themeColor="text1" w:themeTint="BF"/>
                <w:szCs w:val="24"/>
              </w:rPr>
              <w:t xml:space="preserve">Ongoing assessments of the Health Department’s CLAS-related activities will be implemented with the PM system and QI plan before the end of 2018. </w:t>
            </w:r>
          </w:p>
          <w:p w:rsidR="00F92BAA" w:rsidRDefault="00F92BAA" w:rsidP="00F92BAA">
            <w:pPr>
              <w:rPr>
                <w:color w:val="404040" w:themeColor="text1" w:themeTint="BF"/>
                <w:szCs w:val="24"/>
              </w:rPr>
            </w:pPr>
            <w:r>
              <w:rPr>
                <w:color w:val="404040" w:themeColor="text1" w:themeTint="BF"/>
                <w:szCs w:val="24"/>
              </w:rPr>
              <w:t xml:space="preserve">The Health Department currently does not have the resources to collect its own demographic data, and relies on that from the state and other partner organizations, including the Nantucket Data Platform. </w:t>
            </w:r>
          </w:p>
          <w:p w:rsidR="00F92BAA" w:rsidRDefault="00F92BAA" w:rsidP="00F92BAA">
            <w:pPr>
              <w:rPr>
                <w:color w:val="404040" w:themeColor="text1" w:themeTint="BF"/>
                <w:szCs w:val="24"/>
              </w:rPr>
            </w:pPr>
            <w:r>
              <w:rPr>
                <w:color w:val="404040" w:themeColor="text1" w:themeTint="BF"/>
                <w:szCs w:val="24"/>
              </w:rPr>
              <w:t xml:space="preserve">The Health Department recently conducted a CHA, which it has used in conjunction with the Hospital’s CHIP to create a strategic development plan that will help it achieve the infrastructure necessary to better support and represent the service area. After the implementation of the strategic development plan, the Department will conduct CHAs every 5 years. </w:t>
            </w:r>
          </w:p>
          <w:p w:rsidR="00F92BAA" w:rsidRDefault="00F92BAA" w:rsidP="00F92BAA">
            <w:pPr>
              <w:rPr>
                <w:color w:val="404040" w:themeColor="text1" w:themeTint="BF"/>
                <w:szCs w:val="24"/>
              </w:rPr>
            </w:pPr>
            <w:r>
              <w:rPr>
                <w:color w:val="404040" w:themeColor="text1" w:themeTint="BF"/>
                <w:szCs w:val="24"/>
              </w:rPr>
              <w:t xml:space="preserve">The Health Department currently works closely with organizations in the community that provide health care services that ensure their ability to provide culturally and </w:t>
            </w:r>
            <w:r>
              <w:rPr>
                <w:color w:val="404040" w:themeColor="text1" w:themeTint="BF"/>
                <w:szCs w:val="24"/>
              </w:rPr>
              <w:lastRenderedPageBreak/>
              <w:t xml:space="preserve">linguistically appropriate services, and has prioritized the infrastructure to better support these organizations in strategic planning. </w:t>
            </w:r>
          </w:p>
          <w:p w:rsidR="00F92BAA" w:rsidRDefault="00F92BAA" w:rsidP="00F92BAA">
            <w:pPr>
              <w:rPr>
                <w:color w:val="404040" w:themeColor="text1" w:themeTint="BF"/>
                <w:szCs w:val="24"/>
              </w:rPr>
            </w:pPr>
            <w:r>
              <w:rPr>
                <w:color w:val="404040" w:themeColor="text1" w:themeTint="BF"/>
                <w:szCs w:val="24"/>
              </w:rPr>
              <w:t xml:space="preserve">Conflict and grievance resolution processes will be developed and implemented by the end of 2018. </w:t>
            </w:r>
          </w:p>
          <w:p w:rsidR="00F92BAA" w:rsidRPr="00437B81" w:rsidRDefault="00F92BAA" w:rsidP="00F92BAA">
            <w:pPr>
              <w:rPr>
                <w:color w:val="404040" w:themeColor="text1" w:themeTint="BF"/>
                <w:szCs w:val="24"/>
              </w:rPr>
            </w:pPr>
            <w:r>
              <w:rPr>
                <w:color w:val="404040" w:themeColor="text1" w:themeTint="BF"/>
                <w:szCs w:val="24"/>
              </w:rPr>
              <w:t xml:space="preserve">All stakeholders, constituents, and the general public are aware of the Department’s strategic development plan which outlines its need for infrastructure improvement in order to provide more culturally and linguistically appropriate services. </w:t>
            </w:r>
          </w:p>
        </w:tc>
      </w:tr>
    </w:tbl>
    <w:p w:rsidR="00B5173A" w:rsidRPr="007A7C2D" w:rsidRDefault="00B5173A" w:rsidP="007A7C2D"/>
    <w:sectPr w:rsidR="00B5173A" w:rsidRPr="007A7C2D" w:rsidSect="00E25464">
      <w:headerReference w:type="default" r:id="rId71"/>
      <w:pgSz w:w="12240" w:h="15840"/>
      <w:pgMar w:top="1440" w:right="1440" w:bottom="1440" w:left="1440" w:header="706" w:footer="706"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AC0" w:rsidRDefault="00174AC0">
      <w:r>
        <w:separator/>
      </w:r>
    </w:p>
  </w:endnote>
  <w:endnote w:type="continuationSeparator" w:id="0">
    <w:p w:rsidR="00174AC0" w:rsidRDefault="0017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149100"/>
      <w:docPartObj>
        <w:docPartGallery w:val="Page Numbers (Bottom of Page)"/>
        <w:docPartUnique/>
      </w:docPartObj>
    </w:sdtPr>
    <w:sdtEndPr/>
    <w:sdtContent>
      <w:p w:rsidR="000B7711" w:rsidRDefault="000B7711">
        <w:pPr>
          <w:pStyle w:val="Footer"/>
          <w:jc w:val="right"/>
        </w:pPr>
        <w:r>
          <w:t xml:space="preserve">Page | </w:t>
        </w:r>
        <w:r>
          <w:fldChar w:fldCharType="begin"/>
        </w:r>
        <w:r>
          <w:instrText xml:space="preserve"> PAGE   \* MERGEFORMAT </w:instrText>
        </w:r>
        <w:r>
          <w:fldChar w:fldCharType="separate"/>
        </w:r>
        <w:r w:rsidR="001D64D1">
          <w:rPr>
            <w:noProof/>
          </w:rPr>
          <w:t>2</w:t>
        </w:r>
        <w:r>
          <w:rPr>
            <w:noProof/>
          </w:rPr>
          <w:fldChar w:fldCharType="end"/>
        </w:r>
        <w:r>
          <w:t xml:space="preserve"> </w:t>
        </w:r>
      </w:p>
    </w:sdtContent>
  </w:sdt>
  <w:p w:rsidR="000B7711" w:rsidRDefault="000B7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Default="000B7711" w:rsidP="00161CEB">
    <w:pPr>
      <w:pStyle w:val="Footer"/>
      <w:tabs>
        <w:tab w:val="clear" w:pos="4320"/>
        <w:tab w:val="clear" w:pos="8640"/>
        <w:tab w:val="left" w:pos="816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570618"/>
      <w:docPartObj>
        <w:docPartGallery w:val="Page Numbers (Bottom of Page)"/>
        <w:docPartUnique/>
      </w:docPartObj>
    </w:sdtPr>
    <w:sdtEndPr/>
    <w:sdtContent>
      <w:p w:rsidR="000B7711" w:rsidRDefault="000B7711">
        <w:pPr>
          <w:pStyle w:val="Footer"/>
          <w:jc w:val="right"/>
        </w:pPr>
        <w:r>
          <w:t xml:space="preserve">Page | </w:t>
        </w:r>
        <w:r>
          <w:fldChar w:fldCharType="begin"/>
        </w:r>
        <w:r>
          <w:instrText xml:space="preserve"> PAGE   \* MERGEFORMAT </w:instrText>
        </w:r>
        <w:r>
          <w:fldChar w:fldCharType="separate"/>
        </w:r>
        <w:r w:rsidR="001D64D1">
          <w:rPr>
            <w:noProof/>
          </w:rPr>
          <w:t>17</w:t>
        </w:r>
        <w:r>
          <w:rPr>
            <w:noProof/>
          </w:rPr>
          <w:fldChar w:fldCharType="end"/>
        </w:r>
        <w:r>
          <w:t xml:space="preserve"> </w:t>
        </w:r>
      </w:p>
    </w:sdtContent>
  </w:sdt>
  <w:p w:rsidR="000B7711" w:rsidRDefault="000B77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663392"/>
      <w:docPartObj>
        <w:docPartGallery w:val="Page Numbers (Bottom of Page)"/>
        <w:docPartUnique/>
      </w:docPartObj>
    </w:sdtPr>
    <w:sdtEndPr/>
    <w:sdtContent>
      <w:p w:rsidR="000B7711" w:rsidRDefault="000B7711">
        <w:pPr>
          <w:pStyle w:val="Footer"/>
          <w:jc w:val="right"/>
        </w:pPr>
        <w:r>
          <w:t xml:space="preserve">Page | </w:t>
        </w:r>
        <w:r>
          <w:fldChar w:fldCharType="begin"/>
        </w:r>
        <w:r>
          <w:instrText xml:space="preserve"> PAGE   \* MERGEFORMAT </w:instrText>
        </w:r>
        <w:r>
          <w:fldChar w:fldCharType="separate"/>
        </w:r>
        <w:r>
          <w:rPr>
            <w:noProof/>
          </w:rPr>
          <w:t>18</w:t>
        </w:r>
        <w:r>
          <w:rPr>
            <w:noProof/>
          </w:rPr>
          <w:fldChar w:fldCharType="end"/>
        </w:r>
        <w:r>
          <w:t xml:space="preserve"> </w:t>
        </w:r>
      </w:p>
    </w:sdtContent>
  </w:sdt>
  <w:p w:rsidR="000B7711" w:rsidRDefault="000B77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637472"/>
      <w:docPartObj>
        <w:docPartGallery w:val="Page Numbers (Bottom of Page)"/>
        <w:docPartUnique/>
      </w:docPartObj>
    </w:sdtPr>
    <w:sdtEndPr/>
    <w:sdtContent>
      <w:p w:rsidR="000B7711" w:rsidRDefault="000B7711">
        <w:pPr>
          <w:pStyle w:val="Footer"/>
          <w:jc w:val="right"/>
        </w:pPr>
        <w:r>
          <w:t xml:space="preserve">Page | </w:t>
        </w:r>
        <w:r>
          <w:fldChar w:fldCharType="begin"/>
        </w:r>
        <w:r>
          <w:instrText xml:space="preserve"> PAGE   \* MERGEFORMAT </w:instrText>
        </w:r>
        <w:r>
          <w:fldChar w:fldCharType="separate"/>
        </w:r>
        <w:r w:rsidR="001D64D1">
          <w:rPr>
            <w:noProof/>
          </w:rPr>
          <w:t>21</w:t>
        </w:r>
        <w:r>
          <w:rPr>
            <w:noProof/>
          </w:rPr>
          <w:fldChar w:fldCharType="end"/>
        </w:r>
        <w:r>
          <w:t xml:space="preserve"> </w:t>
        </w:r>
      </w:p>
    </w:sdtContent>
  </w:sdt>
  <w:p w:rsidR="000B7711" w:rsidRDefault="000B77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442547"/>
      <w:docPartObj>
        <w:docPartGallery w:val="Page Numbers (Bottom of Page)"/>
        <w:docPartUnique/>
      </w:docPartObj>
    </w:sdtPr>
    <w:sdtEndPr/>
    <w:sdtContent>
      <w:p w:rsidR="000B7711" w:rsidRDefault="000B7711">
        <w:pPr>
          <w:pStyle w:val="Footer"/>
          <w:jc w:val="right"/>
        </w:pPr>
        <w:r>
          <w:t xml:space="preserve">Page | </w:t>
        </w:r>
        <w:r>
          <w:fldChar w:fldCharType="begin"/>
        </w:r>
        <w:r>
          <w:instrText xml:space="preserve"> PAGE   \* MERGEFORMAT </w:instrText>
        </w:r>
        <w:r>
          <w:fldChar w:fldCharType="separate"/>
        </w:r>
        <w:r w:rsidR="001D64D1">
          <w:rPr>
            <w:noProof/>
          </w:rPr>
          <w:t>23</w:t>
        </w:r>
        <w:r>
          <w:rPr>
            <w:noProof/>
          </w:rPr>
          <w:fldChar w:fldCharType="end"/>
        </w:r>
        <w:r>
          <w:t xml:space="preserve"> </w:t>
        </w:r>
      </w:p>
    </w:sdtContent>
  </w:sdt>
  <w:p w:rsidR="000B7711" w:rsidRDefault="000B7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AC0" w:rsidRDefault="00174AC0">
      <w:r>
        <w:separator/>
      </w:r>
    </w:p>
  </w:footnote>
  <w:footnote w:type="continuationSeparator" w:id="0">
    <w:p w:rsidR="00174AC0" w:rsidRDefault="00174AC0">
      <w:r>
        <w:continuationSeparator/>
      </w:r>
    </w:p>
  </w:footnote>
  <w:footnote w:id="1">
    <w:p w:rsidR="000B7711" w:rsidRDefault="000B7711">
      <w:pPr>
        <w:pStyle w:val="FootnoteText"/>
      </w:pPr>
      <w:r>
        <w:rPr>
          <w:rStyle w:val="FootnoteReference"/>
        </w:rPr>
        <w:footnoteRef/>
      </w:r>
      <w:r>
        <w:t xml:space="preserve"> Please see Appendix A for an example of a Core Competencies survey, and Appendices B and C for the training preferences surveys.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Default="000B7711" w:rsidP="00E019C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Default="000B7711" w:rsidP="00E019C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Default="000B77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Default="000B7711" w:rsidP="00E019C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Pr="005976DA" w:rsidRDefault="000B7711" w:rsidP="00B84572">
    <w:pPr>
      <w:pStyle w:val="BlockLine"/>
      <w:pBdr>
        <w:top w:val="single" w:sz="6" w:space="0" w:color="auto"/>
      </w:pBdr>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Pr="009D060A" w:rsidRDefault="000B7711" w:rsidP="009D060A">
    <w:pPr>
      <w:pStyle w:val="Header"/>
      <w:rPr>
        <w:szCs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Pr="009D060A" w:rsidRDefault="000B7711" w:rsidP="009D060A">
    <w:pPr>
      <w:pStyle w:val="Header"/>
      <w:rPr>
        <w:szCs w:val="3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Pr="00AA15F6" w:rsidRDefault="000B7711" w:rsidP="00AA15F6">
    <w:pPr>
      <w:pStyle w:val="Header"/>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EDE579E"/>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 w15:restartNumberingAfterBreak="0">
    <w:nsid w:val="082C289B"/>
    <w:multiLevelType w:val="hybridMultilevel"/>
    <w:tmpl w:val="E8A8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C1739"/>
    <w:multiLevelType w:val="hybridMultilevel"/>
    <w:tmpl w:val="3E2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D3F78"/>
    <w:multiLevelType w:val="hybridMultilevel"/>
    <w:tmpl w:val="5AF24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DA2106"/>
    <w:multiLevelType w:val="hybridMultilevel"/>
    <w:tmpl w:val="4A68D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685BD7"/>
    <w:multiLevelType w:val="hybridMultilevel"/>
    <w:tmpl w:val="1AEC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F587D"/>
    <w:multiLevelType w:val="hybridMultilevel"/>
    <w:tmpl w:val="12049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108BE"/>
    <w:multiLevelType w:val="hybridMultilevel"/>
    <w:tmpl w:val="A7A87DD0"/>
    <w:lvl w:ilvl="0" w:tplc="F8BA871C">
      <w:start w:val="1"/>
      <w:numFmt w:val="bullet"/>
      <w:pStyle w:val="BulletText3"/>
      <w:lvlText w:val=""/>
      <w:lvlJc w:val="left"/>
      <w:pPr>
        <w:tabs>
          <w:tab w:val="num" w:pos="0"/>
        </w:tabs>
        <w:ind w:left="533" w:hanging="173"/>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72723FE"/>
    <w:multiLevelType w:val="hybridMultilevel"/>
    <w:tmpl w:val="01AA1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1B23CA"/>
    <w:multiLevelType w:val="hybridMultilevel"/>
    <w:tmpl w:val="4E441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3157E0"/>
    <w:multiLevelType w:val="hybridMultilevel"/>
    <w:tmpl w:val="FFE4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83119"/>
    <w:multiLevelType w:val="hybridMultilevel"/>
    <w:tmpl w:val="98741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29011C"/>
    <w:multiLevelType w:val="hybridMultilevel"/>
    <w:tmpl w:val="6FA4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818AE"/>
    <w:multiLevelType w:val="singleLevel"/>
    <w:tmpl w:val="C19E640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73240DD"/>
    <w:multiLevelType w:val="hybridMultilevel"/>
    <w:tmpl w:val="61C09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F6205B"/>
    <w:multiLevelType w:val="hybridMultilevel"/>
    <w:tmpl w:val="EAE6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0D7F45"/>
    <w:multiLevelType w:val="hybridMultilevel"/>
    <w:tmpl w:val="DDDE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6B02AF"/>
    <w:multiLevelType w:val="singleLevel"/>
    <w:tmpl w:val="07EC2F36"/>
    <w:lvl w:ilvl="0">
      <w:start w:val="1"/>
      <w:numFmt w:val="bullet"/>
      <w:pStyle w:val="BulletText2"/>
      <w:lvlText w:val="-"/>
      <w:lvlJc w:val="left"/>
      <w:pPr>
        <w:tabs>
          <w:tab w:val="num" w:pos="360"/>
        </w:tabs>
        <w:ind w:left="360" w:hanging="187"/>
      </w:pPr>
      <w:rPr>
        <w:rFonts w:ascii="Symbol" w:hAnsi="Symbol" w:hint="default"/>
      </w:rPr>
    </w:lvl>
  </w:abstractNum>
  <w:abstractNum w:abstractNumId="18" w15:restartNumberingAfterBreak="0">
    <w:nsid w:val="709C6D57"/>
    <w:multiLevelType w:val="hybridMultilevel"/>
    <w:tmpl w:val="F9200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8407290"/>
    <w:multiLevelType w:val="singleLevel"/>
    <w:tmpl w:val="5BE4CC3E"/>
    <w:lvl w:ilvl="0">
      <w:start w:val="1"/>
      <w:numFmt w:val="bullet"/>
      <w:pStyle w:val="BulletText1"/>
      <w:lvlText w:val=""/>
      <w:lvlJc w:val="left"/>
      <w:pPr>
        <w:tabs>
          <w:tab w:val="num" w:pos="173"/>
        </w:tabs>
        <w:ind w:left="173" w:hanging="173"/>
      </w:pPr>
      <w:rPr>
        <w:rFonts w:ascii="Symbol" w:hAnsi="Symbol" w:hint="default"/>
      </w:rPr>
    </w:lvl>
  </w:abstractNum>
  <w:num w:numId="1">
    <w:abstractNumId w:val="19"/>
  </w:num>
  <w:num w:numId="2">
    <w:abstractNumId w:val="17"/>
  </w:num>
  <w:num w:numId="3">
    <w:abstractNumId w:val="13"/>
  </w:num>
  <w:num w:numId="4">
    <w:abstractNumId w:val="7"/>
  </w:num>
  <w:num w:numId="5">
    <w:abstractNumId w:val="18"/>
  </w:num>
  <w:num w:numId="6">
    <w:abstractNumId w:val="11"/>
  </w:num>
  <w:num w:numId="7">
    <w:abstractNumId w:val="2"/>
  </w:num>
  <w:num w:numId="8">
    <w:abstractNumId w:val="14"/>
  </w:num>
  <w:num w:numId="9">
    <w:abstractNumId w:val="3"/>
  </w:num>
  <w:num w:numId="10">
    <w:abstractNumId w:val="4"/>
  </w:num>
  <w:num w:numId="11">
    <w:abstractNumId w:val="12"/>
  </w:num>
  <w:num w:numId="12">
    <w:abstractNumId w:val="8"/>
  </w:num>
  <w:num w:numId="13">
    <w:abstractNumId w:val="15"/>
  </w:num>
  <w:num w:numId="14">
    <w:abstractNumId w:val="0"/>
  </w:num>
  <w:num w:numId="15">
    <w:abstractNumId w:val="10"/>
  </w:num>
  <w:num w:numId="16">
    <w:abstractNumId w:val="1"/>
  </w:num>
  <w:num w:numId="17">
    <w:abstractNumId w:val="6"/>
  </w:num>
  <w:num w:numId="18">
    <w:abstractNumId w:val="9"/>
  </w:num>
  <w:num w:numId="19">
    <w:abstractNumId w:val="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002649"/>
    </o:shapedefaults>
  </w:hdrShapeDefaults>
  <w:footnotePr>
    <w:footnote w:id="-1"/>
    <w:footnote w:id="0"/>
  </w:footnotePr>
  <w:endnotePr>
    <w:endnote w:id="-1"/>
    <w:endnote w:id="0"/>
  </w:endnotePr>
  <w:compat>
    <w:compatSetting w:name="compatibilityMode" w:uri="http://schemas.microsoft.com/office/word" w:val="12"/>
  </w:compat>
  <w:rsids>
    <w:rsidRoot w:val="006078DC"/>
    <w:rsid w:val="000026CF"/>
    <w:rsid w:val="0000461B"/>
    <w:rsid w:val="0001333F"/>
    <w:rsid w:val="00014713"/>
    <w:rsid w:val="00016A9A"/>
    <w:rsid w:val="00023D5C"/>
    <w:rsid w:val="0003051A"/>
    <w:rsid w:val="00030738"/>
    <w:rsid w:val="0004424D"/>
    <w:rsid w:val="00053787"/>
    <w:rsid w:val="00057216"/>
    <w:rsid w:val="00064370"/>
    <w:rsid w:val="00074EB3"/>
    <w:rsid w:val="00075924"/>
    <w:rsid w:val="000805E7"/>
    <w:rsid w:val="00080DDD"/>
    <w:rsid w:val="000A0B5F"/>
    <w:rsid w:val="000A1C7E"/>
    <w:rsid w:val="000A69BB"/>
    <w:rsid w:val="000B6631"/>
    <w:rsid w:val="000B7711"/>
    <w:rsid w:val="000E559C"/>
    <w:rsid w:val="000F3332"/>
    <w:rsid w:val="000F362E"/>
    <w:rsid w:val="00114817"/>
    <w:rsid w:val="00121A6F"/>
    <w:rsid w:val="00122414"/>
    <w:rsid w:val="001235B0"/>
    <w:rsid w:val="001247BF"/>
    <w:rsid w:val="00132908"/>
    <w:rsid w:val="00133DBB"/>
    <w:rsid w:val="00147A82"/>
    <w:rsid w:val="00156475"/>
    <w:rsid w:val="00161CEB"/>
    <w:rsid w:val="00166C18"/>
    <w:rsid w:val="00166D82"/>
    <w:rsid w:val="00167732"/>
    <w:rsid w:val="00174AC0"/>
    <w:rsid w:val="00175CD6"/>
    <w:rsid w:val="001822E1"/>
    <w:rsid w:val="00192C90"/>
    <w:rsid w:val="00193410"/>
    <w:rsid w:val="00194FC4"/>
    <w:rsid w:val="001A210A"/>
    <w:rsid w:val="001A2812"/>
    <w:rsid w:val="001A4DDA"/>
    <w:rsid w:val="001A4DDD"/>
    <w:rsid w:val="001A52B8"/>
    <w:rsid w:val="001B1810"/>
    <w:rsid w:val="001B2FE2"/>
    <w:rsid w:val="001C4427"/>
    <w:rsid w:val="001D64D1"/>
    <w:rsid w:val="001E33EA"/>
    <w:rsid w:val="001E5282"/>
    <w:rsid w:val="001F03FB"/>
    <w:rsid w:val="0020444F"/>
    <w:rsid w:val="0020754E"/>
    <w:rsid w:val="0022062F"/>
    <w:rsid w:val="00255BBA"/>
    <w:rsid w:val="00270175"/>
    <w:rsid w:val="00271744"/>
    <w:rsid w:val="00272E8A"/>
    <w:rsid w:val="00273B38"/>
    <w:rsid w:val="00290EBF"/>
    <w:rsid w:val="0029284C"/>
    <w:rsid w:val="002B4676"/>
    <w:rsid w:val="002B6F4A"/>
    <w:rsid w:val="002C41C3"/>
    <w:rsid w:val="002C526E"/>
    <w:rsid w:val="002C6349"/>
    <w:rsid w:val="002D22B5"/>
    <w:rsid w:val="002D39D0"/>
    <w:rsid w:val="002E201F"/>
    <w:rsid w:val="002F182D"/>
    <w:rsid w:val="002F72E8"/>
    <w:rsid w:val="00304130"/>
    <w:rsid w:val="00321556"/>
    <w:rsid w:val="00321954"/>
    <w:rsid w:val="00322E77"/>
    <w:rsid w:val="00345FD3"/>
    <w:rsid w:val="00347187"/>
    <w:rsid w:val="00350D13"/>
    <w:rsid w:val="00354BE5"/>
    <w:rsid w:val="00356D1C"/>
    <w:rsid w:val="0035703E"/>
    <w:rsid w:val="00360303"/>
    <w:rsid w:val="003800CD"/>
    <w:rsid w:val="003914C9"/>
    <w:rsid w:val="003943AC"/>
    <w:rsid w:val="003A39A9"/>
    <w:rsid w:val="003B25D9"/>
    <w:rsid w:val="003C5FD3"/>
    <w:rsid w:val="003D1184"/>
    <w:rsid w:val="003E284E"/>
    <w:rsid w:val="003E7304"/>
    <w:rsid w:val="003F3BDC"/>
    <w:rsid w:val="003F7972"/>
    <w:rsid w:val="00401EA4"/>
    <w:rsid w:val="004027DB"/>
    <w:rsid w:val="00407F9A"/>
    <w:rsid w:val="00411ED9"/>
    <w:rsid w:val="0041581E"/>
    <w:rsid w:val="00417C9D"/>
    <w:rsid w:val="00421DE1"/>
    <w:rsid w:val="004256A0"/>
    <w:rsid w:val="00430C5B"/>
    <w:rsid w:val="00431E0B"/>
    <w:rsid w:val="00450491"/>
    <w:rsid w:val="004618C6"/>
    <w:rsid w:val="00461F5B"/>
    <w:rsid w:val="004702E6"/>
    <w:rsid w:val="00477B1B"/>
    <w:rsid w:val="004B2D16"/>
    <w:rsid w:val="004B5A1A"/>
    <w:rsid w:val="004B5BF4"/>
    <w:rsid w:val="004C295D"/>
    <w:rsid w:val="004C3F97"/>
    <w:rsid w:val="004C41F2"/>
    <w:rsid w:val="004C4372"/>
    <w:rsid w:val="004D1D48"/>
    <w:rsid w:val="004D4AE1"/>
    <w:rsid w:val="004D6771"/>
    <w:rsid w:val="004D6D8C"/>
    <w:rsid w:val="004D720D"/>
    <w:rsid w:val="004E2E1A"/>
    <w:rsid w:val="004E4594"/>
    <w:rsid w:val="004F3185"/>
    <w:rsid w:val="00517B2B"/>
    <w:rsid w:val="005259CE"/>
    <w:rsid w:val="00540572"/>
    <w:rsid w:val="0055017F"/>
    <w:rsid w:val="00555372"/>
    <w:rsid w:val="00555509"/>
    <w:rsid w:val="005609E5"/>
    <w:rsid w:val="00563B14"/>
    <w:rsid w:val="00570780"/>
    <w:rsid w:val="00574A51"/>
    <w:rsid w:val="005774A9"/>
    <w:rsid w:val="0058646E"/>
    <w:rsid w:val="00594DF1"/>
    <w:rsid w:val="005976DA"/>
    <w:rsid w:val="005A0071"/>
    <w:rsid w:val="005A1305"/>
    <w:rsid w:val="005A2A11"/>
    <w:rsid w:val="005B3802"/>
    <w:rsid w:val="005B4695"/>
    <w:rsid w:val="005B49A9"/>
    <w:rsid w:val="005B72AC"/>
    <w:rsid w:val="005C0365"/>
    <w:rsid w:val="005C48F6"/>
    <w:rsid w:val="005C6CC4"/>
    <w:rsid w:val="005D3D60"/>
    <w:rsid w:val="005D63B2"/>
    <w:rsid w:val="005D63C8"/>
    <w:rsid w:val="005E6EC6"/>
    <w:rsid w:val="006078DC"/>
    <w:rsid w:val="00610DE3"/>
    <w:rsid w:val="00612327"/>
    <w:rsid w:val="00617E35"/>
    <w:rsid w:val="006279A8"/>
    <w:rsid w:val="00630E90"/>
    <w:rsid w:val="00640B6B"/>
    <w:rsid w:val="00656729"/>
    <w:rsid w:val="00656E74"/>
    <w:rsid w:val="006608AC"/>
    <w:rsid w:val="00673BDF"/>
    <w:rsid w:val="006751D0"/>
    <w:rsid w:val="0068190B"/>
    <w:rsid w:val="00682BAA"/>
    <w:rsid w:val="00696829"/>
    <w:rsid w:val="006A2C94"/>
    <w:rsid w:val="006B4418"/>
    <w:rsid w:val="006D0B5A"/>
    <w:rsid w:val="006D132B"/>
    <w:rsid w:val="006D1757"/>
    <w:rsid w:val="006D36AC"/>
    <w:rsid w:val="006D4DA5"/>
    <w:rsid w:val="006F62B2"/>
    <w:rsid w:val="0070255D"/>
    <w:rsid w:val="0071167E"/>
    <w:rsid w:val="0072496F"/>
    <w:rsid w:val="00725CA9"/>
    <w:rsid w:val="00732F7A"/>
    <w:rsid w:val="00764BFD"/>
    <w:rsid w:val="00765C9C"/>
    <w:rsid w:val="00766EE9"/>
    <w:rsid w:val="00775C74"/>
    <w:rsid w:val="00776D9D"/>
    <w:rsid w:val="0078174C"/>
    <w:rsid w:val="00781E1C"/>
    <w:rsid w:val="00793671"/>
    <w:rsid w:val="007A0B6F"/>
    <w:rsid w:val="007A49A6"/>
    <w:rsid w:val="007A600E"/>
    <w:rsid w:val="007A7C2D"/>
    <w:rsid w:val="007B7717"/>
    <w:rsid w:val="007D0D99"/>
    <w:rsid w:val="007D577E"/>
    <w:rsid w:val="007E34DD"/>
    <w:rsid w:val="007E45A2"/>
    <w:rsid w:val="007F1311"/>
    <w:rsid w:val="008159CD"/>
    <w:rsid w:val="00817CF5"/>
    <w:rsid w:val="00824F18"/>
    <w:rsid w:val="0082624F"/>
    <w:rsid w:val="00856347"/>
    <w:rsid w:val="00871AE8"/>
    <w:rsid w:val="008858A6"/>
    <w:rsid w:val="00886C39"/>
    <w:rsid w:val="008944AD"/>
    <w:rsid w:val="00894719"/>
    <w:rsid w:val="008B1370"/>
    <w:rsid w:val="008B5951"/>
    <w:rsid w:val="008C3119"/>
    <w:rsid w:val="008C5B7B"/>
    <w:rsid w:val="008D0736"/>
    <w:rsid w:val="008D144D"/>
    <w:rsid w:val="008D3183"/>
    <w:rsid w:val="008D7B7E"/>
    <w:rsid w:val="008D7E4F"/>
    <w:rsid w:val="008D7F15"/>
    <w:rsid w:val="008E6272"/>
    <w:rsid w:val="00913C11"/>
    <w:rsid w:val="00914533"/>
    <w:rsid w:val="009173DE"/>
    <w:rsid w:val="0091797C"/>
    <w:rsid w:val="00923FD3"/>
    <w:rsid w:val="009252B3"/>
    <w:rsid w:val="00926BAA"/>
    <w:rsid w:val="0092779B"/>
    <w:rsid w:val="00932A04"/>
    <w:rsid w:val="0094526D"/>
    <w:rsid w:val="0095153E"/>
    <w:rsid w:val="0095363D"/>
    <w:rsid w:val="00955581"/>
    <w:rsid w:val="00970577"/>
    <w:rsid w:val="00971CEC"/>
    <w:rsid w:val="0097747C"/>
    <w:rsid w:val="00986728"/>
    <w:rsid w:val="009879D1"/>
    <w:rsid w:val="00995E04"/>
    <w:rsid w:val="009A3D40"/>
    <w:rsid w:val="009A4653"/>
    <w:rsid w:val="009B0F75"/>
    <w:rsid w:val="009B50DB"/>
    <w:rsid w:val="009B5B1D"/>
    <w:rsid w:val="009C1ED1"/>
    <w:rsid w:val="009C27F3"/>
    <w:rsid w:val="009C33B1"/>
    <w:rsid w:val="009D060A"/>
    <w:rsid w:val="009D7D7B"/>
    <w:rsid w:val="009E37C6"/>
    <w:rsid w:val="009F54CF"/>
    <w:rsid w:val="00A046D7"/>
    <w:rsid w:val="00A06604"/>
    <w:rsid w:val="00A06E80"/>
    <w:rsid w:val="00A254BE"/>
    <w:rsid w:val="00A27081"/>
    <w:rsid w:val="00A41574"/>
    <w:rsid w:val="00A42DCB"/>
    <w:rsid w:val="00A52387"/>
    <w:rsid w:val="00A540FB"/>
    <w:rsid w:val="00A84EDA"/>
    <w:rsid w:val="00A8618F"/>
    <w:rsid w:val="00A976DB"/>
    <w:rsid w:val="00AA15F6"/>
    <w:rsid w:val="00AB1A25"/>
    <w:rsid w:val="00AB25C6"/>
    <w:rsid w:val="00AB65AB"/>
    <w:rsid w:val="00AC0468"/>
    <w:rsid w:val="00AC3D75"/>
    <w:rsid w:val="00AD4EB6"/>
    <w:rsid w:val="00AE2EC6"/>
    <w:rsid w:val="00AE6479"/>
    <w:rsid w:val="00AF4436"/>
    <w:rsid w:val="00AF4916"/>
    <w:rsid w:val="00AF7896"/>
    <w:rsid w:val="00B006EC"/>
    <w:rsid w:val="00B120F8"/>
    <w:rsid w:val="00B15986"/>
    <w:rsid w:val="00B27663"/>
    <w:rsid w:val="00B3494E"/>
    <w:rsid w:val="00B421FB"/>
    <w:rsid w:val="00B5173A"/>
    <w:rsid w:val="00B558B8"/>
    <w:rsid w:val="00B57982"/>
    <w:rsid w:val="00B6005A"/>
    <w:rsid w:val="00B65DBC"/>
    <w:rsid w:val="00B70276"/>
    <w:rsid w:val="00B76277"/>
    <w:rsid w:val="00B84572"/>
    <w:rsid w:val="00B85B80"/>
    <w:rsid w:val="00BA495F"/>
    <w:rsid w:val="00BA54FF"/>
    <w:rsid w:val="00BC0778"/>
    <w:rsid w:val="00BC088E"/>
    <w:rsid w:val="00BF7851"/>
    <w:rsid w:val="00C029FD"/>
    <w:rsid w:val="00C1024B"/>
    <w:rsid w:val="00C12B14"/>
    <w:rsid w:val="00C20A53"/>
    <w:rsid w:val="00C218B2"/>
    <w:rsid w:val="00C272AC"/>
    <w:rsid w:val="00C352F0"/>
    <w:rsid w:val="00C45FD2"/>
    <w:rsid w:val="00C5147F"/>
    <w:rsid w:val="00C5444A"/>
    <w:rsid w:val="00C70F10"/>
    <w:rsid w:val="00C72B6C"/>
    <w:rsid w:val="00C75AB5"/>
    <w:rsid w:val="00C90DBF"/>
    <w:rsid w:val="00C97E26"/>
    <w:rsid w:val="00CA6C98"/>
    <w:rsid w:val="00CB16CA"/>
    <w:rsid w:val="00CB521D"/>
    <w:rsid w:val="00CC4094"/>
    <w:rsid w:val="00CD332E"/>
    <w:rsid w:val="00CD3611"/>
    <w:rsid w:val="00CE48EF"/>
    <w:rsid w:val="00CF4E06"/>
    <w:rsid w:val="00D1193F"/>
    <w:rsid w:val="00D121CF"/>
    <w:rsid w:val="00D24A70"/>
    <w:rsid w:val="00D27EBC"/>
    <w:rsid w:val="00D31A6D"/>
    <w:rsid w:val="00D321D2"/>
    <w:rsid w:val="00D43230"/>
    <w:rsid w:val="00D65DE9"/>
    <w:rsid w:val="00D66B7C"/>
    <w:rsid w:val="00D66C65"/>
    <w:rsid w:val="00D67F77"/>
    <w:rsid w:val="00D71062"/>
    <w:rsid w:val="00D7176B"/>
    <w:rsid w:val="00D737B2"/>
    <w:rsid w:val="00D7521C"/>
    <w:rsid w:val="00D80545"/>
    <w:rsid w:val="00D87E5F"/>
    <w:rsid w:val="00D926E5"/>
    <w:rsid w:val="00D932A5"/>
    <w:rsid w:val="00DA028E"/>
    <w:rsid w:val="00DA28C2"/>
    <w:rsid w:val="00DA5011"/>
    <w:rsid w:val="00DB0B49"/>
    <w:rsid w:val="00DB61E6"/>
    <w:rsid w:val="00DC2331"/>
    <w:rsid w:val="00DE15F5"/>
    <w:rsid w:val="00DE22E1"/>
    <w:rsid w:val="00DE25A8"/>
    <w:rsid w:val="00DF3432"/>
    <w:rsid w:val="00DF437C"/>
    <w:rsid w:val="00E001DC"/>
    <w:rsid w:val="00E019C1"/>
    <w:rsid w:val="00E029A0"/>
    <w:rsid w:val="00E14073"/>
    <w:rsid w:val="00E25464"/>
    <w:rsid w:val="00E26A21"/>
    <w:rsid w:val="00E37A16"/>
    <w:rsid w:val="00E42B5F"/>
    <w:rsid w:val="00E4300F"/>
    <w:rsid w:val="00E4625A"/>
    <w:rsid w:val="00E53E23"/>
    <w:rsid w:val="00E56638"/>
    <w:rsid w:val="00E60CE1"/>
    <w:rsid w:val="00E63FA3"/>
    <w:rsid w:val="00E65345"/>
    <w:rsid w:val="00E65381"/>
    <w:rsid w:val="00E72BEB"/>
    <w:rsid w:val="00E75720"/>
    <w:rsid w:val="00E843BC"/>
    <w:rsid w:val="00E8718E"/>
    <w:rsid w:val="00E87281"/>
    <w:rsid w:val="00EC1868"/>
    <w:rsid w:val="00EC777D"/>
    <w:rsid w:val="00ED0AF0"/>
    <w:rsid w:val="00ED0F48"/>
    <w:rsid w:val="00ED5222"/>
    <w:rsid w:val="00EE25B9"/>
    <w:rsid w:val="00EF7232"/>
    <w:rsid w:val="00F105B4"/>
    <w:rsid w:val="00F12FE1"/>
    <w:rsid w:val="00F1458F"/>
    <w:rsid w:val="00F21367"/>
    <w:rsid w:val="00F34464"/>
    <w:rsid w:val="00F350EC"/>
    <w:rsid w:val="00F363C4"/>
    <w:rsid w:val="00F37FDB"/>
    <w:rsid w:val="00F40D50"/>
    <w:rsid w:val="00F475EA"/>
    <w:rsid w:val="00F7147E"/>
    <w:rsid w:val="00F803C5"/>
    <w:rsid w:val="00F84B9E"/>
    <w:rsid w:val="00F85509"/>
    <w:rsid w:val="00F92BAA"/>
    <w:rsid w:val="00FA2164"/>
    <w:rsid w:val="00FA3976"/>
    <w:rsid w:val="00FA7854"/>
    <w:rsid w:val="00FB16DE"/>
    <w:rsid w:val="00FB1C80"/>
    <w:rsid w:val="00FD5E4C"/>
    <w:rsid w:val="00FE305C"/>
    <w:rsid w:val="00FE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2649"/>
    </o:shapedefaults>
    <o:shapelayout v:ext="edit">
      <o:idmap v:ext="edit" data="1"/>
    </o:shapelayout>
  </w:shapeDefaults>
  <w:decimalSymbol w:val="."/>
  <w:listSeparator w:val=","/>
  <w14:docId w14:val="685FE106"/>
  <w15:docId w15:val="{9929BFA9-5007-4100-A65D-FE7D7BF1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10" w:unhideWhenUsed="1" w:qFormat="1"/>
    <w:lsdException w:name="List Number" w:locked="1" w:semiHidden="1" w:uiPriority="1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2"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5BBA"/>
    <w:rPr>
      <w:sz w:val="24"/>
      <w:szCs w:val="20"/>
    </w:rPr>
  </w:style>
  <w:style w:type="paragraph" w:styleId="Heading1">
    <w:name w:val="heading 1"/>
    <w:aliases w:val="Part Title"/>
    <w:basedOn w:val="Normal"/>
    <w:next w:val="Heading4"/>
    <w:link w:val="Heading1Char"/>
    <w:uiPriority w:val="99"/>
    <w:qFormat/>
    <w:rsid w:val="00255BBA"/>
    <w:pPr>
      <w:spacing w:after="240"/>
      <w:jc w:val="center"/>
      <w:outlineLvl w:val="0"/>
    </w:pPr>
    <w:rPr>
      <w:rFonts w:ascii="Arial" w:hAnsi="Arial"/>
      <w:b/>
      <w:sz w:val="32"/>
    </w:rPr>
  </w:style>
  <w:style w:type="paragraph" w:styleId="Heading2">
    <w:name w:val="heading 2"/>
    <w:aliases w:val="Chapter Title"/>
    <w:basedOn w:val="Normal"/>
    <w:next w:val="Heading4"/>
    <w:link w:val="Heading2Char"/>
    <w:uiPriority w:val="99"/>
    <w:qFormat/>
    <w:rsid w:val="00255BBA"/>
    <w:pPr>
      <w:spacing w:after="240"/>
      <w:jc w:val="center"/>
      <w:outlineLvl w:val="1"/>
    </w:pPr>
    <w:rPr>
      <w:rFonts w:ascii="Arial" w:hAnsi="Arial"/>
      <w:b/>
      <w:sz w:val="32"/>
    </w:rPr>
  </w:style>
  <w:style w:type="paragraph" w:styleId="Heading3">
    <w:name w:val="heading 3"/>
    <w:aliases w:val="Section Title"/>
    <w:basedOn w:val="Normal"/>
    <w:next w:val="Heading4"/>
    <w:link w:val="Heading3Char"/>
    <w:uiPriority w:val="99"/>
    <w:qFormat/>
    <w:rsid w:val="00255BBA"/>
    <w:pPr>
      <w:spacing w:after="240"/>
      <w:jc w:val="center"/>
      <w:outlineLvl w:val="2"/>
    </w:pPr>
    <w:rPr>
      <w:rFonts w:ascii="Arial" w:hAnsi="Arial"/>
      <w:b/>
      <w:sz w:val="32"/>
    </w:rPr>
  </w:style>
  <w:style w:type="paragraph" w:styleId="Heading4">
    <w:name w:val="heading 4"/>
    <w:aliases w:val="Map Title"/>
    <w:basedOn w:val="Normal"/>
    <w:next w:val="Normal"/>
    <w:link w:val="Heading4Char"/>
    <w:uiPriority w:val="99"/>
    <w:qFormat/>
    <w:rsid w:val="00255BBA"/>
    <w:pPr>
      <w:spacing w:after="240"/>
      <w:outlineLvl w:val="3"/>
    </w:pPr>
    <w:rPr>
      <w:rFonts w:ascii="Arial" w:hAnsi="Arial"/>
      <w:b/>
      <w:sz w:val="32"/>
    </w:rPr>
  </w:style>
  <w:style w:type="paragraph" w:styleId="Heading5">
    <w:name w:val="heading 5"/>
    <w:aliases w:val="Block Label"/>
    <w:basedOn w:val="Normal"/>
    <w:link w:val="Heading5Char"/>
    <w:uiPriority w:val="99"/>
    <w:qFormat/>
    <w:rsid w:val="00255BBA"/>
    <w:pPr>
      <w:outlineLvl w:val="4"/>
    </w:pPr>
    <w:rPr>
      <w:b/>
      <w:sz w:val="22"/>
    </w:rPr>
  </w:style>
  <w:style w:type="paragraph" w:styleId="Heading6">
    <w:name w:val="heading 6"/>
    <w:aliases w:val="Sub Label"/>
    <w:basedOn w:val="Heading5"/>
    <w:next w:val="Normal"/>
    <w:link w:val="Heading6Char"/>
    <w:uiPriority w:val="99"/>
    <w:qFormat/>
    <w:rsid w:val="00255BBA"/>
    <w:pPr>
      <w:spacing w:before="240" w:after="60"/>
      <w:outlineLvl w:val="5"/>
    </w:pPr>
    <w:rPr>
      <w:i/>
    </w:rPr>
  </w:style>
  <w:style w:type="paragraph" w:styleId="Heading7">
    <w:name w:val="heading 7"/>
    <w:basedOn w:val="Normal"/>
    <w:next w:val="Normal"/>
    <w:link w:val="Heading7Char"/>
    <w:uiPriority w:val="99"/>
    <w:qFormat/>
    <w:rsid w:val="00F1458F"/>
    <w:pPr>
      <w:spacing w:before="240" w:after="60"/>
      <w:outlineLvl w:val="6"/>
    </w:pPr>
    <w:rPr>
      <w:rFonts w:ascii="Arial" w:hAnsi="Arial"/>
    </w:rPr>
  </w:style>
  <w:style w:type="paragraph" w:styleId="Heading8">
    <w:name w:val="heading 8"/>
    <w:basedOn w:val="Normal"/>
    <w:next w:val="Normal"/>
    <w:link w:val="Heading8Char"/>
    <w:uiPriority w:val="99"/>
    <w:qFormat/>
    <w:rsid w:val="00F1458F"/>
    <w:pPr>
      <w:spacing w:before="240" w:after="60"/>
      <w:outlineLvl w:val="7"/>
    </w:pPr>
    <w:rPr>
      <w:rFonts w:ascii="Arial" w:hAnsi="Arial"/>
      <w:i/>
    </w:rPr>
  </w:style>
  <w:style w:type="paragraph" w:styleId="Heading9">
    <w:name w:val="heading 9"/>
    <w:basedOn w:val="Normal"/>
    <w:next w:val="Normal"/>
    <w:link w:val="Heading9Char"/>
    <w:uiPriority w:val="99"/>
    <w:qFormat/>
    <w:rsid w:val="00F1458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9"/>
    <w:locked/>
    <w:rsid w:val="000E559C"/>
    <w:rPr>
      <w:rFonts w:ascii="Cambria" w:hAnsi="Cambria" w:cs="Times New Roman"/>
      <w:b/>
      <w:bCs/>
      <w:kern w:val="32"/>
      <w:sz w:val="32"/>
      <w:szCs w:val="32"/>
    </w:rPr>
  </w:style>
  <w:style w:type="character" w:customStyle="1" w:styleId="Heading2Char">
    <w:name w:val="Heading 2 Char"/>
    <w:aliases w:val="Chapter Title Char"/>
    <w:basedOn w:val="DefaultParagraphFont"/>
    <w:link w:val="Heading2"/>
    <w:uiPriority w:val="99"/>
    <w:semiHidden/>
    <w:locked/>
    <w:rsid w:val="000E559C"/>
    <w:rPr>
      <w:rFonts w:ascii="Cambria" w:hAnsi="Cambria" w:cs="Times New Roman"/>
      <w:b/>
      <w:bCs/>
      <w:i/>
      <w:iCs/>
      <w:sz w:val="28"/>
      <w:szCs w:val="28"/>
    </w:rPr>
  </w:style>
  <w:style w:type="character" w:customStyle="1" w:styleId="Heading3Char">
    <w:name w:val="Heading 3 Char"/>
    <w:aliases w:val="Section Title Char"/>
    <w:basedOn w:val="DefaultParagraphFont"/>
    <w:link w:val="Heading3"/>
    <w:uiPriority w:val="99"/>
    <w:semiHidden/>
    <w:locked/>
    <w:rsid w:val="000E559C"/>
    <w:rPr>
      <w:rFonts w:ascii="Cambria" w:hAnsi="Cambria" w:cs="Times New Roman"/>
      <w:b/>
      <w:bCs/>
      <w:sz w:val="26"/>
      <w:szCs w:val="26"/>
    </w:rPr>
  </w:style>
  <w:style w:type="character" w:customStyle="1" w:styleId="Heading4Char">
    <w:name w:val="Heading 4 Char"/>
    <w:aliases w:val="Map Title Char"/>
    <w:basedOn w:val="DefaultParagraphFont"/>
    <w:link w:val="Heading4"/>
    <w:uiPriority w:val="99"/>
    <w:semiHidden/>
    <w:locked/>
    <w:rsid w:val="000E559C"/>
    <w:rPr>
      <w:rFonts w:ascii="Calibri" w:hAnsi="Calibri" w:cs="Times New Roman"/>
      <w:b/>
      <w:bCs/>
      <w:sz w:val="28"/>
      <w:szCs w:val="28"/>
    </w:rPr>
  </w:style>
  <w:style w:type="character" w:customStyle="1" w:styleId="Heading5Char">
    <w:name w:val="Heading 5 Char"/>
    <w:aliases w:val="Block Label Char"/>
    <w:basedOn w:val="DefaultParagraphFont"/>
    <w:link w:val="Heading5"/>
    <w:uiPriority w:val="99"/>
    <w:semiHidden/>
    <w:locked/>
    <w:rsid w:val="000E559C"/>
    <w:rPr>
      <w:rFonts w:ascii="Calibri" w:hAnsi="Calibri" w:cs="Times New Roman"/>
      <w:b/>
      <w:bCs/>
      <w:i/>
      <w:iCs/>
      <w:sz w:val="26"/>
      <w:szCs w:val="26"/>
    </w:rPr>
  </w:style>
  <w:style w:type="character" w:customStyle="1" w:styleId="Heading6Char">
    <w:name w:val="Heading 6 Char"/>
    <w:aliases w:val="Sub Label Char"/>
    <w:basedOn w:val="DefaultParagraphFont"/>
    <w:link w:val="Heading6"/>
    <w:uiPriority w:val="99"/>
    <w:semiHidden/>
    <w:locked/>
    <w:rsid w:val="000E559C"/>
    <w:rPr>
      <w:rFonts w:ascii="Calibri" w:hAnsi="Calibri" w:cs="Times New Roman"/>
      <w:b/>
      <w:bCs/>
    </w:rPr>
  </w:style>
  <w:style w:type="character" w:customStyle="1" w:styleId="Heading7Char">
    <w:name w:val="Heading 7 Char"/>
    <w:basedOn w:val="DefaultParagraphFont"/>
    <w:link w:val="Heading7"/>
    <w:uiPriority w:val="99"/>
    <w:semiHidden/>
    <w:locked/>
    <w:rsid w:val="000E559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E559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E559C"/>
    <w:rPr>
      <w:rFonts w:ascii="Cambria" w:hAnsi="Cambria" w:cs="Times New Roman"/>
    </w:rPr>
  </w:style>
  <w:style w:type="paragraph" w:customStyle="1" w:styleId="BlockLine">
    <w:name w:val="Block Line"/>
    <w:basedOn w:val="Normal"/>
    <w:next w:val="Normal"/>
    <w:uiPriority w:val="99"/>
    <w:rsid w:val="00255BBA"/>
    <w:pPr>
      <w:pBdr>
        <w:top w:val="single" w:sz="6" w:space="1" w:color="auto"/>
        <w:between w:val="single" w:sz="6" w:space="1" w:color="auto"/>
      </w:pBdr>
      <w:spacing w:before="240"/>
      <w:ind w:left="1728"/>
    </w:pPr>
  </w:style>
  <w:style w:type="paragraph" w:styleId="BlockText">
    <w:name w:val="Block Text"/>
    <w:basedOn w:val="Normal"/>
    <w:uiPriority w:val="99"/>
    <w:rsid w:val="00F1458F"/>
  </w:style>
  <w:style w:type="paragraph" w:customStyle="1" w:styleId="BulletText1">
    <w:name w:val="Bullet Text 1"/>
    <w:basedOn w:val="Normal"/>
    <w:uiPriority w:val="99"/>
    <w:rsid w:val="00255BBA"/>
    <w:pPr>
      <w:numPr>
        <w:numId w:val="1"/>
      </w:numPr>
    </w:pPr>
  </w:style>
  <w:style w:type="paragraph" w:customStyle="1" w:styleId="BulletText2">
    <w:name w:val="Bullet Text 2"/>
    <w:basedOn w:val="Normal"/>
    <w:uiPriority w:val="99"/>
    <w:rsid w:val="00255BBA"/>
    <w:pPr>
      <w:numPr>
        <w:numId w:val="2"/>
      </w:numPr>
    </w:pPr>
  </w:style>
  <w:style w:type="paragraph" w:styleId="Caption">
    <w:name w:val="caption"/>
    <w:basedOn w:val="Normal"/>
    <w:next w:val="Normal"/>
    <w:uiPriority w:val="99"/>
    <w:qFormat/>
    <w:rsid w:val="00F1458F"/>
    <w:pPr>
      <w:spacing w:before="120" w:after="120"/>
    </w:pPr>
    <w:rPr>
      <w:b/>
    </w:rPr>
  </w:style>
  <w:style w:type="character" w:customStyle="1" w:styleId="Continued">
    <w:name w:val="Continued"/>
    <w:basedOn w:val="DefaultParagraphFont"/>
    <w:uiPriority w:val="99"/>
    <w:rsid w:val="00F1458F"/>
    <w:rPr>
      <w:rFonts w:ascii="Arial" w:hAnsi="Arial" w:cs="Times New Roman"/>
      <w:sz w:val="24"/>
    </w:rPr>
  </w:style>
  <w:style w:type="paragraph" w:customStyle="1" w:styleId="ContinuedBlockLabel">
    <w:name w:val="Continued Block Label"/>
    <w:basedOn w:val="Normal"/>
    <w:uiPriority w:val="99"/>
    <w:rsid w:val="00255BBA"/>
    <w:rPr>
      <w:b/>
      <w:sz w:val="22"/>
    </w:rPr>
  </w:style>
  <w:style w:type="paragraph" w:customStyle="1" w:styleId="ContinuedOnNextPa">
    <w:name w:val="Continued On Next Pa"/>
    <w:basedOn w:val="Normal"/>
    <w:next w:val="Normal"/>
    <w:uiPriority w:val="99"/>
    <w:rsid w:val="00255BBA"/>
    <w:pPr>
      <w:pBdr>
        <w:top w:val="single" w:sz="6" w:space="1" w:color="auto"/>
        <w:between w:val="single" w:sz="6" w:space="1" w:color="auto"/>
      </w:pBdr>
      <w:spacing w:before="240"/>
      <w:ind w:left="1728"/>
      <w:jc w:val="right"/>
    </w:pPr>
    <w:rPr>
      <w:i/>
      <w:sz w:val="20"/>
    </w:rPr>
  </w:style>
  <w:style w:type="paragraph" w:customStyle="1" w:styleId="ContinuedTableLabe">
    <w:name w:val="Continued Table Labe"/>
    <w:basedOn w:val="Normal"/>
    <w:uiPriority w:val="99"/>
    <w:rsid w:val="00255BBA"/>
    <w:rPr>
      <w:b/>
      <w:sz w:val="22"/>
    </w:rPr>
  </w:style>
  <w:style w:type="paragraph" w:customStyle="1" w:styleId="TableText">
    <w:name w:val="Table Text"/>
    <w:basedOn w:val="Normal"/>
    <w:uiPriority w:val="99"/>
    <w:rsid w:val="00255BBA"/>
  </w:style>
  <w:style w:type="paragraph" w:customStyle="1" w:styleId="EmbeddedText">
    <w:name w:val="Embedded Text"/>
    <w:basedOn w:val="Normal"/>
    <w:uiPriority w:val="99"/>
    <w:rsid w:val="00255BBA"/>
  </w:style>
  <w:style w:type="paragraph" w:styleId="Footer">
    <w:name w:val="footer"/>
    <w:basedOn w:val="Normal"/>
    <w:link w:val="FooterChar"/>
    <w:uiPriority w:val="99"/>
    <w:rsid w:val="00F1458F"/>
    <w:pPr>
      <w:tabs>
        <w:tab w:val="center" w:pos="4320"/>
        <w:tab w:val="right" w:pos="8640"/>
      </w:tabs>
    </w:pPr>
  </w:style>
  <w:style w:type="character" w:customStyle="1" w:styleId="FooterChar">
    <w:name w:val="Footer Char"/>
    <w:basedOn w:val="DefaultParagraphFont"/>
    <w:link w:val="Footer"/>
    <w:uiPriority w:val="99"/>
    <w:locked/>
    <w:rsid w:val="000E559C"/>
    <w:rPr>
      <w:rFonts w:cs="Times New Roman"/>
      <w:sz w:val="20"/>
      <w:szCs w:val="20"/>
    </w:rPr>
  </w:style>
  <w:style w:type="paragraph" w:styleId="Header">
    <w:name w:val="header"/>
    <w:basedOn w:val="Normal"/>
    <w:link w:val="HeaderChar"/>
    <w:uiPriority w:val="99"/>
    <w:rsid w:val="00F1458F"/>
    <w:pPr>
      <w:tabs>
        <w:tab w:val="center" w:pos="4320"/>
        <w:tab w:val="right" w:pos="8640"/>
      </w:tabs>
    </w:pPr>
  </w:style>
  <w:style w:type="character" w:customStyle="1" w:styleId="HeaderChar">
    <w:name w:val="Header Char"/>
    <w:basedOn w:val="DefaultParagraphFont"/>
    <w:link w:val="Header"/>
    <w:uiPriority w:val="99"/>
    <w:semiHidden/>
    <w:locked/>
    <w:rsid w:val="000E559C"/>
    <w:rPr>
      <w:rFonts w:cs="Times New Roman"/>
      <w:sz w:val="20"/>
      <w:szCs w:val="20"/>
    </w:rPr>
  </w:style>
  <w:style w:type="paragraph" w:customStyle="1" w:styleId="MapTitleContinued">
    <w:name w:val="Map Title. Continued"/>
    <w:basedOn w:val="Normal"/>
    <w:uiPriority w:val="99"/>
    <w:rsid w:val="00255BBA"/>
    <w:pPr>
      <w:spacing w:after="240"/>
    </w:pPr>
    <w:rPr>
      <w:rFonts w:ascii="Arial" w:hAnsi="Arial"/>
      <w:b/>
      <w:sz w:val="32"/>
    </w:rPr>
  </w:style>
  <w:style w:type="paragraph" w:customStyle="1" w:styleId="MemoLine">
    <w:name w:val="Memo Line"/>
    <w:basedOn w:val="BlockLine"/>
    <w:next w:val="Normal"/>
    <w:uiPriority w:val="99"/>
    <w:rsid w:val="00255BBA"/>
    <w:pPr>
      <w:ind w:left="0"/>
    </w:pPr>
  </w:style>
  <w:style w:type="paragraph" w:customStyle="1" w:styleId="NoteText">
    <w:name w:val="Note Text"/>
    <w:basedOn w:val="Normal"/>
    <w:uiPriority w:val="99"/>
    <w:rsid w:val="00255BBA"/>
  </w:style>
  <w:style w:type="character" w:styleId="PageNumber">
    <w:name w:val="page number"/>
    <w:basedOn w:val="DefaultParagraphFont"/>
    <w:uiPriority w:val="99"/>
    <w:rsid w:val="00F1458F"/>
    <w:rPr>
      <w:rFonts w:cs="Times New Roman"/>
    </w:rPr>
  </w:style>
  <w:style w:type="paragraph" w:customStyle="1" w:styleId="PublicationTitle">
    <w:name w:val="Publication Title"/>
    <w:basedOn w:val="Normal"/>
    <w:next w:val="Heading4"/>
    <w:uiPriority w:val="99"/>
    <w:rsid w:val="00255BBA"/>
    <w:pPr>
      <w:spacing w:after="240"/>
      <w:jc w:val="center"/>
    </w:pPr>
    <w:rPr>
      <w:rFonts w:ascii="Arial" w:hAnsi="Arial"/>
      <w:b/>
      <w:sz w:val="32"/>
    </w:rPr>
  </w:style>
  <w:style w:type="paragraph" w:customStyle="1" w:styleId="TableHeaderText">
    <w:name w:val="Table Header Text"/>
    <w:basedOn w:val="Normal"/>
    <w:uiPriority w:val="99"/>
    <w:rsid w:val="00255BBA"/>
    <w:pPr>
      <w:jc w:val="center"/>
    </w:pPr>
    <w:rPr>
      <w:b/>
    </w:rPr>
  </w:style>
  <w:style w:type="paragraph" w:styleId="TOC1">
    <w:name w:val="toc 1"/>
    <w:basedOn w:val="Normal"/>
    <w:next w:val="Normal"/>
    <w:autoRedefine/>
    <w:uiPriority w:val="99"/>
    <w:semiHidden/>
    <w:rsid w:val="00F1458F"/>
    <w:pPr>
      <w:tabs>
        <w:tab w:val="right" w:leader="dot" w:pos="7524"/>
      </w:tabs>
      <w:spacing w:before="60" w:after="60"/>
    </w:pPr>
    <w:rPr>
      <w:sz w:val="22"/>
      <w:lang w:val="nl-NL"/>
    </w:rPr>
  </w:style>
  <w:style w:type="paragraph" w:styleId="TOC2">
    <w:name w:val="toc 2"/>
    <w:basedOn w:val="Normal"/>
    <w:next w:val="Normal"/>
    <w:autoRedefine/>
    <w:uiPriority w:val="99"/>
    <w:semiHidden/>
    <w:rsid w:val="00F1458F"/>
    <w:pPr>
      <w:tabs>
        <w:tab w:val="right" w:leader="dot" w:pos="7348"/>
        <w:tab w:val="right" w:leader="dot" w:pos="9050"/>
      </w:tabs>
      <w:spacing w:before="240"/>
      <w:ind w:left="220"/>
    </w:pPr>
    <w:rPr>
      <w:b/>
      <w:sz w:val="20"/>
      <w:lang w:val="nl-NL"/>
    </w:rPr>
  </w:style>
  <w:style w:type="paragraph" w:styleId="TOC3">
    <w:name w:val="toc 3"/>
    <w:basedOn w:val="Normal"/>
    <w:next w:val="Normal"/>
    <w:autoRedefine/>
    <w:uiPriority w:val="99"/>
    <w:semiHidden/>
    <w:rsid w:val="00F1458F"/>
    <w:pPr>
      <w:tabs>
        <w:tab w:val="right" w:leader="dot" w:pos="7660"/>
        <w:tab w:val="right" w:leader="dot" w:pos="9360"/>
      </w:tabs>
      <w:spacing w:before="60" w:after="60"/>
      <w:ind w:left="440"/>
    </w:pPr>
    <w:rPr>
      <w:sz w:val="22"/>
      <w:lang w:val="nl-NL"/>
    </w:rPr>
  </w:style>
  <w:style w:type="paragraph" w:customStyle="1" w:styleId="TOCTitle">
    <w:name w:val="TOC Title"/>
    <w:basedOn w:val="Normal"/>
    <w:uiPriority w:val="99"/>
    <w:rsid w:val="00255BBA"/>
    <w:pPr>
      <w:widowControl w:val="0"/>
    </w:pPr>
    <w:rPr>
      <w:rFonts w:ascii="Arial" w:hAnsi="Arial"/>
      <w:b/>
      <w:sz w:val="32"/>
    </w:rPr>
  </w:style>
  <w:style w:type="paragraph" w:customStyle="1" w:styleId="TOCItem">
    <w:name w:val="TOCItem"/>
    <w:basedOn w:val="Normal"/>
    <w:uiPriority w:val="99"/>
    <w:rsid w:val="00255BBA"/>
    <w:pPr>
      <w:tabs>
        <w:tab w:val="left" w:leader="dot" w:pos="7061"/>
        <w:tab w:val="right" w:pos="7524"/>
      </w:tabs>
      <w:spacing w:before="60" w:after="60"/>
      <w:ind w:right="465"/>
    </w:pPr>
  </w:style>
  <w:style w:type="paragraph" w:customStyle="1" w:styleId="TOCStem">
    <w:name w:val="TOCStem"/>
    <w:basedOn w:val="Normal"/>
    <w:uiPriority w:val="99"/>
    <w:rsid w:val="00255BBA"/>
  </w:style>
  <w:style w:type="table" w:styleId="TableGrid">
    <w:name w:val="Table Grid"/>
    <w:basedOn w:val="TableNormal"/>
    <w:uiPriority w:val="59"/>
    <w:rsid w:val="00E019C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rsid w:val="00255BBA"/>
    <w:rPr>
      <w:rFonts w:cs="Times New Roman"/>
    </w:rPr>
  </w:style>
  <w:style w:type="paragraph" w:customStyle="1" w:styleId="BlockText0">
    <w:name w:val="Block_Text"/>
    <w:basedOn w:val="Normal"/>
    <w:uiPriority w:val="99"/>
    <w:rsid w:val="00255BBA"/>
  </w:style>
  <w:style w:type="paragraph" w:customStyle="1" w:styleId="BulletText3">
    <w:name w:val="Bullet Text 3"/>
    <w:basedOn w:val="Normal"/>
    <w:uiPriority w:val="99"/>
    <w:rsid w:val="00255BBA"/>
    <w:pPr>
      <w:numPr>
        <w:numId w:val="4"/>
      </w:numPr>
    </w:pPr>
  </w:style>
  <w:style w:type="paragraph" w:customStyle="1" w:styleId="IMTOC">
    <w:name w:val="IMTOC"/>
    <w:uiPriority w:val="99"/>
    <w:rsid w:val="00255BBA"/>
    <w:rPr>
      <w:sz w:val="24"/>
      <w:szCs w:val="20"/>
    </w:rPr>
  </w:style>
  <w:style w:type="paragraph" w:styleId="BalloonText">
    <w:name w:val="Balloon Text"/>
    <w:basedOn w:val="Normal"/>
    <w:link w:val="BalloonTextChar"/>
    <w:uiPriority w:val="99"/>
    <w:semiHidden/>
    <w:rsid w:val="0027174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1744"/>
    <w:rPr>
      <w:rFonts w:ascii="Tahoma" w:hAnsi="Tahoma" w:cs="Tahoma"/>
      <w:sz w:val="16"/>
      <w:szCs w:val="16"/>
    </w:rPr>
  </w:style>
  <w:style w:type="character" w:styleId="Hyperlink">
    <w:name w:val="Hyperlink"/>
    <w:basedOn w:val="DefaultParagraphFont"/>
    <w:uiPriority w:val="99"/>
    <w:rsid w:val="006D4DA5"/>
    <w:rPr>
      <w:rFonts w:cs="Times New Roman"/>
      <w:color w:val="0000FF"/>
      <w:u w:val="single"/>
    </w:rPr>
  </w:style>
  <w:style w:type="character" w:styleId="CommentReference">
    <w:name w:val="annotation reference"/>
    <w:basedOn w:val="DefaultParagraphFont"/>
    <w:uiPriority w:val="99"/>
    <w:semiHidden/>
    <w:rsid w:val="00401EA4"/>
    <w:rPr>
      <w:rFonts w:cs="Times New Roman"/>
      <w:sz w:val="16"/>
      <w:szCs w:val="16"/>
    </w:rPr>
  </w:style>
  <w:style w:type="paragraph" w:styleId="CommentText">
    <w:name w:val="annotation text"/>
    <w:basedOn w:val="Normal"/>
    <w:link w:val="CommentTextChar"/>
    <w:uiPriority w:val="99"/>
    <w:semiHidden/>
    <w:rsid w:val="00401EA4"/>
    <w:rPr>
      <w:sz w:val="20"/>
    </w:rPr>
  </w:style>
  <w:style w:type="character" w:customStyle="1" w:styleId="CommentTextChar">
    <w:name w:val="Comment Text Char"/>
    <w:basedOn w:val="DefaultParagraphFont"/>
    <w:link w:val="CommentText"/>
    <w:uiPriority w:val="99"/>
    <w:semiHidden/>
    <w:locked/>
    <w:rsid w:val="00401EA4"/>
    <w:rPr>
      <w:rFonts w:cs="Times New Roman"/>
    </w:rPr>
  </w:style>
  <w:style w:type="paragraph" w:styleId="CommentSubject">
    <w:name w:val="annotation subject"/>
    <w:basedOn w:val="CommentText"/>
    <w:next w:val="CommentText"/>
    <w:link w:val="CommentSubjectChar"/>
    <w:uiPriority w:val="99"/>
    <w:semiHidden/>
    <w:rsid w:val="00401EA4"/>
    <w:rPr>
      <w:b/>
      <w:bCs/>
    </w:rPr>
  </w:style>
  <w:style w:type="character" w:customStyle="1" w:styleId="CommentSubjectChar">
    <w:name w:val="Comment Subject Char"/>
    <w:basedOn w:val="CommentTextChar"/>
    <w:link w:val="CommentSubject"/>
    <w:uiPriority w:val="99"/>
    <w:semiHidden/>
    <w:locked/>
    <w:rsid w:val="00401EA4"/>
    <w:rPr>
      <w:rFonts w:cs="Times New Roman"/>
      <w:b/>
      <w:bCs/>
    </w:rPr>
  </w:style>
  <w:style w:type="character" w:styleId="FollowedHyperlink">
    <w:name w:val="FollowedHyperlink"/>
    <w:basedOn w:val="DefaultParagraphFont"/>
    <w:uiPriority w:val="99"/>
    <w:semiHidden/>
    <w:rsid w:val="00421DE1"/>
    <w:rPr>
      <w:rFonts w:cs="Times New Roman"/>
      <w:color w:val="800080"/>
      <w:u w:val="single"/>
    </w:rPr>
  </w:style>
  <w:style w:type="paragraph" w:styleId="ListParagraph">
    <w:name w:val="List Paragraph"/>
    <w:basedOn w:val="Normal"/>
    <w:uiPriority w:val="34"/>
    <w:qFormat/>
    <w:rsid w:val="00630E90"/>
    <w:pPr>
      <w:ind w:left="720"/>
      <w:contextualSpacing/>
    </w:pPr>
  </w:style>
  <w:style w:type="paragraph" w:styleId="DocumentMap">
    <w:name w:val="Document Map"/>
    <w:basedOn w:val="Normal"/>
    <w:link w:val="DocumentMapChar"/>
    <w:uiPriority w:val="99"/>
    <w:semiHidden/>
    <w:unhideWhenUsed/>
    <w:locked/>
    <w:rsid w:val="00D926E5"/>
    <w:rPr>
      <w:rFonts w:ascii="Tahoma" w:hAnsi="Tahoma" w:cs="Tahoma"/>
      <w:sz w:val="16"/>
      <w:szCs w:val="16"/>
    </w:rPr>
  </w:style>
  <w:style w:type="character" w:customStyle="1" w:styleId="DocumentMapChar">
    <w:name w:val="Document Map Char"/>
    <w:basedOn w:val="DefaultParagraphFont"/>
    <w:link w:val="DocumentMap"/>
    <w:uiPriority w:val="99"/>
    <w:semiHidden/>
    <w:rsid w:val="00D926E5"/>
    <w:rPr>
      <w:rFonts w:ascii="Tahoma" w:hAnsi="Tahoma" w:cs="Tahoma"/>
      <w:sz w:val="16"/>
      <w:szCs w:val="16"/>
    </w:rPr>
  </w:style>
  <w:style w:type="character" w:styleId="Strong">
    <w:name w:val="Strong"/>
    <w:basedOn w:val="DefaultParagraphFont"/>
    <w:uiPriority w:val="22"/>
    <w:qFormat/>
    <w:locked/>
    <w:rsid w:val="00995E04"/>
    <w:rPr>
      <w:b/>
      <w:bCs/>
    </w:rPr>
  </w:style>
  <w:style w:type="paragraph" w:customStyle="1" w:styleId="bullettext10">
    <w:name w:val="bullettext1"/>
    <w:basedOn w:val="Normal"/>
    <w:rsid w:val="0068190B"/>
    <w:pPr>
      <w:ind w:left="173" w:hanging="173"/>
    </w:pPr>
    <w:rPr>
      <w:szCs w:val="24"/>
    </w:rPr>
  </w:style>
  <w:style w:type="table" w:customStyle="1" w:styleId="TableGrid1">
    <w:name w:val="Table Grid1"/>
    <w:basedOn w:val="TableNormal"/>
    <w:next w:val="TableGrid"/>
    <w:uiPriority w:val="59"/>
    <w:rsid w:val="009867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67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0"/>
    <w:unhideWhenUsed/>
    <w:qFormat/>
    <w:locked/>
    <w:rsid w:val="00C218B2"/>
    <w:pPr>
      <w:numPr>
        <w:numId w:val="14"/>
      </w:numPr>
      <w:spacing w:before="120" w:after="200" w:line="264" w:lineRule="auto"/>
    </w:pPr>
    <w:rPr>
      <w:rFonts w:asciiTheme="minorHAnsi" w:eastAsiaTheme="minorHAnsi" w:hAnsiTheme="minorHAnsi" w:cstheme="minorBidi"/>
      <w:color w:val="595959" w:themeColor="text1" w:themeTint="A6"/>
      <w:sz w:val="22"/>
      <w:szCs w:val="22"/>
    </w:rPr>
  </w:style>
  <w:style w:type="paragraph" w:customStyle="1" w:styleId="ContactInfo">
    <w:name w:val="Contact Info"/>
    <w:basedOn w:val="Normal"/>
    <w:uiPriority w:val="4"/>
    <w:qFormat/>
    <w:rsid w:val="008D3183"/>
    <w:pPr>
      <w:spacing w:line="264" w:lineRule="auto"/>
      <w:jc w:val="center"/>
    </w:pPr>
    <w:rPr>
      <w:rFonts w:asciiTheme="minorHAnsi" w:eastAsiaTheme="minorHAnsi" w:hAnsiTheme="minorHAnsi" w:cstheme="minorBidi"/>
      <w:color w:val="595959" w:themeColor="text1" w:themeTint="A6"/>
      <w:sz w:val="22"/>
      <w:szCs w:val="22"/>
    </w:rPr>
  </w:style>
  <w:style w:type="paragraph" w:styleId="Title">
    <w:name w:val="Title"/>
    <w:basedOn w:val="Normal"/>
    <w:link w:val="TitleChar"/>
    <w:uiPriority w:val="2"/>
    <w:unhideWhenUsed/>
    <w:qFormat/>
    <w:locked/>
    <w:rsid w:val="008D3183"/>
    <w:pPr>
      <w:spacing w:before="480" w:after="40"/>
      <w:contextualSpacing/>
      <w:jc w:val="center"/>
    </w:pPr>
    <w:rPr>
      <w:rFonts w:asciiTheme="majorHAnsi" w:eastAsiaTheme="majorEastAsia" w:hAnsiTheme="majorHAnsi" w:cstheme="majorBidi"/>
      <w:color w:val="365F91" w:themeColor="accent1" w:themeShade="BF"/>
      <w:kern w:val="28"/>
      <w:sz w:val="60"/>
      <w:szCs w:val="22"/>
    </w:rPr>
  </w:style>
  <w:style w:type="character" w:customStyle="1" w:styleId="TitleChar">
    <w:name w:val="Title Char"/>
    <w:basedOn w:val="DefaultParagraphFont"/>
    <w:link w:val="Title"/>
    <w:uiPriority w:val="2"/>
    <w:rsid w:val="008D3183"/>
    <w:rPr>
      <w:rFonts w:asciiTheme="majorHAnsi" w:eastAsiaTheme="majorEastAsia" w:hAnsiTheme="majorHAnsi" w:cstheme="majorBidi"/>
      <w:color w:val="365F91" w:themeColor="accent1" w:themeShade="BF"/>
      <w:kern w:val="28"/>
      <w:sz w:val="60"/>
    </w:rPr>
  </w:style>
  <w:style w:type="paragraph" w:styleId="NoSpacing">
    <w:name w:val="No Spacing"/>
    <w:uiPriority w:val="1"/>
    <w:qFormat/>
    <w:rsid w:val="00FE359E"/>
    <w:rPr>
      <w:sz w:val="24"/>
      <w:szCs w:val="20"/>
    </w:rPr>
  </w:style>
  <w:style w:type="paragraph" w:styleId="FootnoteText">
    <w:name w:val="footnote text"/>
    <w:basedOn w:val="Normal"/>
    <w:link w:val="FootnoteTextChar"/>
    <w:uiPriority w:val="99"/>
    <w:semiHidden/>
    <w:unhideWhenUsed/>
    <w:locked/>
    <w:rsid w:val="00EE25B9"/>
    <w:rPr>
      <w:sz w:val="20"/>
    </w:rPr>
  </w:style>
  <w:style w:type="character" w:customStyle="1" w:styleId="FootnoteTextChar">
    <w:name w:val="Footnote Text Char"/>
    <w:basedOn w:val="DefaultParagraphFont"/>
    <w:link w:val="FootnoteText"/>
    <w:uiPriority w:val="99"/>
    <w:semiHidden/>
    <w:rsid w:val="00EE25B9"/>
    <w:rPr>
      <w:sz w:val="20"/>
      <w:szCs w:val="20"/>
    </w:rPr>
  </w:style>
  <w:style w:type="character" w:styleId="FootnoteReference">
    <w:name w:val="footnote reference"/>
    <w:basedOn w:val="DefaultParagraphFont"/>
    <w:uiPriority w:val="99"/>
    <w:semiHidden/>
    <w:unhideWhenUsed/>
    <w:locked/>
    <w:rsid w:val="00EE25B9"/>
    <w:rPr>
      <w:vertAlign w:val="superscript"/>
    </w:rPr>
  </w:style>
  <w:style w:type="paragraph" w:styleId="ListNumber">
    <w:name w:val="List Number"/>
    <w:basedOn w:val="Normal"/>
    <w:uiPriority w:val="11"/>
    <w:unhideWhenUsed/>
    <w:qFormat/>
    <w:locked/>
    <w:rsid w:val="00161CEB"/>
    <w:pPr>
      <w:spacing w:before="120" w:after="200" w:line="264" w:lineRule="auto"/>
      <w:contextualSpacing/>
    </w:pPr>
    <w:rPr>
      <w:rFonts w:asciiTheme="minorHAnsi" w:eastAsiaTheme="minorHAnsi" w:hAnsiTheme="minorHAnsi" w:cstheme="minorBidi"/>
      <w:color w:val="595959" w:themeColor="text1" w:themeTint="A6"/>
      <w:sz w:val="22"/>
      <w:szCs w:val="22"/>
    </w:rPr>
  </w:style>
  <w:style w:type="character" w:styleId="UnresolvedMention">
    <w:name w:val="Unresolved Mention"/>
    <w:basedOn w:val="DefaultParagraphFont"/>
    <w:uiPriority w:val="99"/>
    <w:semiHidden/>
    <w:unhideWhenUsed/>
    <w:rsid w:val="00B845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725100">
      <w:bodyDiv w:val="1"/>
      <w:marLeft w:val="0"/>
      <w:marRight w:val="0"/>
      <w:marTop w:val="0"/>
      <w:marBottom w:val="0"/>
      <w:divBdr>
        <w:top w:val="none" w:sz="0" w:space="0" w:color="auto"/>
        <w:left w:val="none" w:sz="0" w:space="0" w:color="auto"/>
        <w:bottom w:val="none" w:sz="0" w:space="0" w:color="auto"/>
        <w:right w:val="none" w:sz="0" w:space="0" w:color="auto"/>
      </w:divBdr>
    </w:div>
    <w:div w:id="612592363">
      <w:bodyDiv w:val="1"/>
      <w:marLeft w:val="0"/>
      <w:marRight w:val="0"/>
      <w:marTop w:val="0"/>
      <w:marBottom w:val="0"/>
      <w:divBdr>
        <w:top w:val="none" w:sz="0" w:space="0" w:color="auto"/>
        <w:left w:val="none" w:sz="0" w:space="0" w:color="auto"/>
        <w:bottom w:val="none" w:sz="0" w:space="0" w:color="auto"/>
        <w:right w:val="none" w:sz="0" w:space="0" w:color="auto"/>
      </w:divBdr>
      <w:divsChild>
        <w:div w:id="1376269009">
          <w:marLeft w:val="0"/>
          <w:marRight w:val="0"/>
          <w:marTop w:val="0"/>
          <w:marBottom w:val="0"/>
          <w:divBdr>
            <w:top w:val="none" w:sz="0" w:space="0" w:color="auto"/>
            <w:left w:val="none" w:sz="0" w:space="0" w:color="auto"/>
            <w:bottom w:val="none" w:sz="0" w:space="0" w:color="auto"/>
            <w:right w:val="none" w:sz="0" w:space="0" w:color="auto"/>
          </w:divBdr>
          <w:divsChild>
            <w:div w:id="20356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4993">
      <w:bodyDiv w:val="1"/>
      <w:marLeft w:val="0"/>
      <w:marRight w:val="0"/>
      <w:marTop w:val="0"/>
      <w:marBottom w:val="0"/>
      <w:divBdr>
        <w:top w:val="none" w:sz="0" w:space="0" w:color="auto"/>
        <w:left w:val="none" w:sz="0" w:space="0" w:color="auto"/>
        <w:bottom w:val="none" w:sz="0" w:space="0" w:color="auto"/>
        <w:right w:val="none" w:sz="0" w:space="0" w:color="auto"/>
      </w:divBdr>
      <w:divsChild>
        <w:div w:id="583490977">
          <w:marLeft w:val="0"/>
          <w:marRight w:val="0"/>
          <w:marTop w:val="0"/>
          <w:marBottom w:val="0"/>
          <w:divBdr>
            <w:top w:val="none" w:sz="0" w:space="0" w:color="auto"/>
            <w:left w:val="none" w:sz="0" w:space="0" w:color="auto"/>
            <w:bottom w:val="none" w:sz="0" w:space="0" w:color="auto"/>
            <w:right w:val="none" w:sz="0" w:space="0" w:color="auto"/>
          </w:divBdr>
        </w:div>
        <w:div w:id="253709949">
          <w:marLeft w:val="0"/>
          <w:marRight w:val="0"/>
          <w:marTop w:val="0"/>
          <w:marBottom w:val="0"/>
          <w:divBdr>
            <w:top w:val="none" w:sz="0" w:space="0" w:color="auto"/>
            <w:left w:val="none" w:sz="0" w:space="0" w:color="auto"/>
            <w:bottom w:val="none" w:sz="0" w:space="0" w:color="auto"/>
            <w:right w:val="none" w:sz="0" w:space="0" w:color="auto"/>
          </w:divBdr>
        </w:div>
        <w:div w:id="854611706">
          <w:marLeft w:val="0"/>
          <w:marRight w:val="0"/>
          <w:marTop w:val="0"/>
          <w:marBottom w:val="0"/>
          <w:divBdr>
            <w:top w:val="none" w:sz="0" w:space="0" w:color="auto"/>
            <w:left w:val="none" w:sz="0" w:space="0" w:color="auto"/>
            <w:bottom w:val="none" w:sz="0" w:space="0" w:color="auto"/>
            <w:right w:val="none" w:sz="0" w:space="0" w:color="auto"/>
          </w:divBdr>
        </w:div>
        <w:div w:id="1314022858">
          <w:marLeft w:val="0"/>
          <w:marRight w:val="0"/>
          <w:marTop w:val="0"/>
          <w:marBottom w:val="0"/>
          <w:divBdr>
            <w:top w:val="none" w:sz="0" w:space="0" w:color="auto"/>
            <w:left w:val="none" w:sz="0" w:space="0" w:color="auto"/>
            <w:bottom w:val="none" w:sz="0" w:space="0" w:color="auto"/>
            <w:right w:val="none" w:sz="0" w:space="0" w:color="auto"/>
          </w:divBdr>
        </w:div>
        <w:div w:id="228544936">
          <w:marLeft w:val="0"/>
          <w:marRight w:val="0"/>
          <w:marTop w:val="0"/>
          <w:marBottom w:val="0"/>
          <w:divBdr>
            <w:top w:val="none" w:sz="0" w:space="0" w:color="auto"/>
            <w:left w:val="none" w:sz="0" w:space="0" w:color="auto"/>
            <w:bottom w:val="none" w:sz="0" w:space="0" w:color="auto"/>
            <w:right w:val="none" w:sz="0" w:space="0" w:color="auto"/>
          </w:divBdr>
        </w:div>
        <w:div w:id="923804579">
          <w:marLeft w:val="0"/>
          <w:marRight w:val="0"/>
          <w:marTop w:val="0"/>
          <w:marBottom w:val="0"/>
          <w:divBdr>
            <w:top w:val="none" w:sz="0" w:space="0" w:color="auto"/>
            <w:left w:val="none" w:sz="0" w:space="0" w:color="auto"/>
            <w:bottom w:val="none" w:sz="0" w:space="0" w:color="auto"/>
            <w:right w:val="none" w:sz="0" w:space="0" w:color="auto"/>
          </w:divBdr>
        </w:div>
        <w:div w:id="1218279777">
          <w:marLeft w:val="0"/>
          <w:marRight w:val="0"/>
          <w:marTop w:val="0"/>
          <w:marBottom w:val="0"/>
          <w:divBdr>
            <w:top w:val="none" w:sz="0" w:space="0" w:color="auto"/>
            <w:left w:val="none" w:sz="0" w:space="0" w:color="auto"/>
            <w:bottom w:val="none" w:sz="0" w:space="0" w:color="auto"/>
            <w:right w:val="none" w:sz="0" w:space="0" w:color="auto"/>
          </w:divBdr>
        </w:div>
      </w:divsChild>
    </w:div>
    <w:div w:id="101209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3.xml"/><Relationship Id="rId26" Type="http://schemas.openxmlformats.org/officeDocument/2006/relationships/hyperlink" Target="https://osupublichealth.catalog.instructure.com/courses/dcph-0001" TargetMode="External"/><Relationship Id="rId39" Type="http://schemas.openxmlformats.org/officeDocument/2006/relationships/image" Target="media/image4.emf"/><Relationship Id="rId21" Type="http://schemas.openxmlformats.org/officeDocument/2006/relationships/header" Target="header4.xml"/><Relationship Id="rId34" Type="http://schemas.openxmlformats.org/officeDocument/2006/relationships/hyperlink" Target="https://www.train.org/main/course/1012722/" TargetMode="External"/><Relationship Id="rId42" Type="http://schemas.openxmlformats.org/officeDocument/2006/relationships/image" Target="media/image7.emf"/><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train.org/cdctrain/course/1030505/" TargetMode="Externa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yperlink" Target="https://www.train.org/cdctrain/course/1030973/" TargetMode="External"/><Relationship Id="rId37" Type="http://schemas.openxmlformats.org/officeDocument/2006/relationships/header" Target="header7.xml"/><Relationship Id="rId40" Type="http://schemas.openxmlformats.org/officeDocument/2006/relationships/image" Target="media/image5.emf"/><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5.xml"/><Relationship Id="rId28" Type="http://schemas.openxmlformats.org/officeDocument/2006/relationships/hyperlink" Target="https://www.train.org/cdctrain/course/1074578/" TargetMode="External"/><Relationship Id="rId36" Type="http://schemas.openxmlformats.org/officeDocument/2006/relationships/footer" Target="footer5.xml"/><Relationship Id="rId49" Type="http://schemas.openxmlformats.org/officeDocument/2006/relationships/image" Target="media/image14.emf"/><Relationship Id="rId57" Type="http://schemas.openxmlformats.org/officeDocument/2006/relationships/image" Target="media/image22.emf"/><Relationship Id="rId61"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s://www.train.org/cdctrain/course/1064064/" TargetMode="External"/><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3.gif"/><Relationship Id="rId27" Type="http://schemas.openxmlformats.org/officeDocument/2006/relationships/hyperlink" Target="https://www.train.org/cdctrain/course/1071864/" TargetMode="External"/><Relationship Id="rId30" Type="http://schemas.openxmlformats.org/officeDocument/2006/relationships/hyperlink" Target="https://www.train.org/cdctrain/course/1005191/" TargetMode="External"/><Relationship Id="rId35" Type="http://schemas.openxmlformats.org/officeDocument/2006/relationships/header" Target="header6.xml"/><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emf"/><Relationship Id="rId8" Type="http://schemas.openxmlformats.org/officeDocument/2006/relationships/image" Target="media/image1.gif"/><Relationship Id="rId51" Type="http://schemas.openxmlformats.org/officeDocument/2006/relationships/image" Target="media/image16.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hyperlink" Target="https://osupublichealth.catalog.instructure.com/courses/phqi-0001" TargetMode="External"/><Relationship Id="rId33" Type="http://schemas.openxmlformats.org/officeDocument/2006/relationships/hyperlink" Target="https://www.train.org/main/course/1048325/" TargetMode="External"/><Relationship Id="rId38" Type="http://schemas.openxmlformats.org/officeDocument/2006/relationships/footer" Target="footer6.xml"/><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header" Target="header3.xml"/><Relationship Id="rId41" Type="http://schemas.openxmlformats.org/officeDocument/2006/relationships/image" Target="media/image6.emf"/><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thompson\Application%20Data\Microsoft\Templates\Information%20Mapping\infomappro.dot"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AA2BE7-978B-4480-AD6A-B28C2255E104}"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US"/>
        </a:p>
      </dgm:t>
    </dgm:pt>
    <dgm:pt modelId="{34672ED9-ABE1-4894-9B5A-15BA5A495C46}">
      <dgm:prSet phldrT="[Text]"/>
      <dgm:spPr/>
      <dgm:t>
        <a:bodyPr/>
        <a:lstStyle/>
        <a:p>
          <a:r>
            <a:rPr lang="en-US"/>
            <a:t>CHA/CHNA</a:t>
          </a:r>
        </a:p>
      </dgm:t>
    </dgm:pt>
    <dgm:pt modelId="{C8E13978-9CEB-4CE0-B35D-A2BFC326D1F5}" type="parTrans" cxnId="{B42B5307-0FE4-4670-B04E-3475154026F1}">
      <dgm:prSet/>
      <dgm:spPr/>
      <dgm:t>
        <a:bodyPr/>
        <a:lstStyle/>
        <a:p>
          <a:endParaRPr lang="en-US"/>
        </a:p>
      </dgm:t>
    </dgm:pt>
    <dgm:pt modelId="{0B7E2CBD-A57C-4584-98EE-4D3FD0DDFEAD}" type="sibTrans" cxnId="{B42B5307-0FE4-4670-B04E-3475154026F1}">
      <dgm:prSet/>
      <dgm:spPr/>
      <dgm:t>
        <a:bodyPr/>
        <a:lstStyle/>
        <a:p>
          <a:endParaRPr lang="en-US"/>
        </a:p>
      </dgm:t>
    </dgm:pt>
    <dgm:pt modelId="{6EBB7F01-600D-4BE7-97B8-77FF640BCB9C}">
      <dgm:prSet phldrT="[Text]"/>
      <dgm:spPr/>
      <dgm:t>
        <a:bodyPr/>
        <a:lstStyle/>
        <a:p>
          <a:r>
            <a:rPr lang="en-US"/>
            <a:t>CHIP</a:t>
          </a:r>
        </a:p>
      </dgm:t>
    </dgm:pt>
    <dgm:pt modelId="{1AAE29E1-EF56-4630-ABB1-25335489FCDA}" type="parTrans" cxnId="{CF3C38E3-2FD2-4DBE-9005-13557FFF1566}">
      <dgm:prSet/>
      <dgm:spPr/>
      <dgm:t>
        <a:bodyPr/>
        <a:lstStyle/>
        <a:p>
          <a:endParaRPr lang="en-US"/>
        </a:p>
      </dgm:t>
    </dgm:pt>
    <dgm:pt modelId="{96D6D406-E205-407D-9C60-2BD12747D0AC}" type="sibTrans" cxnId="{CF3C38E3-2FD2-4DBE-9005-13557FFF1566}">
      <dgm:prSet/>
      <dgm:spPr/>
      <dgm:t>
        <a:bodyPr/>
        <a:lstStyle/>
        <a:p>
          <a:endParaRPr lang="en-US"/>
        </a:p>
      </dgm:t>
    </dgm:pt>
    <dgm:pt modelId="{B08F46D9-37BD-4346-A76B-9793C73139CF}">
      <dgm:prSet phldrT="[Text]"/>
      <dgm:spPr/>
      <dgm:t>
        <a:bodyPr/>
        <a:lstStyle/>
        <a:p>
          <a:r>
            <a:rPr lang="en-US"/>
            <a:t>STRATEGIC PLAN</a:t>
          </a:r>
        </a:p>
      </dgm:t>
    </dgm:pt>
    <dgm:pt modelId="{6124339D-EE45-40D2-874D-501979D4C28F}" type="parTrans" cxnId="{D80745B9-439F-42FC-9DD5-C3457D5884FD}">
      <dgm:prSet/>
      <dgm:spPr/>
      <dgm:t>
        <a:bodyPr/>
        <a:lstStyle/>
        <a:p>
          <a:endParaRPr lang="en-US"/>
        </a:p>
      </dgm:t>
    </dgm:pt>
    <dgm:pt modelId="{1BDF06E2-DCE6-4C3E-A0F2-93D12EB3EAF2}" type="sibTrans" cxnId="{D80745B9-439F-42FC-9DD5-C3457D5884FD}">
      <dgm:prSet/>
      <dgm:spPr/>
      <dgm:t>
        <a:bodyPr/>
        <a:lstStyle/>
        <a:p>
          <a:endParaRPr lang="en-US"/>
        </a:p>
      </dgm:t>
    </dgm:pt>
    <dgm:pt modelId="{B0D54D74-A063-4205-BA26-9BDA2C5663EB}">
      <dgm:prSet phldrT="[Text]"/>
      <dgm:spPr/>
      <dgm:t>
        <a:bodyPr/>
        <a:lstStyle/>
        <a:p>
          <a:r>
            <a:rPr lang="en-US"/>
            <a:t>WFD</a:t>
          </a:r>
        </a:p>
      </dgm:t>
    </dgm:pt>
    <dgm:pt modelId="{017289BD-DDA0-4B35-9FDC-6F10C88D7CFB}" type="parTrans" cxnId="{07D12A2A-C349-4DCB-9354-A7BA5EAF707A}">
      <dgm:prSet/>
      <dgm:spPr/>
      <dgm:t>
        <a:bodyPr/>
        <a:lstStyle/>
        <a:p>
          <a:endParaRPr lang="en-US"/>
        </a:p>
      </dgm:t>
    </dgm:pt>
    <dgm:pt modelId="{A46C664B-1B24-4427-9DC3-8CCC08EB093C}" type="sibTrans" cxnId="{07D12A2A-C349-4DCB-9354-A7BA5EAF707A}">
      <dgm:prSet/>
      <dgm:spPr/>
      <dgm:t>
        <a:bodyPr/>
        <a:lstStyle/>
        <a:p>
          <a:endParaRPr lang="en-US"/>
        </a:p>
      </dgm:t>
    </dgm:pt>
    <dgm:pt modelId="{75EAF83B-1D2E-4144-9DDC-A0A7E41D7A95}">
      <dgm:prSet phldrT="[Text]"/>
      <dgm:spPr/>
      <dgm:t>
        <a:bodyPr/>
        <a:lstStyle/>
        <a:p>
          <a:r>
            <a:rPr lang="en-US"/>
            <a:t>QI/PM</a:t>
          </a:r>
        </a:p>
      </dgm:t>
    </dgm:pt>
    <dgm:pt modelId="{4DA20B6A-9454-4D67-8114-CBB5F53FF3CC}" type="parTrans" cxnId="{E94477F3-5C89-49ED-B06E-5C0DC8225B07}">
      <dgm:prSet/>
      <dgm:spPr/>
      <dgm:t>
        <a:bodyPr/>
        <a:lstStyle/>
        <a:p>
          <a:endParaRPr lang="en-US"/>
        </a:p>
      </dgm:t>
    </dgm:pt>
    <dgm:pt modelId="{5904BCC9-608C-4A91-AF93-313EA296357D}" type="sibTrans" cxnId="{E94477F3-5C89-49ED-B06E-5C0DC8225B07}">
      <dgm:prSet/>
      <dgm:spPr/>
      <dgm:t>
        <a:bodyPr/>
        <a:lstStyle/>
        <a:p>
          <a:endParaRPr lang="en-US"/>
        </a:p>
      </dgm:t>
    </dgm:pt>
    <dgm:pt modelId="{5EF7C740-A00E-46C4-8E7B-B375A682440B}" type="pres">
      <dgm:prSet presAssocID="{67AA2BE7-978B-4480-AD6A-B28C2255E104}" presName="Name0" presStyleCnt="0">
        <dgm:presLayoutVars>
          <dgm:chMax val="7"/>
          <dgm:resizeHandles val="exact"/>
        </dgm:presLayoutVars>
      </dgm:prSet>
      <dgm:spPr/>
    </dgm:pt>
    <dgm:pt modelId="{DF0EFA88-9172-461A-8CB0-690F14F73114}" type="pres">
      <dgm:prSet presAssocID="{67AA2BE7-978B-4480-AD6A-B28C2255E104}" presName="comp1" presStyleCnt="0"/>
      <dgm:spPr/>
    </dgm:pt>
    <dgm:pt modelId="{C4A7842E-6850-4ECA-BBF7-34A5FE85CCB9}" type="pres">
      <dgm:prSet presAssocID="{67AA2BE7-978B-4480-AD6A-B28C2255E104}" presName="circle1" presStyleLbl="node1" presStyleIdx="0" presStyleCnt="5"/>
      <dgm:spPr/>
    </dgm:pt>
    <dgm:pt modelId="{14DC8436-D7A2-4EB6-8EFF-62F43C4AE5B7}" type="pres">
      <dgm:prSet presAssocID="{67AA2BE7-978B-4480-AD6A-B28C2255E104}" presName="c1text" presStyleLbl="node1" presStyleIdx="0" presStyleCnt="5">
        <dgm:presLayoutVars>
          <dgm:bulletEnabled val="1"/>
        </dgm:presLayoutVars>
      </dgm:prSet>
      <dgm:spPr/>
    </dgm:pt>
    <dgm:pt modelId="{54A465E5-2454-4F17-821C-13C2669BD9B0}" type="pres">
      <dgm:prSet presAssocID="{67AA2BE7-978B-4480-AD6A-B28C2255E104}" presName="comp2" presStyleCnt="0"/>
      <dgm:spPr/>
    </dgm:pt>
    <dgm:pt modelId="{4FCA75AC-7B39-4D48-B799-B1489D2CD88B}" type="pres">
      <dgm:prSet presAssocID="{67AA2BE7-978B-4480-AD6A-B28C2255E104}" presName="circle2" presStyleLbl="node1" presStyleIdx="1" presStyleCnt="5"/>
      <dgm:spPr/>
    </dgm:pt>
    <dgm:pt modelId="{5418A3A9-B975-4B59-AEF7-5FA0C5B8823B}" type="pres">
      <dgm:prSet presAssocID="{67AA2BE7-978B-4480-AD6A-B28C2255E104}" presName="c2text" presStyleLbl="node1" presStyleIdx="1" presStyleCnt="5">
        <dgm:presLayoutVars>
          <dgm:bulletEnabled val="1"/>
        </dgm:presLayoutVars>
      </dgm:prSet>
      <dgm:spPr/>
    </dgm:pt>
    <dgm:pt modelId="{040E12F6-9F32-4DCE-BB64-D8488971C3C0}" type="pres">
      <dgm:prSet presAssocID="{67AA2BE7-978B-4480-AD6A-B28C2255E104}" presName="comp3" presStyleCnt="0"/>
      <dgm:spPr/>
    </dgm:pt>
    <dgm:pt modelId="{2581E5F8-2938-412C-9708-0C3AD9F21E98}" type="pres">
      <dgm:prSet presAssocID="{67AA2BE7-978B-4480-AD6A-B28C2255E104}" presName="circle3" presStyleLbl="node1" presStyleIdx="2" presStyleCnt="5"/>
      <dgm:spPr/>
    </dgm:pt>
    <dgm:pt modelId="{3F559405-785E-42B8-ACBA-DA3E07A43874}" type="pres">
      <dgm:prSet presAssocID="{67AA2BE7-978B-4480-AD6A-B28C2255E104}" presName="c3text" presStyleLbl="node1" presStyleIdx="2" presStyleCnt="5">
        <dgm:presLayoutVars>
          <dgm:bulletEnabled val="1"/>
        </dgm:presLayoutVars>
      </dgm:prSet>
      <dgm:spPr/>
    </dgm:pt>
    <dgm:pt modelId="{FBDD193C-B312-4A82-9A7A-4C025FC8743D}" type="pres">
      <dgm:prSet presAssocID="{67AA2BE7-978B-4480-AD6A-B28C2255E104}" presName="comp4" presStyleCnt="0"/>
      <dgm:spPr/>
    </dgm:pt>
    <dgm:pt modelId="{5934913B-75BB-4429-B259-006D68F44270}" type="pres">
      <dgm:prSet presAssocID="{67AA2BE7-978B-4480-AD6A-B28C2255E104}" presName="circle4" presStyleLbl="node1" presStyleIdx="3" presStyleCnt="5"/>
      <dgm:spPr/>
    </dgm:pt>
    <dgm:pt modelId="{40006EA2-1A7E-4BE2-A4C0-AAABC0C47FFF}" type="pres">
      <dgm:prSet presAssocID="{67AA2BE7-978B-4480-AD6A-B28C2255E104}" presName="c4text" presStyleLbl="node1" presStyleIdx="3" presStyleCnt="5">
        <dgm:presLayoutVars>
          <dgm:bulletEnabled val="1"/>
        </dgm:presLayoutVars>
      </dgm:prSet>
      <dgm:spPr/>
    </dgm:pt>
    <dgm:pt modelId="{B13153C7-19FD-4534-8588-E67FC1B9AB9F}" type="pres">
      <dgm:prSet presAssocID="{67AA2BE7-978B-4480-AD6A-B28C2255E104}" presName="comp5" presStyleCnt="0"/>
      <dgm:spPr/>
    </dgm:pt>
    <dgm:pt modelId="{30287971-993B-4E85-ACF4-89ED5505ECBC}" type="pres">
      <dgm:prSet presAssocID="{67AA2BE7-978B-4480-AD6A-B28C2255E104}" presName="circle5" presStyleLbl="node1" presStyleIdx="4" presStyleCnt="5"/>
      <dgm:spPr/>
    </dgm:pt>
    <dgm:pt modelId="{F05B05F3-8617-47A2-9740-191B10FF9530}" type="pres">
      <dgm:prSet presAssocID="{67AA2BE7-978B-4480-AD6A-B28C2255E104}" presName="c5text" presStyleLbl="node1" presStyleIdx="4" presStyleCnt="5">
        <dgm:presLayoutVars>
          <dgm:bulletEnabled val="1"/>
        </dgm:presLayoutVars>
      </dgm:prSet>
      <dgm:spPr/>
    </dgm:pt>
  </dgm:ptLst>
  <dgm:cxnLst>
    <dgm:cxn modelId="{B42B5307-0FE4-4670-B04E-3475154026F1}" srcId="{67AA2BE7-978B-4480-AD6A-B28C2255E104}" destId="{34672ED9-ABE1-4894-9B5A-15BA5A495C46}" srcOrd="0" destOrd="0" parTransId="{C8E13978-9CEB-4CE0-B35D-A2BFC326D1F5}" sibTransId="{0B7E2CBD-A57C-4584-98EE-4D3FD0DDFEAD}"/>
    <dgm:cxn modelId="{AD4B5A0E-7DD3-4747-AFB1-0AE0D3EC3502}" type="presOf" srcId="{B0D54D74-A063-4205-BA26-9BDA2C5663EB}" destId="{40006EA2-1A7E-4BE2-A4C0-AAABC0C47FFF}" srcOrd="1" destOrd="0" presId="urn:microsoft.com/office/officeart/2005/8/layout/venn2"/>
    <dgm:cxn modelId="{F4F4401C-33F9-405D-B4D4-75EC6A0C5B72}" type="presOf" srcId="{67AA2BE7-978B-4480-AD6A-B28C2255E104}" destId="{5EF7C740-A00E-46C4-8E7B-B375A682440B}" srcOrd="0" destOrd="0" presId="urn:microsoft.com/office/officeart/2005/8/layout/venn2"/>
    <dgm:cxn modelId="{07D12A2A-C349-4DCB-9354-A7BA5EAF707A}" srcId="{67AA2BE7-978B-4480-AD6A-B28C2255E104}" destId="{B0D54D74-A063-4205-BA26-9BDA2C5663EB}" srcOrd="3" destOrd="0" parTransId="{017289BD-DDA0-4B35-9FDC-6F10C88D7CFB}" sibTransId="{A46C664B-1B24-4427-9DC3-8CCC08EB093C}"/>
    <dgm:cxn modelId="{E6592B41-4480-46D7-B6CA-8E093820225B}" type="presOf" srcId="{75EAF83B-1D2E-4144-9DDC-A0A7E41D7A95}" destId="{30287971-993B-4E85-ACF4-89ED5505ECBC}" srcOrd="0" destOrd="0" presId="urn:microsoft.com/office/officeart/2005/8/layout/venn2"/>
    <dgm:cxn modelId="{2A260062-4DA9-4428-85F0-ACE89B8C29DF}" type="presOf" srcId="{34672ED9-ABE1-4894-9B5A-15BA5A495C46}" destId="{C4A7842E-6850-4ECA-BBF7-34A5FE85CCB9}" srcOrd="0" destOrd="0" presId="urn:microsoft.com/office/officeart/2005/8/layout/venn2"/>
    <dgm:cxn modelId="{BB539C69-BBE1-4897-8804-A551D9016F7E}" type="presOf" srcId="{B08F46D9-37BD-4346-A76B-9793C73139CF}" destId="{2581E5F8-2938-412C-9708-0C3AD9F21E98}" srcOrd="0" destOrd="0" presId="urn:microsoft.com/office/officeart/2005/8/layout/venn2"/>
    <dgm:cxn modelId="{B8400053-DB39-4FF0-87C7-15F7622958AF}" type="presOf" srcId="{6EBB7F01-600D-4BE7-97B8-77FF640BCB9C}" destId="{5418A3A9-B975-4B59-AEF7-5FA0C5B8823B}" srcOrd="1" destOrd="0" presId="urn:microsoft.com/office/officeart/2005/8/layout/venn2"/>
    <dgm:cxn modelId="{4FF8D073-9FE8-41AE-B240-F23E73CF9683}" type="presOf" srcId="{B0D54D74-A063-4205-BA26-9BDA2C5663EB}" destId="{5934913B-75BB-4429-B259-006D68F44270}" srcOrd="0" destOrd="0" presId="urn:microsoft.com/office/officeart/2005/8/layout/venn2"/>
    <dgm:cxn modelId="{39314455-938C-4B6C-938E-71661006C247}" type="presOf" srcId="{34672ED9-ABE1-4894-9B5A-15BA5A495C46}" destId="{14DC8436-D7A2-4EB6-8EFF-62F43C4AE5B7}" srcOrd="1" destOrd="0" presId="urn:microsoft.com/office/officeart/2005/8/layout/venn2"/>
    <dgm:cxn modelId="{F43A449A-8B1E-4CF2-95BC-0E898A5AF336}" type="presOf" srcId="{B08F46D9-37BD-4346-A76B-9793C73139CF}" destId="{3F559405-785E-42B8-ACBA-DA3E07A43874}" srcOrd="1" destOrd="0" presId="urn:microsoft.com/office/officeart/2005/8/layout/venn2"/>
    <dgm:cxn modelId="{D80745B9-439F-42FC-9DD5-C3457D5884FD}" srcId="{67AA2BE7-978B-4480-AD6A-B28C2255E104}" destId="{B08F46D9-37BD-4346-A76B-9793C73139CF}" srcOrd="2" destOrd="0" parTransId="{6124339D-EE45-40D2-874D-501979D4C28F}" sibTransId="{1BDF06E2-DCE6-4C3E-A0F2-93D12EB3EAF2}"/>
    <dgm:cxn modelId="{010111D1-1AA6-4E81-8A63-8E78B680C02C}" type="presOf" srcId="{75EAF83B-1D2E-4144-9DDC-A0A7E41D7A95}" destId="{F05B05F3-8617-47A2-9740-191B10FF9530}" srcOrd="1" destOrd="0" presId="urn:microsoft.com/office/officeart/2005/8/layout/venn2"/>
    <dgm:cxn modelId="{0CCFF4E0-8B27-4CBA-A95F-FEC66281F8E0}" type="presOf" srcId="{6EBB7F01-600D-4BE7-97B8-77FF640BCB9C}" destId="{4FCA75AC-7B39-4D48-B799-B1489D2CD88B}" srcOrd="0" destOrd="0" presId="urn:microsoft.com/office/officeart/2005/8/layout/venn2"/>
    <dgm:cxn modelId="{CF3C38E3-2FD2-4DBE-9005-13557FFF1566}" srcId="{67AA2BE7-978B-4480-AD6A-B28C2255E104}" destId="{6EBB7F01-600D-4BE7-97B8-77FF640BCB9C}" srcOrd="1" destOrd="0" parTransId="{1AAE29E1-EF56-4630-ABB1-25335489FCDA}" sibTransId="{96D6D406-E205-407D-9C60-2BD12747D0AC}"/>
    <dgm:cxn modelId="{E94477F3-5C89-49ED-B06E-5C0DC8225B07}" srcId="{67AA2BE7-978B-4480-AD6A-B28C2255E104}" destId="{75EAF83B-1D2E-4144-9DDC-A0A7E41D7A95}" srcOrd="4" destOrd="0" parTransId="{4DA20B6A-9454-4D67-8114-CBB5F53FF3CC}" sibTransId="{5904BCC9-608C-4A91-AF93-313EA296357D}"/>
    <dgm:cxn modelId="{0EEA650C-1BB8-4C48-BAE0-C903611E408D}" type="presParOf" srcId="{5EF7C740-A00E-46C4-8E7B-B375A682440B}" destId="{DF0EFA88-9172-461A-8CB0-690F14F73114}" srcOrd="0" destOrd="0" presId="urn:microsoft.com/office/officeart/2005/8/layout/venn2"/>
    <dgm:cxn modelId="{570A7707-4805-4409-9529-5EB613692C1C}" type="presParOf" srcId="{DF0EFA88-9172-461A-8CB0-690F14F73114}" destId="{C4A7842E-6850-4ECA-BBF7-34A5FE85CCB9}" srcOrd="0" destOrd="0" presId="urn:microsoft.com/office/officeart/2005/8/layout/venn2"/>
    <dgm:cxn modelId="{4EA2485F-8ECD-4D7E-89A3-97125519210F}" type="presParOf" srcId="{DF0EFA88-9172-461A-8CB0-690F14F73114}" destId="{14DC8436-D7A2-4EB6-8EFF-62F43C4AE5B7}" srcOrd="1" destOrd="0" presId="urn:microsoft.com/office/officeart/2005/8/layout/venn2"/>
    <dgm:cxn modelId="{A99FC819-9C6A-4D09-99F3-A683D299DBDB}" type="presParOf" srcId="{5EF7C740-A00E-46C4-8E7B-B375A682440B}" destId="{54A465E5-2454-4F17-821C-13C2669BD9B0}" srcOrd="1" destOrd="0" presId="urn:microsoft.com/office/officeart/2005/8/layout/venn2"/>
    <dgm:cxn modelId="{4318BAF5-A277-42E4-A3B0-DB8046C04D48}" type="presParOf" srcId="{54A465E5-2454-4F17-821C-13C2669BD9B0}" destId="{4FCA75AC-7B39-4D48-B799-B1489D2CD88B}" srcOrd="0" destOrd="0" presId="urn:microsoft.com/office/officeart/2005/8/layout/venn2"/>
    <dgm:cxn modelId="{41853CE2-7DDE-4B05-9706-04C874A2158D}" type="presParOf" srcId="{54A465E5-2454-4F17-821C-13C2669BD9B0}" destId="{5418A3A9-B975-4B59-AEF7-5FA0C5B8823B}" srcOrd="1" destOrd="0" presId="urn:microsoft.com/office/officeart/2005/8/layout/venn2"/>
    <dgm:cxn modelId="{32F30BDA-1C3E-4F30-BE78-5FA191934A02}" type="presParOf" srcId="{5EF7C740-A00E-46C4-8E7B-B375A682440B}" destId="{040E12F6-9F32-4DCE-BB64-D8488971C3C0}" srcOrd="2" destOrd="0" presId="urn:microsoft.com/office/officeart/2005/8/layout/venn2"/>
    <dgm:cxn modelId="{10B5347D-E3AA-4DE2-AE4B-38DD8462636A}" type="presParOf" srcId="{040E12F6-9F32-4DCE-BB64-D8488971C3C0}" destId="{2581E5F8-2938-412C-9708-0C3AD9F21E98}" srcOrd="0" destOrd="0" presId="urn:microsoft.com/office/officeart/2005/8/layout/venn2"/>
    <dgm:cxn modelId="{F4AA6BE0-21C3-4E84-BD74-1DEE8906BABA}" type="presParOf" srcId="{040E12F6-9F32-4DCE-BB64-D8488971C3C0}" destId="{3F559405-785E-42B8-ACBA-DA3E07A43874}" srcOrd="1" destOrd="0" presId="urn:microsoft.com/office/officeart/2005/8/layout/venn2"/>
    <dgm:cxn modelId="{A587D133-90D2-4EB1-88D2-810F85974490}" type="presParOf" srcId="{5EF7C740-A00E-46C4-8E7B-B375A682440B}" destId="{FBDD193C-B312-4A82-9A7A-4C025FC8743D}" srcOrd="3" destOrd="0" presId="urn:microsoft.com/office/officeart/2005/8/layout/venn2"/>
    <dgm:cxn modelId="{A5BB87CC-1F77-4620-BA63-9D4F06D1ABFE}" type="presParOf" srcId="{FBDD193C-B312-4A82-9A7A-4C025FC8743D}" destId="{5934913B-75BB-4429-B259-006D68F44270}" srcOrd="0" destOrd="0" presId="urn:microsoft.com/office/officeart/2005/8/layout/venn2"/>
    <dgm:cxn modelId="{610F6C70-6AE4-4B7B-8AE6-C16DFD11D2A7}" type="presParOf" srcId="{FBDD193C-B312-4A82-9A7A-4C025FC8743D}" destId="{40006EA2-1A7E-4BE2-A4C0-AAABC0C47FFF}" srcOrd="1" destOrd="0" presId="urn:microsoft.com/office/officeart/2005/8/layout/venn2"/>
    <dgm:cxn modelId="{E24BACB0-008B-4FC6-8478-4EB96A987DBA}" type="presParOf" srcId="{5EF7C740-A00E-46C4-8E7B-B375A682440B}" destId="{B13153C7-19FD-4534-8588-E67FC1B9AB9F}" srcOrd="4" destOrd="0" presId="urn:microsoft.com/office/officeart/2005/8/layout/venn2"/>
    <dgm:cxn modelId="{CD077D36-E319-4F6B-BD2D-D624677F9ACE}" type="presParOf" srcId="{B13153C7-19FD-4534-8588-E67FC1B9AB9F}" destId="{30287971-993B-4E85-ACF4-89ED5505ECBC}" srcOrd="0" destOrd="0" presId="urn:microsoft.com/office/officeart/2005/8/layout/venn2"/>
    <dgm:cxn modelId="{2F63446E-6F86-415D-8B19-914C61B1AFCA}" type="presParOf" srcId="{B13153C7-19FD-4534-8588-E67FC1B9AB9F}" destId="{F05B05F3-8617-47A2-9740-191B10FF9530}" srcOrd="1" destOrd="0" presId="urn:microsoft.com/office/officeart/2005/8/layout/venn2"/>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7842E-6850-4ECA-BBF7-34A5FE85CCB9}">
      <dsp:nvSpPr>
        <dsp:cNvPr id="0" name=""/>
        <dsp:cNvSpPr/>
      </dsp:nvSpPr>
      <dsp:spPr>
        <a:xfrm>
          <a:off x="831850" y="0"/>
          <a:ext cx="4622799" cy="4622799"/>
        </a:xfrm>
        <a:prstGeom prst="ellips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CHA/CHNA</a:t>
          </a:r>
        </a:p>
      </dsp:txBody>
      <dsp:txXfrm>
        <a:off x="2276475" y="231140"/>
        <a:ext cx="1733550" cy="462280"/>
      </dsp:txXfrm>
    </dsp:sp>
    <dsp:sp modelId="{4FCA75AC-7B39-4D48-B799-B1489D2CD88B}">
      <dsp:nvSpPr>
        <dsp:cNvPr id="0" name=""/>
        <dsp:cNvSpPr/>
      </dsp:nvSpPr>
      <dsp:spPr>
        <a:xfrm>
          <a:off x="1178560" y="693419"/>
          <a:ext cx="3929380" cy="3929380"/>
        </a:xfrm>
        <a:prstGeom prst="ellipse">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CHIP</a:t>
          </a:r>
        </a:p>
      </dsp:txBody>
      <dsp:txXfrm>
        <a:off x="2295977" y="919359"/>
        <a:ext cx="1694545" cy="451878"/>
      </dsp:txXfrm>
    </dsp:sp>
    <dsp:sp modelId="{2581E5F8-2938-412C-9708-0C3AD9F21E98}">
      <dsp:nvSpPr>
        <dsp:cNvPr id="0" name=""/>
        <dsp:cNvSpPr/>
      </dsp:nvSpPr>
      <dsp:spPr>
        <a:xfrm>
          <a:off x="1525270" y="1386839"/>
          <a:ext cx="3235959" cy="3235959"/>
        </a:xfrm>
        <a:prstGeom prst="ellipse">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STRATEGIC PLAN</a:t>
          </a:r>
        </a:p>
      </dsp:txBody>
      <dsp:txXfrm>
        <a:off x="2305945" y="1610121"/>
        <a:ext cx="1674609" cy="446562"/>
      </dsp:txXfrm>
    </dsp:sp>
    <dsp:sp modelId="{5934913B-75BB-4429-B259-006D68F44270}">
      <dsp:nvSpPr>
        <dsp:cNvPr id="0" name=""/>
        <dsp:cNvSpPr/>
      </dsp:nvSpPr>
      <dsp:spPr>
        <a:xfrm>
          <a:off x="1871980" y="2080259"/>
          <a:ext cx="2542540" cy="2542540"/>
        </a:xfrm>
        <a:prstGeom prst="ellipse">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WFD</a:t>
          </a:r>
        </a:p>
      </dsp:txBody>
      <dsp:txXfrm>
        <a:off x="2456764" y="2309088"/>
        <a:ext cx="1372971" cy="457657"/>
      </dsp:txXfrm>
    </dsp:sp>
    <dsp:sp modelId="{30287971-993B-4E85-ACF4-89ED5505ECBC}">
      <dsp:nvSpPr>
        <dsp:cNvPr id="0" name=""/>
        <dsp:cNvSpPr/>
      </dsp:nvSpPr>
      <dsp:spPr>
        <a:xfrm>
          <a:off x="2218690" y="2773679"/>
          <a:ext cx="1849120" cy="1849120"/>
        </a:xfrm>
        <a:prstGeom prst="ellipse">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QI/PM</a:t>
          </a:r>
        </a:p>
      </dsp:txBody>
      <dsp:txXfrm>
        <a:off x="2489487" y="3235959"/>
        <a:ext cx="1307525" cy="92456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56A01-55A3-4445-97C5-0988C9D46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infomappro</Template>
  <TotalTime>743</TotalTime>
  <Pages>58</Pages>
  <Words>4337</Words>
  <Characters>24722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Plan for Workforce Training</vt:lpstr>
    </vt:vector>
  </TitlesOfParts>
  <Company>Information Mapping Inc.</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for Workforce Training</dc:title>
  <dc:creator>Joanne Thompson</dc:creator>
  <cp:lastModifiedBy>Amelia Murphy</cp:lastModifiedBy>
  <cp:revision>38</cp:revision>
  <cp:lastPrinted>2018-05-31T16:44:00Z</cp:lastPrinted>
  <dcterms:created xsi:type="dcterms:W3CDTF">2017-08-24T17:03:00Z</dcterms:created>
  <dcterms:modified xsi:type="dcterms:W3CDTF">2018-06-06T19:23:00Z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Lang">
    <vt:lpwstr>1033</vt:lpwstr>
  </property>
</Properties>
</file>