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42BC" w14:textId="77777777" w:rsidR="00F351FB" w:rsidRPr="008E1FF2" w:rsidRDefault="00C81A25" w:rsidP="00F351FB">
      <w:pPr>
        <w:spacing w:after="0" w:line="240" w:lineRule="auto"/>
        <w:rPr>
          <w:rFonts w:ascii="Euphemia" w:hAnsi="Euphemia"/>
        </w:rPr>
      </w:pPr>
      <w:r w:rsidRPr="008E1FF2">
        <w:rPr>
          <w:rFonts w:ascii="Euphemia" w:hAnsi="Euphemia"/>
          <w:noProof/>
        </w:rPr>
        <mc:AlternateContent>
          <mc:Choice Requires="wps">
            <w:drawing>
              <wp:anchor distT="0" distB="0" distL="114300" distR="114300" simplePos="0" relativeHeight="251659776" behindDoc="0" locked="0" layoutInCell="1" allowOverlap="1" wp14:anchorId="5C53FD30" wp14:editId="1D25025E">
                <wp:simplePos x="0" y="0"/>
                <wp:positionH relativeFrom="margin">
                  <wp:posOffset>0</wp:posOffset>
                </wp:positionH>
                <wp:positionV relativeFrom="paragraph">
                  <wp:posOffset>1057275</wp:posOffset>
                </wp:positionV>
                <wp:extent cx="1247775" cy="5695950"/>
                <wp:effectExtent l="0" t="0" r="9525" b="0"/>
                <wp:wrapTight wrapText="bothSides">
                  <wp:wrapPolygon edited="0">
                    <wp:start x="0" y="0"/>
                    <wp:lineTo x="0" y="21528"/>
                    <wp:lineTo x="21435" y="21528"/>
                    <wp:lineTo x="21435" y="0"/>
                    <wp:lineTo x="0" y="0"/>
                  </wp:wrapPolygon>
                </wp:wrapTight>
                <wp:docPr id="203" name="Rectangle 203"/>
                <wp:cNvGraphicFramePr/>
                <a:graphic xmlns:a="http://schemas.openxmlformats.org/drawingml/2006/main">
                  <a:graphicData uri="http://schemas.microsoft.com/office/word/2010/wordprocessingShape">
                    <wps:wsp>
                      <wps:cNvSpPr/>
                      <wps:spPr>
                        <a:xfrm>
                          <a:off x="0" y="0"/>
                          <a:ext cx="1247775" cy="5695950"/>
                        </a:xfrm>
                        <a:prstGeom prst="rect">
                          <a:avLst/>
                        </a:prstGeom>
                        <a:solidFill>
                          <a:schemeClr val="accent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3AE2F" w14:textId="77777777" w:rsidR="00EB37AA" w:rsidRPr="004823C6" w:rsidRDefault="00EB37AA" w:rsidP="00EB37AA">
                            <w:pPr>
                              <w:jc w:val="center"/>
                              <w:rPr>
                                <w:b/>
                                <w:color w:val="FFFFFF" w:themeColor="background1"/>
                              </w:rPr>
                            </w:pPr>
                            <w:r w:rsidRPr="004823C6">
                              <w:rPr>
                                <w:b/>
                                <w:color w:val="FFFFFF" w:themeColor="background1"/>
                              </w:rPr>
                              <w:t>Top Priorities:</w:t>
                            </w:r>
                          </w:p>
                          <w:p w14:paraId="148E07CF" w14:textId="77777777" w:rsidR="00EB37AA" w:rsidRDefault="00EB37AA" w:rsidP="00EB37AA">
                            <w:pPr>
                              <w:jc w:val="center"/>
                              <w:rPr>
                                <w:color w:val="FFFFFF" w:themeColor="background1"/>
                              </w:rPr>
                            </w:pPr>
                            <w:r>
                              <w:rPr>
                                <w:color w:val="FFFFFF" w:themeColor="background1"/>
                              </w:rPr>
                              <w:t>Three key issues</w:t>
                            </w:r>
                          </w:p>
                          <w:p w14:paraId="27CE55A9" w14:textId="77777777" w:rsidR="00EB37AA" w:rsidRDefault="00EB37AA" w:rsidP="00EB37AA">
                            <w:pPr>
                              <w:jc w:val="center"/>
                              <w:rPr>
                                <w:color w:val="FFFFFF" w:themeColor="background1"/>
                              </w:rPr>
                            </w:pPr>
                          </w:p>
                          <w:p w14:paraId="31B8F67C" w14:textId="77777777" w:rsidR="00EB37AA" w:rsidRPr="004823C6" w:rsidRDefault="00EB37AA" w:rsidP="00EB37AA">
                            <w:pPr>
                              <w:jc w:val="center"/>
                              <w:rPr>
                                <w:b/>
                                <w:color w:val="FFFFFF" w:themeColor="background1"/>
                              </w:rPr>
                            </w:pPr>
                            <w:r w:rsidRPr="004823C6">
                              <w:rPr>
                                <w:b/>
                                <w:color w:val="FFFFFF" w:themeColor="background1"/>
                              </w:rPr>
                              <w:t>What we do:</w:t>
                            </w:r>
                          </w:p>
                          <w:p w14:paraId="1FD4AE78" w14:textId="77777777" w:rsidR="00CD0D25" w:rsidRDefault="00CD0D25" w:rsidP="00EB37AA">
                            <w:pPr>
                              <w:jc w:val="center"/>
                              <w:rPr>
                                <w:color w:val="FFFFFF" w:themeColor="background1"/>
                              </w:rPr>
                            </w:pPr>
                            <w:r>
                              <w:rPr>
                                <w:color w:val="FFFFFF" w:themeColor="background1"/>
                              </w:rPr>
                              <w:t>Emergency Preparedness</w:t>
                            </w:r>
                          </w:p>
                          <w:p w14:paraId="3D35E6A5" w14:textId="77777777" w:rsidR="00CD0D25" w:rsidRDefault="00CD0D25" w:rsidP="00EB37AA">
                            <w:pPr>
                              <w:jc w:val="center"/>
                              <w:rPr>
                                <w:color w:val="FFFFFF" w:themeColor="background1"/>
                              </w:rPr>
                            </w:pPr>
                            <w:r>
                              <w:rPr>
                                <w:color w:val="FFFFFF" w:themeColor="background1"/>
                              </w:rPr>
                              <w:t>Vital Records</w:t>
                            </w:r>
                          </w:p>
                          <w:p w14:paraId="57DE127E" w14:textId="77777777" w:rsidR="00CD0D25" w:rsidRDefault="00CD0D25" w:rsidP="00EB37AA">
                            <w:pPr>
                              <w:jc w:val="center"/>
                              <w:rPr>
                                <w:color w:val="FFFFFF" w:themeColor="background1"/>
                              </w:rPr>
                            </w:pPr>
                            <w:r>
                              <w:rPr>
                                <w:color w:val="FFFFFF" w:themeColor="background1"/>
                              </w:rPr>
                              <w:t>Active Living</w:t>
                            </w:r>
                          </w:p>
                          <w:p w14:paraId="7D7861B5" w14:textId="77777777" w:rsidR="00CD0D25" w:rsidRDefault="00CD0D25" w:rsidP="00EB37AA">
                            <w:pPr>
                              <w:jc w:val="center"/>
                              <w:rPr>
                                <w:color w:val="FFFFFF" w:themeColor="background1"/>
                              </w:rPr>
                            </w:pPr>
                            <w:r>
                              <w:rPr>
                                <w:color w:val="FFFFFF" w:themeColor="background1"/>
                              </w:rPr>
                              <w:t>Asthma</w:t>
                            </w:r>
                          </w:p>
                          <w:p w14:paraId="0E495937" w14:textId="77777777" w:rsidR="00EB37AA" w:rsidRDefault="00EB37AA" w:rsidP="00EB37AA">
                            <w:pPr>
                              <w:jc w:val="center"/>
                              <w:rPr>
                                <w:color w:val="FFFFFF" w:themeColor="background1"/>
                              </w:rPr>
                            </w:pPr>
                            <w:r>
                              <w:rPr>
                                <w:color w:val="FFFFFF" w:themeColor="background1"/>
                              </w:rPr>
                              <w:t>Tobacco Control</w:t>
                            </w:r>
                          </w:p>
                          <w:p w14:paraId="2EF03B38" w14:textId="77777777" w:rsidR="00EB37AA" w:rsidRDefault="00EB37AA" w:rsidP="00EB37AA">
                            <w:pPr>
                              <w:jc w:val="center"/>
                              <w:rPr>
                                <w:color w:val="FFFFFF" w:themeColor="background1"/>
                              </w:rPr>
                            </w:pPr>
                            <w:r>
                              <w:rPr>
                                <w:color w:val="FFFFFF" w:themeColor="background1"/>
                              </w:rPr>
                              <w:t>Immunization</w:t>
                            </w:r>
                          </w:p>
                          <w:p w14:paraId="511C9B93" w14:textId="77777777" w:rsidR="00EB37AA" w:rsidRDefault="00EB37AA" w:rsidP="00EB37AA">
                            <w:pPr>
                              <w:jc w:val="center"/>
                              <w:rPr>
                                <w:color w:val="FFFFFF" w:themeColor="background1"/>
                              </w:rPr>
                            </w:pPr>
                            <w:r>
                              <w:rPr>
                                <w:color w:val="FFFFFF" w:themeColor="background1"/>
                              </w:rPr>
                              <w:t>Maternal and Child Health</w:t>
                            </w:r>
                          </w:p>
                          <w:p w14:paraId="51893423" w14:textId="77777777" w:rsidR="00EB37AA" w:rsidRDefault="00EB37AA" w:rsidP="00EB37AA">
                            <w:pPr>
                              <w:jc w:val="center"/>
                              <w:rPr>
                                <w:color w:val="FFFFFF" w:themeColor="background1"/>
                              </w:rPr>
                            </w:pPr>
                            <w:r>
                              <w:rPr>
                                <w:color w:val="FFFFFF" w:themeColor="background1"/>
                              </w:rPr>
                              <w:t>Food Safety</w:t>
                            </w:r>
                          </w:p>
                          <w:p w14:paraId="17A20579" w14:textId="77777777" w:rsidR="00CD0D25" w:rsidRDefault="00CD0D25" w:rsidP="00CD0D25">
                            <w:pPr>
                              <w:jc w:val="center"/>
                              <w:rPr>
                                <w:color w:val="FFFFFF" w:themeColor="background1"/>
                              </w:rPr>
                            </w:pPr>
                            <w:r>
                              <w:rPr>
                                <w:color w:val="FFFFFF" w:themeColor="background1"/>
                              </w:rPr>
                              <w:t>Food Service Inspections</w:t>
                            </w:r>
                          </w:p>
                          <w:p w14:paraId="3DB8B5DE" w14:textId="77777777" w:rsidR="00EB37AA" w:rsidRDefault="00CD0D25" w:rsidP="00EB37AA">
                            <w:pPr>
                              <w:jc w:val="center"/>
                              <w:rPr>
                                <w:color w:val="FFFFFF" w:themeColor="background1"/>
                              </w:rPr>
                            </w:pPr>
                            <w:r>
                              <w:rPr>
                                <w:color w:val="FFFFFF" w:themeColor="background1"/>
                              </w:rPr>
                              <w:t>Teen Pregnancy Prevention</w:t>
                            </w:r>
                          </w:p>
                          <w:p w14:paraId="7225E75A" w14:textId="77777777" w:rsidR="00EB37AA" w:rsidRDefault="00CD0D25" w:rsidP="00C81A25">
                            <w:pPr>
                              <w:jc w:val="center"/>
                              <w:rPr>
                                <w:color w:val="FFFFFF" w:themeColor="background1"/>
                              </w:rPr>
                            </w:pPr>
                            <w:r>
                              <w:rPr>
                                <w:color w:val="FFFFFF" w:themeColor="background1"/>
                              </w:rPr>
                              <w:t xml:space="preserve">Communicable Disease </w:t>
                            </w:r>
                            <w:r w:rsidR="00C81A25">
                              <w:rPr>
                                <w:color w:val="FFFFFF" w:themeColor="background1"/>
                              </w:rPr>
                              <w:t>Prevention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FD30" id="Rectangle 203" o:spid="_x0000_s1026" style="position:absolute;margin-left:0;margin-top:83.25pt;width:98.25pt;height:4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" fillcolor="#5b9bd5 [3204]" stroked="f" strokeweight="1pt">
                <v:textbox inset=",14.4pt,8.64pt,18pt">
                  <w:txbxContent>
                    <w:p w14:paraId="3893AE2F" w14:textId="77777777" w:rsidR="00EB37AA" w:rsidRPr="004823C6" w:rsidRDefault="00EB37AA" w:rsidP="00EB37AA">
                      <w:pPr>
                        <w:jc w:val="center"/>
                        <w:rPr>
                          <w:b/>
                          <w:color w:val="FFFFFF" w:themeColor="background1"/>
                        </w:rPr>
                      </w:pPr>
                      <w:r w:rsidRPr="004823C6">
                        <w:rPr>
                          <w:b/>
                          <w:color w:val="FFFFFF" w:themeColor="background1"/>
                        </w:rPr>
                        <w:t>Top Priorities:</w:t>
                      </w:r>
                    </w:p>
                    <w:p w14:paraId="148E07CF" w14:textId="77777777" w:rsidR="00EB37AA" w:rsidRDefault="00EB37AA" w:rsidP="00EB37AA">
                      <w:pPr>
                        <w:jc w:val="center"/>
                        <w:rPr>
                          <w:color w:val="FFFFFF" w:themeColor="background1"/>
                        </w:rPr>
                      </w:pPr>
                      <w:r>
                        <w:rPr>
                          <w:color w:val="FFFFFF" w:themeColor="background1"/>
                        </w:rPr>
                        <w:t>Three key issues</w:t>
                      </w:r>
                    </w:p>
                    <w:p w14:paraId="27CE55A9" w14:textId="77777777" w:rsidR="00EB37AA" w:rsidRDefault="00EB37AA" w:rsidP="00EB37AA">
                      <w:pPr>
                        <w:jc w:val="center"/>
                        <w:rPr>
                          <w:color w:val="FFFFFF" w:themeColor="background1"/>
                        </w:rPr>
                      </w:pPr>
                    </w:p>
                    <w:p w14:paraId="31B8F67C" w14:textId="77777777" w:rsidR="00EB37AA" w:rsidRPr="004823C6" w:rsidRDefault="00EB37AA" w:rsidP="00EB37AA">
                      <w:pPr>
                        <w:jc w:val="center"/>
                        <w:rPr>
                          <w:b/>
                          <w:color w:val="FFFFFF" w:themeColor="background1"/>
                        </w:rPr>
                      </w:pPr>
                      <w:r w:rsidRPr="004823C6">
                        <w:rPr>
                          <w:b/>
                          <w:color w:val="FFFFFF" w:themeColor="background1"/>
                        </w:rPr>
                        <w:t>What we do:</w:t>
                      </w:r>
                    </w:p>
                    <w:p w14:paraId="1FD4AE78" w14:textId="77777777" w:rsidR="00CD0D25" w:rsidRDefault="00CD0D25" w:rsidP="00EB37AA">
                      <w:pPr>
                        <w:jc w:val="center"/>
                        <w:rPr>
                          <w:color w:val="FFFFFF" w:themeColor="background1"/>
                        </w:rPr>
                      </w:pPr>
                      <w:r>
                        <w:rPr>
                          <w:color w:val="FFFFFF" w:themeColor="background1"/>
                        </w:rPr>
                        <w:t>Emergency Preparedness</w:t>
                      </w:r>
                    </w:p>
                    <w:p w14:paraId="3D35E6A5" w14:textId="77777777" w:rsidR="00CD0D25" w:rsidRDefault="00CD0D25" w:rsidP="00EB37AA">
                      <w:pPr>
                        <w:jc w:val="center"/>
                        <w:rPr>
                          <w:color w:val="FFFFFF" w:themeColor="background1"/>
                        </w:rPr>
                      </w:pPr>
                      <w:r>
                        <w:rPr>
                          <w:color w:val="FFFFFF" w:themeColor="background1"/>
                        </w:rPr>
                        <w:t>Vital Records</w:t>
                      </w:r>
                    </w:p>
                    <w:p w14:paraId="57DE127E" w14:textId="77777777" w:rsidR="00CD0D25" w:rsidRDefault="00CD0D25" w:rsidP="00EB37AA">
                      <w:pPr>
                        <w:jc w:val="center"/>
                        <w:rPr>
                          <w:color w:val="FFFFFF" w:themeColor="background1"/>
                        </w:rPr>
                      </w:pPr>
                      <w:r>
                        <w:rPr>
                          <w:color w:val="FFFFFF" w:themeColor="background1"/>
                        </w:rPr>
                        <w:t>Active Living</w:t>
                      </w:r>
                    </w:p>
                    <w:p w14:paraId="7D7861B5" w14:textId="77777777" w:rsidR="00CD0D25" w:rsidRDefault="00CD0D25" w:rsidP="00EB37AA">
                      <w:pPr>
                        <w:jc w:val="center"/>
                        <w:rPr>
                          <w:color w:val="FFFFFF" w:themeColor="background1"/>
                        </w:rPr>
                      </w:pPr>
                      <w:r>
                        <w:rPr>
                          <w:color w:val="FFFFFF" w:themeColor="background1"/>
                        </w:rPr>
                        <w:t>Asthma</w:t>
                      </w:r>
                    </w:p>
                    <w:p w14:paraId="0E495937" w14:textId="77777777" w:rsidR="00EB37AA" w:rsidRDefault="00EB37AA" w:rsidP="00EB37AA">
                      <w:pPr>
                        <w:jc w:val="center"/>
                        <w:rPr>
                          <w:color w:val="FFFFFF" w:themeColor="background1"/>
                        </w:rPr>
                      </w:pPr>
                      <w:r>
                        <w:rPr>
                          <w:color w:val="FFFFFF" w:themeColor="background1"/>
                        </w:rPr>
                        <w:t>Tobacco Control</w:t>
                      </w:r>
                    </w:p>
                    <w:p w14:paraId="2EF03B38" w14:textId="77777777" w:rsidR="00EB37AA" w:rsidRDefault="00EB37AA" w:rsidP="00EB37AA">
                      <w:pPr>
                        <w:jc w:val="center"/>
                        <w:rPr>
                          <w:color w:val="FFFFFF" w:themeColor="background1"/>
                        </w:rPr>
                      </w:pPr>
                      <w:r>
                        <w:rPr>
                          <w:color w:val="FFFFFF" w:themeColor="background1"/>
                        </w:rPr>
                        <w:t>Immunization</w:t>
                      </w:r>
                    </w:p>
                    <w:p w14:paraId="511C9B93" w14:textId="77777777" w:rsidR="00EB37AA" w:rsidRDefault="00EB37AA" w:rsidP="00EB37AA">
                      <w:pPr>
                        <w:jc w:val="center"/>
                        <w:rPr>
                          <w:color w:val="FFFFFF" w:themeColor="background1"/>
                        </w:rPr>
                      </w:pPr>
                      <w:r>
                        <w:rPr>
                          <w:color w:val="FFFFFF" w:themeColor="background1"/>
                        </w:rPr>
                        <w:t>Maternal and Child Health</w:t>
                      </w:r>
                    </w:p>
                    <w:p w14:paraId="51893423" w14:textId="77777777" w:rsidR="00EB37AA" w:rsidRDefault="00EB37AA" w:rsidP="00EB37AA">
                      <w:pPr>
                        <w:jc w:val="center"/>
                        <w:rPr>
                          <w:color w:val="FFFFFF" w:themeColor="background1"/>
                        </w:rPr>
                      </w:pPr>
                      <w:r>
                        <w:rPr>
                          <w:color w:val="FFFFFF" w:themeColor="background1"/>
                        </w:rPr>
                        <w:t>Food Safety</w:t>
                      </w:r>
                    </w:p>
                    <w:p w14:paraId="17A20579" w14:textId="77777777" w:rsidR="00CD0D25" w:rsidRDefault="00CD0D25" w:rsidP="00CD0D25">
                      <w:pPr>
                        <w:jc w:val="center"/>
                        <w:rPr>
                          <w:color w:val="FFFFFF" w:themeColor="background1"/>
                        </w:rPr>
                      </w:pPr>
                      <w:r>
                        <w:rPr>
                          <w:color w:val="FFFFFF" w:themeColor="background1"/>
                        </w:rPr>
                        <w:t>Food Service Inspections</w:t>
                      </w:r>
                    </w:p>
                    <w:p w14:paraId="3DB8B5DE" w14:textId="77777777" w:rsidR="00EB37AA" w:rsidRDefault="00CD0D25" w:rsidP="00EB37AA">
                      <w:pPr>
                        <w:jc w:val="center"/>
                        <w:rPr>
                          <w:color w:val="FFFFFF" w:themeColor="background1"/>
                        </w:rPr>
                      </w:pPr>
                      <w:r>
                        <w:rPr>
                          <w:color w:val="FFFFFF" w:themeColor="background1"/>
                        </w:rPr>
                        <w:t>Teen Pregnancy Prevention</w:t>
                      </w:r>
                    </w:p>
                    <w:p w14:paraId="7225E75A" w14:textId="77777777" w:rsidR="00EB37AA" w:rsidRDefault="00CD0D25" w:rsidP="00C81A25">
                      <w:pPr>
                        <w:jc w:val="center"/>
                        <w:rPr>
                          <w:color w:val="FFFFFF" w:themeColor="background1"/>
                        </w:rPr>
                      </w:pPr>
                      <w:r>
                        <w:rPr>
                          <w:color w:val="FFFFFF" w:themeColor="background1"/>
                        </w:rPr>
                        <w:t xml:space="preserve">Communicable Disease </w:t>
                      </w:r>
                      <w:r w:rsidR="00C81A25">
                        <w:rPr>
                          <w:color w:val="FFFFFF" w:themeColor="background1"/>
                        </w:rPr>
                        <w:t>Prevention</w:t>
                      </w:r>
                    </w:p>
                  </w:txbxContent>
                </v:textbox>
                <w10:wrap type="tight" anchorx="margin"/>
              </v:rect>
            </w:pict>
          </mc:Fallback>
        </mc:AlternateContent>
      </w:r>
      <w:r w:rsidR="001B0F1A" w:rsidRPr="008E1FF2">
        <w:rPr>
          <w:rFonts w:ascii="Euphemia" w:hAnsi="Euphemia"/>
          <w:b/>
          <w:noProof/>
        </w:rPr>
        <mc:AlternateContent>
          <mc:Choice Requires="wps">
            <w:drawing>
              <wp:anchor distT="0" distB="0" distL="114300" distR="114300" simplePos="0" relativeHeight="251658752" behindDoc="0" locked="0" layoutInCell="1" allowOverlap="1" wp14:anchorId="2FD88127" wp14:editId="1FDF8711">
                <wp:simplePos x="0" y="0"/>
                <wp:positionH relativeFrom="column">
                  <wp:posOffset>4314825</wp:posOffset>
                </wp:positionH>
                <wp:positionV relativeFrom="paragraph">
                  <wp:posOffset>-714375</wp:posOffset>
                </wp:positionV>
                <wp:extent cx="9525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4BD9D" w14:textId="77777777" w:rsidR="00573B4E" w:rsidRPr="00CB633E" w:rsidRDefault="0045137C" w:rsidP="00573B4E">
                            <w:pPr>
                              <w:jc w:val="center"/>
                              <w:rPr>
                                <w:b/>
                                <w:sz w:val="24"/>
                                <w:szCs w:val="24"/>
                              </w:rPr>
                            </w:pPr>
                            <w:r w:rsidRPr="00CB633E">
                              <w:rPr>
                                <w:b/>
                                <w:sz w:val="24"/>
                                <w:szCs w:val="24"/>
                              </w:rPr>
                              <w:t>LHD</w:t>
                            </w:r>
                            <w:r w:rsidR="00573B4E" w:rsidRPr="00CB633E">
                              <w:rPr>
                                <w:b/>
                                <w:sz w:val="24"/>
                                <w:szCs w:val="24"/>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D88127" id="_x0000_t202" coordsize="21600,21600" o:spt="202" path="m,l,21600r21600,l21600,xe">
                <v:stroke joinstyle="miter"/>
                <v:path gradientshapeok="t" o:connecttype="rect"/>
              </v:shapetype>
              <v:shape id="Text Box 3" o:spid="_x0000_s1027" type="#_x0000_t202" style="position:absolute;margin-left:339.75pt;margin-top:-56.25pt;width:75pt;height:3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" fillcolor="white [3201]" strokeweight=".5pt">
                <v:textbox>
                  <w:txbxContent>
                    <w:p w14:paraId="55B4BD9D" w14:textId="77777777" w:rsidR="00573B4E" w:rsidRPr="00CB633E" w:rsidRDefault="0045137C" w:rsidP="00573B4E">
                      <w:pPr>
                        <w:jc w:val="center"/>
                        <w:rPr>
                          <w:b/>
                          <w:sz w:val="24"/>
                          <w:szCs w:val="24"/>
                        </w:rPr>
                      </w:pPr>
                      <w:r w:rsidRPr="00CB633E">
                        <w:rPr>
                          <w:b/>
                          <w:sz w:val="24"/>
                          <w:szCs w:val="24"/>
                        </w:rPr>
                        <w:t>LHD</w:t>
                      </w:r>
                      <w:r w:rsidR="00573B4E" w:rsidRPr="00CB633E">
                        <w:rPr>
                          <w:b/>
                          <w:sz w:val="24"/>
                          <w:szCs w:val="24"/>
                        </w:rPr>
                        <w:t xml:space="preserve"> Logo</w:t>
                      </w:r>
                    </w:p>
                  </w:txbxContent>
                </v:textbox>
              </v:shape>
            </w:pict>
          </mc:Fallback>
        </mc:AlternateContent>
      </w:r>
      <w:r w:rsidR="001B0F1A" w:rsidRPr="008E1FF2">
        <w:rPr>
          <w:rFonts w:ascii="Euphemia" w:hAnsi="Euphemia"/>
          <w:b/>
          <w:noProof/>
        </w:rPr>
        <mc:AlternateContent>
          <mc:Choice Requires="wps">
            <w:drawing>
              <wp:anchor distT="0" distB="0" distL="114300" distR="114300" simplePos="0" relativeHeight="251657728" behindDoc="0" locked="0" layoutInCell="1" allowOverlap="1" wp14:anchorId="5D4D5F1B" wp14:editId="7C467708">
                <wp:simplePos x="0" y="0"/>
                <wp:positionH relativeFrom="margin">
                  <wp:posOffset>5495925</wp:posOffset>
                </wp:positionH>
                <wp:positionV relativeFrom="paragraph">
                  <wp:posOffset>-1047750</wp:posOffset>
                </wp:positionV>
                <wp:extent cx="1295400" cy="1009650"/>
                <wp:effectExtent l="0" t="0" r="19050" b="19050"/>
                <wp:wrapNone/>
                <wp:docPr id="2" name="Oval 2"/>
                <wp:cNvGraphicFramePr/>
                <a:graphic xmlns:a="http://schemas.openxmlformats.org/drawingml/2006/main">
                  <a:graphicData uri="http://schemas.microsoft.com/office/word/2010/wordprocessingShape">
                    <wps:wsp>
                      <wps:cNvSpPr/>
                      <wps:spPr>
                        <a:xfrm>
                          <a:off x="0" y="0"/>
                          <a:ext cx="129540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D3826" id="Oval 2" o:spid="_x0000_s1026" style="position:absolute;margin-left:432.75pt;margin-top:-82.5pt;width:102pt;height:7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" fillcolor="#5b9bd5 [3204]" strokecolor="#1f4d78 [1604]" strokeweight="1pt">
                <v:stroke joinstyle="miter"/>
                <w10:wrap anchorx="margin"/>
              </v:oval>
            </w:pict>
          </mc:Fallback>
        </mc:AlternateContent>
      </w:r>
      <w:r w:rsidR="00D82987" w:rsidRPr="008E1FF2">
        <w:rPr>
          <w:rFonts w:ascii="Euphemia" w:hAnsi="Euphemia"/>
          <w:b/>
          <w:noProof/>
        </w:rPr>
        <mc:AlternateContent>
          <mc:Choice Requires="wps">
            <w:drawing>
              <wp:anchor distT="91440" distB="91440" distL="114300" distR="114300" simplePos="0" relativeHeight="251656704" behindDoc="0" locked="0" layoutInCell="1" allowOverlap="1" wp14:anchorId="36516126" wp14:editId="6B08B05D">
                <wp:simplePos x="0" y="0"/>
                <wp:positionH relativeFrom="margin">
                  <wp:align>left</wp:align>
                </wp:positionH>
                <wp:positionV relativeFrom="paragraph">
                  <wp:posOffset>0</wp:posOffset>
                </wp:positionV>
                <wp:extent cx="5038725" cy="952500"/>
                <wp:effectExtent l="0" t="0" r="952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52500"/>
                        </a:xfrm>
                        <a:prstGeom prst="rect">
                          <a:avLst/>
                        </a:prstGeom>
                        <a:solidFill>
                          <a:schemeClr val="accent1">
                            <a:lumMod val="75000"/>
                          </a:schemeClr>
                        </a:solidFill>
                        <a:ln w="9525">
                          <a:noFill/>
                          <a:miter lim="800000"/>
                          <a:headEnd/>
                          <a:tailEnd/>
                        </a:ln>
                        <a:effectLst/>
                      </wps:spPr>
                      <wps:txbx>
                        <w:txbxContent>
                          <w:p w14:paraId="1A89CE63" w14:textId="77777777"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PUBLIC HEALTH DEPARTMENT</w:t>
                            </w:r>
                          </w:p>
                          <w:p w14:paraId="33BF691B" w14:textId="77777777"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6126" id="Text Box 2" o:spid="_x0000_s1028" type="#_x0000_t202" style="position:absolute;margin-left:0;margin-top:0;width:396.75pt;height:75pt;z-index:25165670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" fillcolor="#2e74b5 [2404]" stroked="f">
                <v:textbox>
                  <w:txbxContent>
                    <w:p w14:paraId="1A89CE63" w14:textId="77777777" w:rsidR="00325E42" w:rsidRPr="007700E7" w:rsidRDefault="007700E7" w:rsidP="00325E42">
                      <w:pPr>
                        <w:pBdr>
                          <w:top w:val="single" w:sz="24" w:space="8" w:color="5B9BD5" w:themeColor="accent1"/>
                          <w:bottom w:val="single" w:sz="24" w:space="8" w:color="5B9BD5" w:themeColor="accent1"/>
                        </w:pBdr>
                        <w:spacing w:after="0"/>
                        <w:jc w:val="center"/>
                        <w:rPr>
                          <w:b/>
                          <w:iCs/>
                          <w:color w:val="FFFFFF" w:themeColor="background1"/>
                          <w:sz w:val="44"/>
                          <w:szCs w:val="44"/>
                        </w:rPr>
                      </w:pPr>
                      <w:r w:rsidRPr="007700E7">
                        <w:rPr>
                          <w:b/>
                          <w:iCs/>
                          <w:color w:val="FFFFFF" w:themeColor="background1"/>
                          <w:sz w:val="44"/>
                          <w:szCs w:val="44"/>
                        </w:rPr>
                        <w:t>NAME OF</w:t>
                      </w:r>
                      <w:r w:rsidR="00325E42" w:rsidRPr="007700E7">
                        <w:rPr>
                          <w:b/>
                          <w:iCs/>
                          <w:color w:val="FFFFFF" w:themeColor="background1"/>
                          <w:sz w:val="44"/>
                          <w:szCs w:val="44"/>
                        </w:rPr>
                        <w:t xml:space="preserve"> PUBLIC HEALTH DEPARTMENT</w:t>
                      </w:r>
                    </w:p>
                    <w:p w14:paraId="33BF691B" w14:textId="77777777" w:rsidR="00573B4E" w:rsidRPr="00CD0D25" w:rsidRDefault="00573B4E" w:rsidP="00325E42">
                      <w:pPr>
                        <w:pBdr>
                          <w:top w:val="single" w:sz="24" w:space="8" w:color="5B9BD5" w:themeColor="accent1"/>
                          <w:bottom w:val="single" w:sz="24" w:space="8" w:color="5B9BD5" w:themeColor="accent1"/>
                        </w:pBdr>
                        <w:spacing w:after="0"/>
                        <w:jc w:val="center"/>
                        <w:rPr>
                          <w:b/>
                          <w:i/>
                          <w:iCs/>
                          <w:color w:val="FFFFFF" w:themeColor="background1"/>
                          <w:sz w:val="28"/>
                          <w:szCs w:val="28"/>
                        </w:rPr>
                      </w:pPr>
                      <w:r w:rsidRPr="00CD0D25">
                        <w:rPr>
                          <w:b/>
                          <w:i/>
                          <w:iCs/>
                          <w:color w:val="FFFFFF" w:themeColor="background1"/>
                          <w:sz w:val="28"/>
                          <w:szCs w:val="28"/>
                        </w:rPr>
                        <w:t>“Motto</w:t>
                      </w:r>
                      <w:r w:rsidR="0045137C">
                        <w:rPr>
                          <w:b/>
                          <w:i/>
                          <w:iCs/>
                          <w:color w:val="FFFFFF" w:themeColor="background1"/>
                          <w:sz w:val="28"/>
                          <w:szCs w:val="28"/>
                        </w:rPr>
                        <w:t xml:space="preserve"> or mission statement</w:t>
                      </w:r>
                      <w:r w:rsidRPr="00CD0D25">
                        <w:rPr>
                          <w:b/>
                          <w:i/>
                          <w:iCs/>
                          <w:color w:val="FFFFFF" w:themeColor="background1"/>
                          <w:sz w:val="28"/>
                          <w:szCs w:val="28"/>
                        </w:rPr>
                        <w:t>”</w:t>
                      </w:r>
                    </w:p>
                  </w:txbxContent>
                </v:textbox>
                <w10:wrap type="topAndBottom" anchorx="margin"/>
              </v:shape>
            </w:pict>
          </mc:Fallback>
        </mc:AlternateContent>
      </w:r>
      <w:r w:rsidR="004F1769" w:rsidRPr="008E1FF2">
        <w:rPr>
          <w:rFonts w:ascii="Euphemia" w:hAnsi="Euphemia"/>
          <w:noProof/>
        </w:rPr>
        <w:drawing>
          <wp:anchor distT="0" distB="0" distL="114300" distR="114300" simplePos="0" relativeHeight="251661824" behindDoc="1" locked="0" layoutInCell="1" allowOverlap="1" wp14:anchorId="4762DD84" wp14:editId="3DA6675F">
            <wp:simplePos x="0" y="0"/>
            <wp:positionH relativeFrom="column">
              <wp:posOffset>3429000</wp:posOffset>
            </wp:positionH>
            <wp:positionV relativeFrom="paragraph">
              <wp:posOffset>1771650</wp:posOffset>
            </wp:positionV>
            <wp:extent cx="3714750" cy="2247900"/>
            <wp:effectExtent l="0" t="0" r="0" b="0"/>
            <wp:wrapTight wrapText="bothSides">
              <wp:wrapPolygon edited="0">
                <wp:start x="0" y="0"/>
                <wp:lineTo x="0" y="21417"/>
                <wp:lineTo x="21489" y="21417"/>
                <wp:lineTo x="2148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5137C" w:rsidRPr="008E1FF2">
        <w:rPr>
          <w:rFonts w:ascii="Euphemia" w:hAnsi="Euphemia"/>
          <w:b/>
        </w:rPr>
        <w:t xml:space="preserve">About </w:t>
      </w:r>
      <w:r w:rsidR="007F5526" w:rsidRPr="008E1FF2">
        <w:rPr>
          <w:rFonts w:ascii="Euphemia" w:hAnsi="Euphemia"/>
          <w:b/>
        </w:rPr>
        <w:t>Our</w:t>
      </w:r>
      <w:r w:rsidR="0045137C" w:rsidRPr="008E1FF2">
        <w:rPr>
          <w:rFonts w:ascii="Euphemia" w:hAnsi="Euphemia"/>
          <w:b/>
        </w:rPr>
        <w:t xml:space="preserve"> LHD</w:t>
      </w:r>
      <w:r w:rsidR="007F5526" w:rsidRPr="008E1FF2">
        <w:rPr>
          <w:rFonts w:ascii="Euphemia" w:hAnsi="Euphemia"/>
          <w:b/>
        </w:rPr>
        <w:t>:</w:t>
      </w:r>
      <w:r w:rsidR="007F5526" w:rsidRPr="008E1FF2">
        <w:rPr>
          <w:rFonts w:ascii="Euphemia" w:hAnsi="Euphemia"/>
        </w:rPr>
        <w:t xml:space="preserve"> Here you can include some information on the location of your public health department, the size of the population you serve, and the demographics of your community.  </w:t>
      </w:r>
      <w:r w:rsidR="00B84B3A" w:rsidRPr="008E1FF2">
        <w:rPr>
          <w:rFonts w:ascii="Euphemia" w:hAnsi="Euphemia"/>
        </w:rPr>
        <w:t>[This can be done in 2-3 sentences.]</w:t>
      </w:r>
      <w:r w:rsidR="00C53DE5" w:rsidRPr="008E1FF2">
        <w:rPr>
          <w:rFonts w:ascii="Euphemia" w:hAnsi="Euphemia"/>
        </w:rPr>
        <w:br/>
      </w:r>
    </w:p>
    <w:p w14:paraId="6822E1CA" w14:textId="77777777" w:rsidR="00C53DE5" w:rsidRPr="008E1FF2" w:rsidRDefault="00B84B3A" w:rsidP="00F351FB">
      <w:pPr>
        <w:spacing w:after="0" w:line="240" w:lineRule="auto"/>
        <w:rPr>
          <w:rFonts w:ascii="Euphemia" w:hAnsi="Euphemia"/>
        </w:rPr>
      </w:pPr>
      <w:r w:rsidRPr="008E1FF2">
        <w:rPr>
          <w:rFonts w:ascii="Euphemia" w:hAnsi="Euphemia"/>
        </w:rPr>
        <w:t>For example:</w:t>
      </w:r>
    </w:p>
    <w:p w14:paraId="1D3CE4C4" w14:textId="77777777" w:rsidR="00F24312" w:rsidRPr="008E1FF2" w:rsidRDefault="007F5526" w:rsidP="006D36FE">
      <w:pPr>
        <w:spacing w:line="240" w:lineRule="auto"/>
        <w:rPr>
          <w:rFonts w:ascii="Euphemia" w:hAnsi="Euphemia"/>
        </w:rPr>
      </w:pPr>
      <w:r w:rsidRPr="008E1FF2">
        <w:rPr>
          <w:rFonts w:ascii="Euphemia" w:hAnsi="Euphemia"/>
        </w:rPr>
        <w:t>All health departments serve to protect, promote, and improve the health o</w:t>
      </w:r>
      <w:r w:rsidR="004C70C5" w:rsidRPr="008E1FF2">
        <w:rPr>
          <w:rFonts w:ascii="Euphemia" w:hAnsi="Euphemia"/>
        </w:rPr>
        <w:t>f all people in their community</w:t>
      </w:r>
      <w:r w:rsidR="00ED44E0" w:rsidRPr="008E1FF2">
        <w:rPr>
          <w:rFonts w:ascii="Euphemia" w:hAnsi="Euphemia"/>
        </w:rPr>
        <w:t>, contributing to economic productivity and competitiveness.</w:t>
      </w:r>
      <w:r w:rsidR="006D1501" w:rsidRPr="008E1FF2">
        <w:rPr>
          <w:rFonts w:ascii="Euphemia" w:hAnsi="Euphemia"/>
        </w:rPr>
        <w:t xml:space="preserve">  </w:t>
      </w:r>
    </w:p>
    <w:p w14:paraId="4420F9A3" w14:textId="77777777" w:rsidR="007F5526" w:rsidRPr="008E1FF2" w:rsidRDefault="00A02346" w:rsidP="00ED44E0">
      <w:pPr>
        <w:spacing w:after="0" w:line="240" w:lineRule="auto"/>
        <w:rPr>
          <w:rFonts w:ascii="Euphemia" w:hAnsi="Euphemia"/>
        </w:rPr>
      </w:pPr>
      <w:r w:rsidRPr="008E1FF2">
        <w:rPr>
          <w:rFonts w:ascii="Euphemia" w:hAnsi="Euphemia"/>
          <w:noProof/>
        </w:rPr>
        <mc:AlternateContent>
          <mc:Choice Requires="wps">
            <w:drawing>
              <wp:anchor distT="0" distB="0" distL="114300" distR="114300" simplePos="0" relativeHeight="251660800" behindDoc="1" locked="0" layoutInCell="1" allowOverlap="1" wp14:anchorId="39894CDE" wp14:editId="6356C0A1">
                <wp:simplePos x="0" y="0"/>
                <wp:positionH relativeFrom="margin">
                  <wp:posOffset>4246245</wp:posOffset>
                </wp:positionH>
                <wp:positionV relativeFrom="paragraph">
                  <wp:posOffset>290195</wp:posOffset>
                </wp:positionV>
                <wp:extent cx="2689860" cy="438150"/>
                <wp:effectExtent l="0" t="0" r="0" b="0"/>
                <wp:wrapTight wrapText="bothSides">
                  <wp:wrapPolygon edited="0">
                    <wp:start x="0" y="0"/>
                    <wp:lineTo x="0" y="20661"/>
                    <wp:lineTo x="21416" y="20661"/>
                    <wp:lineTo x="2141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89860" cy="438150"/>
                        </a:xfrm>
                        <a:prstGeom prst="rect">
                          <a:avLst/>
                        </a:prstGeom>
                        <a:solidFill>
                          <a:prstClr val="white"/>
                        </a:solidFill>
                        <a:ln>
                          <a:noFill/>
                        </a:ln>
                        <a:effectLst/>
                      </wps:spPr>
                      <wps:txbx>
                        <w:txbxContent>
                          <w:p w14:paraId="3C57457E" w14:textId="77777777" w:rsidR="006D36FE" w:rsidRPr="00AE6EFD" w:rsidRDefault="00ED44E0" w:rsidP="006D36FE">
                            <w:pPr>
                              <w:pStyle w:val="Caption"/>
                              <w:rPr>
                                <w:rFonts w:ascii="Arial Narrow" w:hAnsi="Arial Narrow"/>
                                <w:b/>
                                <w:noProof/>
                                <w:sz w:val="32"/>
                                <w:szCs w:val="32"/>
                              </w:rPr>
                            </w:pPr>
                            <w:r>
                              <w:t>A c</w:t>
                            </w:r>
                            <w:r w:rsidR="006D36FE">
                              <w:t>omparison of funding sources in proportion to total funding is a great visual.</w:t>
                            </w:r>
                            <w:r w:rsidR="004F1769">
                              <w:t xml:space="preserve"> </w:t>
                            </w:r>
                            <w:r w:rsidR="006C5243">
                              <w:t>Click on the graph to</w:t>
                            </w:r>
                            <w:r w:rsidR="004F1769">
                              <w:t xml:space="preserve"> reflect your health departments funding.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4CDE" id="Text Box 4" o:spid="_x0000_s1029" type="#_x0000_t202" style="position:absolute;margin-left:334.35pt;margin-top:22.85pt;width:211.8pt;height:3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" stroked="f">
                <v:textbox inset="0,0,0,0">
                  <w:txbxContent>
                    <w:p w14:paraId="3C57457E" w14:textId="77777777" w:rsidR="006D36FE" w:rsidRPr="00AE6EFD" w:rsidRDefault="00ED44E0" w:rsidP="006D36FE">
                      <w:pPr>
                        <w:pStyle w:val="Caption"/>
                        <w:rPr>
                          <w:rFonts w:ascii="Arial Narrow" w:hAnsi="Arial Narrow"/>
                          <w:b/>
                          <w:noProof/>
                          <w:sz w:val="32"/>
                          <w:szCs w:val="32"/>
                        </w:rPr>
                      </w:pPr>
                      <w:r>
                        <w:t>A c</w:t>
                      </w:r>
                      <w:r w:rsidR="006D36FE">
                        <w:t>omparison of funding sources in proportion to total funding is a great visual.</w:t>
                      </w:r>
                      <w:r w:rsidR="004F1769">
                        <w:t xml:space="preserve"> </w:t>
                      </w:r>
                      <w:r w:rsidR="006C5243">
                        <w:t>Click on the graph to</w:t>
                      </w:r>
                      <w:r w:rsidR="004F1769">
                        <w:t xml:space="preserve"> reflect your health departments funding.</w:t>
                      </w:r>
                    </w:p>
                  </w:txbxContent>
                </v:textbox>
                <w10:wrap type="tight" anchorx="margin"/>
              </v:shape>
            </w:pict>
          </mc:Fallback>
        </mc:AlternateContent>
      </w:r>
      <w:r w:rsidR="007F5526" w:rsidRPr="008E1FF2">
        <w:rPr>
          <w:rFonts w:ascii="Euphemia" w:hAnsi="Euphemia"/>
          <w:b/>
        </w:rPr>
        <w:t xml:space="preserve">Public Health Funding: </w:t>
      </w:r>
      <w:r w:rsidR="007F5526" w:rsidRPr="008E1FF2">
        <w:rPr>
          <w:rFonts w:ascii="Euphemia" w:hAnsi="Euphemia"/>
        </w:rPr>
        <w:t xml:space="preserve">In </w:t>
      </w:r>
      <w:r w:rsidR="006D1501" w:rsidRPr="008E1FF2">
        <w:rPr>
          <w:rFonts w:ascii="Euphemia" w:hAnsi="Euphemia"/>
        </w:rPr>
        <w:t xml:space="preserve">5-6 sentences </w:t>
      </w:r>
      <w:r w:rsidR="007F5526" w:rsidRPr="008E1FF2">
        <w:rPr>
          <w:rFonts w:ascii="Euphemia" w:hAnsi="Euphemia"/>
        </w:rPr>
        <w:t xml:space="preserve">you can include your budget and identify your sources </w:t>
      </w:r>
      <w:r w:rsidR="00ED44E0" w:rsidRPr="008E1FF2">
        <w:rPr>
          <w:rFonts w:ascii="Euphemia" w:hAnsi="Euphemia"/>
        </w:rPr>
        <w:t xml:space="preserve">of </w:t>
      </w:r>
      <w:r w:rsidR="007F5526" w:rsidRPr="008E1FF2">
        <w:rPr>
          <w:rFonts w:ascii="Euphemia" w:hAnsi="Euphemia"/>
        </w:rPr>
        <w:t xml:space="preserve">funding.  </w:t>
      </w:r>
      <w:r w:rsidR="00ED44E0" w:rsidRPr="008E1FF2">
        <w:rPr>
          <w:rFonts w:ascii="Euphemia" w:hAnsi="Euphemia"/>
        </w:rPr>
        <w:br/>
      </w:r>
      <w:r w:rsidR="004C70C5" w:rsidRPr="008E1FF2">
        <w:rPr>
          <w:rFonts w:ascii="Euphemia" w:hAnsi="Euphemia"/>
        </w:rPr>
        <w:t>This can be done</w:t>
      </w:r>
      <w:r w:rsidR="007F5526" w:rsidRPr="008E1FF2">
        <w:rPr>
          <w:rFonts w:ascii="Euphemia" w:hAnsi="Euphemia"/>
        </w:rPr>
        <w:t xml:space="preserve"> by public health issue categories or by</w:t>
      </w:r>
      <w:r w:rsidR="007B4CBF" w:rsidRPr="008E1FF2">
        <w:rPr>
          <w:rFonts w:ascii="Euphemia" w:hAnsi="Euphemia"/>
        </w:rPr>
        <w:t xml:space="preserve"> specific</w:t>
      </w:r>
      <w:r w:rsidR="007F5526" w:rsidRPr="008E1FF2">
        <w:rPr>
          <w:rFonts w:ascii="Euphemia" w:hAnsi="Euphemia"/>
        </w:rPr>
        <w:t xml:space="preserve"> programs (WIC, CRI, PHEP, </w:t>
      </w:r>
      <w:r w:rsidR="007B4CBF" w:rsidRPr="008E1FF2">
        <w:rPr>
          <w:rFonts w:ascii="Euphemia" w:hAnsi="Euphemia"/>
        </w:rPr>
        <w:t>e</w:t>
      </w:r>
      <w:r w:rsidR="007F5526" w:rsidRPr="008E1FF2">
        <w:rPr>
          <w:rFonts w:ascii="Euphemia" w:hAnsi="Euphemia"/>
        </w:rPr>
        <w:t>tc.)</w:t>
      </w:r>
      <w:r w:rsidR="00E86151" w:rsidRPr="008E1FF2">
        <w:rPr>
          <w:rFonts w:ascii="Euphemia" w:hAnsi="Euphemia"/>
        </w:rPr>
        <w:t>. Including graphs is very useful</w:t>
      </w:r>
      <w:r w:rsidR="00ED44E0" w:rsidRPr="008E1FF2">
        <w:rPr>
          <w:rFonts w:ascii="Euphemia" w:hAnsi="Euphemia"/>
        </w:rPr>
        <w:t>.</w:t>
      </w:r>
      <w:r w:rsidR="00E86151" w:rsidRPr="008E1FF2">
        <w:rPr>
          <w:rFonts w:ascii="Euphemia" w:hAnsi="Euphemia"/>
        </w:rPr>
        <w:t xml:space="preserve"> </w:t>
      </w:r>
      <w:r w:rsidR="00ED44E0" w:rsidRPr="008E1FF2">
        <w:rPr>
          <w:rFonts w:ascii="Euphemia" w:hAnsi="Euphemia"/>
        </w:rPr>
        <w:t>M</w:t>
      </w:r>
      <w:r w:rsidR="00E86151" w:rsidRPr="008E1FF2">
        <w:rPr>
          <w:rFonts w:ascii="Euphemia" w:hAnsi="Euphemia"/>
        </w:rPr>
        <w:t>ake sure the graph is representative of funding issues on its own</w:t>
      </w:r>
      <w:r w:rsidR="00D82987" w:rsidRPr="008E1FF2">
        <w:rPr>
          <w:rFonts w:ascii="Euphemia" w:hAnsi="Euphemia"/>
        </w:rPr>
        <w:t>.</w:t>
      </w:r>
      <w:r w:rsidR="00E86151" w:rsidRPr="008E1FF2">
        <w:rPr>
          <w:rFonts w:ascii="Euphemia" w:hAnsi="Euphemia"/>
        </w:rPr>
        <w:t xml:space="preserve"> </w:t>
      </w:r>
    </w:p>
    <w:p w14:paraId="4015B22A" w14:textId="77777777" w:rsidR="000719C8" w:rsidRPr="008E1FF2" w:rsidRDefault="000719C8" w:rsidP="00C81A25">
      <w:pPr>
        <w:spacing w:after="120" w:line="240" w:lineRule="auto"/>
        <w:rPr>
          <w:rFonts w:ascii="Euphemia" w:hAnsi="Euphemia"/>
          <w:b/>
        </w:rPr>
        <w:sectPr w:rsidR="000719C8" w:rsidRPr="008E1FF2" w:rsidSect="00325E42">
          <w:footerReference w:type="default" r:id="rId9"/>
          <w:pgSz w:w="12240" w:h="15840"/>
          <w:pgMar w:top="720" w:right="720" w:bottom="720" w:left="720" w:header="720" w:footer="720" w:gutter="0"/>
          <w:cols w:space="720"/>
          <w:docGrid w:linePitch="360"/>
        </w:sectPr>
      </w:pPr>
    </w:p>
    <w:p w14:paraId="1B60C7D5" w14:textId="77777777" w:rsidR="007B4CBF" w:rsidRPr="008E1FF2" w:rsidRDefault="0045137C" w:rsidP="009F54C4">
      <w:pPr>
        <w:spacing w:before="240" w:after="0" w:line="240" w:lineRule="auto"/>
        <w:rPr>
          <w:rFonts w:ascii="Euphemia" w:hAnsi="Euphemia"/>
        </w:rPr>
      </w:pPr>
      <w:r w:rsidRPr="008E1FF2">
        <w:rPr>
          <w:rFonts w:ascii="Euphemia" w:hAnsi="Euphemia"/>
          <w:b/>
          <w:noProof/>
        </w:rPr>
        <w:t>Priority</w:t>
      </w:r>
      <w:r w:rsidR="004C70C5" w:rsidRPr="008E1FF2">
        <w:rPr>
          <w:rFonts w:ascii="Euphemia" w:hAnsi="Euphemia"/>
          <w:b/>
        </w:rPr>
        <w:t xml:space="preserve"> Issues</w:t>
      </w:r>
      <w:r w:rsidR="00D82987" w:rsidRPr="008E1FF2">
        <w:rPr>
          <w:rFonts w:ascii="Euphemia" w:hAnsi="Euphemia"/>
          <w:b/>
        </w:rPr>
        <w:t>/Success Stories</w:t>
      </w:r>
      <w:r w:rsidR="004C70C5" w:rsidRPr="008E1FF2">
        <w:rPr>
          <w:rFonts w:ascii="Euphemia" w:hAnsi="Euphemia"/>
        </w:rPr>
        <w:t xml:space="preserve">: </w:t>
      </w:r>
    </w:p>
    <w:p w14:paraId="6ADEF04C" w14:textId="77777777" w:rsidR="00C81A25" w:rsidRPr="008E1FF2" w:rsidRDefault="004C70C5" w:rsidP="00C81A25">
      <w:pPr>
        <w:spacing w:after="120" w:line="240" w:lineRule="auto"/>
        <w:ind w:left="2160"/>
        <w:rPr>
          <w:rFonts w:ascii="Euphemia" w:hAnsi="Euphemia"/>
        </w:rPr>
      </w:pPr>
      <w:r w:rsidRPr="008E1FF2">
        <w:rPr>
          <w:rFonts w:ascii="Euphemia" w:hAnsi="Euphemia"/>
        </w:rPr>
        <w:t>Indicating</w:t>
      </w:r>
      <w:r w:rsidR="00D82987" w:rsidRPr="008E1FF2">
        <w:rPr>
          <w:rFonts w:ascii="Euphemia" w:hAnsi="Euphemia"/>
        </w:rPr>
        <w:t xml:space="preserve"> success stories and</w:t>
      </w:r>
      <w:r w:rsidRPr="008E1FF2">
        <w:rPr>
          <w:rFonts w:ascii="Euphemia" w:hAnsi="Euphemia"/>
        </w:rPr>
        <w:t xml:space="preserve"> challenges and concerns</w:t>
      </w:r>
      <w:r w:rsidR="006D1501" w:rsidRPr="008E1FF2">
        <w:rPr>
          <w:rFonts w:ascii="Euphemia" w:hAnsi="Euphemia"/>
        </w:rPr>
        <w:t xml:space="preserve"> in</w:t>
      </w:r>
      <w:r w:rsidRPr="008E1FF2">
        <w:rPr>
          <w:rFonts w:ascii="Euphemia" w:hAnsi="Euphemia"/>
        </w:rPr>
        <w:t xml:space="preserve"> your </w:t>
      </w:r>
      <w:r w:rsidR="001810F3" w:rsidRPr="008E1FF2">
        <w:rPr>
          <w:rFonts w:ascii="Euphemia" w:hAnsi="Euphemia"/>
        </w:rPr>
        <w:t>community</w:t>
      </w:r>
      <w:r w:rsidR="00E86151" w:rsidRPr="008E1FF2">
        <w:rPr>
          <w:rFonts w:ascii="Euphemia" w:hAnsi="Euphemia"/>
        </w:rPr>
        <w:t xml:space="preserve"> is key to support</w:t>
      </w:r>
      <w:r w:rsidR="0045137C" w:rsidRPr="008E1FF2">
        <w:rPr>
          <w:rFonts w:ascii="Euphemia" w:hAnsi="Euphemia"/>
        </w:rPr>
        <w:t xml:space="preserve"> for</w:t>
      </w:r>
      <w:r w:rsidR="00E86151" w:rsidRPr="008E1FF2">
        <w:rPr>
          <w:rFonts w:ascii="Euphemia" w:hAnsi="Euphemia"/>
        </w:rPr>
        <w:t xml:space="preserve"> funding.  This differs from the public health funding section because </w:t>
      </w:r>
      <w:r w:rsidR="0045137C" w:rsidRPr="008E1FF2">
        <w:rPr>
          <w:rFonts w:ascii="Euphemia" w:hAnsi="Euphemia"/>
        </w:rPr>
        <w:t xml:space="preserve">can </w:t>
      </w:r>
      <w:r w:rsidR="00EB37AA" w:rsidRPr="008E1FF2">
        <w:rPr>
          <w:rFonts w:ascii="Euphemia" w:hAnsi="Euphemia"/>
        </w:rPr>
        <w:t xml:space="preserve">reflect </w:t>
      </w:r>
      <w:r w:rsidR="00E86151" w:rsidRPr="008E1FF2">
        <w:rPr>
          <w:rFonts w:ascii="Euphemia" w:hAnsi="Euphemia"/>
        </w:rPr>
        <w:t>the impact of budget cuts.</w:t>
      </w:r>
      <w:r w:rsidR="006D1501" w:rsidRPr="008E1FF2">
        <w:rPr>
          <w:rFonts w:ascii="Euphemia" w:hAnsi="Euphemia"/>
        </w:rPr>
        <w:t xml:space="preserve"> In 2-3 bullet points this information can be provided in a minimum 11 point font.</w:t>
      </w:r>
      <w:r w:rsidR="00D82987" w:rsidRPr="008E1FF2">
        <w:rPr>
          <w:rFonts w:ascii="Euphemia" w:hAnsi="Euphemia"/>
        </w:rPr>
        <w:t xml:space="preserve"> You can also use the back side of the paper.</w:t>
      </w:r>
      <w:r w:rsidR="00E703FA" w:rsidRPr="008E1FF2">
        <w:rPr>
          <w:rFonts w:ascii="Euphemia" w:hAnsi="Euphemia"/>
        </w:rPr>
        <w:t xml:space="preserve"> </w:t>
      </w:r>
    </w:p>
    <w:p w14:paraId="05B57D1D" w14:textId="77777777" w:rsidR="00174C65" w:rsidRPr="008E1FF2" w:rsidRDefault="008E1FF2" w:rsidP="008E1FF2">
      <w:pPr>
        <w:spacing w:line="240" w:lineRule="auto"/>
        <w:ind w:left="2160"/>
        <w:rPr>
          <w:rFonts w:ascii="Euphemia" w:hAnsi="Euphemia"/>
        </w:rPr>
      </w:pPr>
      <w:r w:rsidRPr="008E1FF2">
        <w:rPr>
          <w:rFonts w:ascii="Euphemia" w:hAnsi="Euphemia"/>
          <w:b/>
          <w:noProof/>
        </w:rPr>
        <w:drawing>
          <wp:anchor distT="0" distB="0" distL="114300" distR="114300" simplePos="0" relativeHeight="251655680" behindDoc="1" locked="0" layoutInCell="1" allowOverlap="1" wp14:anchorId="1228D47B" wp14:editId="436C2D0E">
            <wp:simplePos x="0" y="0"/>
            <wp:positionH relativeFrom="margin">
              <wp:posOffset>5614035</wp:posOffset>
            </wp:positionH>
            <wp:positionV relativeFrom="paragraph">
              <wp:posOffset>1290955</wp:posOffset>
            </wp:positionV>
            <wp:extent cx="1304925" cy="1118235"/>
            <wp:effectExtent l="0" t="0" r="9525" b="5715"/>
            <wp:wrapTight wrapText="bothSides">
              <wp:wrapPolygon edited="0">
                <wp:start x="0" y="0"/>
                <wp:lineTo x="0" y="21342"/>
                <wp:lineTo x="21442" y="21342"/>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h_logo_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118235"/>
                    </a:xfrm>
                    <a:prstGeom prst="rect">
                      <a:avLst/>
                    </a:prstGeom>
                  </pic:spPr>
                </pic:pic>
              </a:graphicData>
            </a:graphic>
            <wp14:sizeRelH relativeFrom="margin">
              <wp14:pctWidth>0</wp14:pctWidth>
            </wp14:sizeRelH>
            <wp14:sizeRelV relativeFrom="margin">
              <wp14:pctHeight>0</wp14:pctHeight>
            </wp14:sizeRelV>
          </wp:anchor>
        </w:drawing>
      </w:r>
      <w:r w:rsidR="00B47D5E" w:rsidRPr="008E1FF2">
        <w:rPr>
          <w:rFonts w:ascii="Euphemia" w:hAnsi="Euphemia"/>
          <w:b/>
        </w:rPr>
        <w:t xml:space="preserve">Please add your local priorities to support the </w:t>
      </w:r>
      <w:hyperlink r:id="rId11" w:history="1">
        <w:r w:rsidR="00B47D5E" w:rsidRPr="008E1FF2">
          <w:rPr>
            <w:rStyle w:val="Hyperlink"/>
            <w:rFonts w:ascii="Euphemia" w:hAnsi="Euphemia"/>
            <w:b/>
          </w:rPr>
          <w:t>NACCHO funding priorities</w:t>
        </w:r>
      </w:hyperlink>
      <w:r w:rsidR="00B47D5E" w:rsidRPr="008E1FF2">
        <w:rPr>
          <w:rFonts w:ascii="Euphemia" w:hAnsi="Euphemia"/>
          <w:b/>
          <w:u w:val="single"/>
        </w:rPr>
        <w:t>)</w:t>
      </w:r>
      <w:r w:rsidR="00B47D5E" w:rsidRPr="008E1FF2">
        <w:rPr>
          <w:rFonts w:ascii="Euphemia" w:hAnsi="Euphemia"/>
          <w:b/>
        </w:rPr>
        <w:t xml:space="preserve">   </w:t>
      </w:r>
      <w:r w:rsidRPr="008E1FF2">
        <w:rPr>
          <w:rFonts w:ascii="Euphemia" w:hAnsi="Euphemia"/>
          <w:b/>
        </w:rPr>
        <w:br/>
      </w:r>
      <w:r w:rsidR="00E703FA" w:rsidRPr="008E1FF2">
        <w:rPr>
          <w:rFonts w:ascii="Euphemia" w:hAnsi="Euphemia"/>
        </w:rPr>
        <w:t>For example:</w:t>
      </w:r>
      <w:r w:rsidR="00ED44E0" w:rsidRPr="008E1FF2">
        <w:rPr>
          <w:rFonts w:ascii="Euphemia" w:hAnsi="Euphemia"/>
        </w:rPr>
        <w:br/>
      </w:r>
      <w:r w:rsidR="00ED44E0" w:rsidRPr="008E1FF2">
        <w:rPr>
          <w:rFonts w:ascii="Euphemia" w:hAnsi="Euphemia"/>
          <w:b/>
        </w:rPr>
        <w:t xml:space="preserve">Emergency </w:t>
      </w:r>
      <w:r w:rsidR="00E86151" w:rsidRPr="008E1FF2">
        <w:rPr>
          <w:rFonts w:ascii="Euphemia" w:hAnsi="Euphemia"/>
          <w:b/>
        </w:rPr>
        <w:t>Preparedness:</w:t>
      </w:r>
      <w:r w:rsidR="007B4CBF" w:rsidRPr="008E1FF2">
        <w:rPr>
          <w:rFonts w:ascii="Euphemia" w:hAnsi="Euphemia"/>
          <w:b/>
        </w:rPr>
        <w:br/>
      </w:r>
      <w:r w:rsidR="00ED44E0" w:rsidRPr="008E1FF2">
        <w:rPr>
          <w:rFonts w:ascii="Euphemia" w:hAnsi="Euphemia"/>
        </w:rPr>
        <w:t>Epidemiology capacity</w:t>
      </w:r>
      <w:r w:rsidR="00D82987" w:rsidRPr="008E1FF2">
        <w:rPr>
          <w:rFonts w:ascii="Euphemia" w:hAnsi="Euphemia"/>
        </w:rPr>
        <w:t xml:space="preserve"> to track disease outbreaks has been reduced</w:t>
      </w:r>
      <w:r w:rsidR="00C81A25" w:rsidRPr="008E1FF2">
        <w:rPr>
          <w:rFonts w:ascii="Euphemia" w:hAnsi="Euphemia"/>
        </w:rPr>
        <w:t xml:space="preserve"> </w:t>
      </w:r>
      <w:r w:rsidR="00D82987" w:rsidRPr="008E1FF2">
        <w:rPr>
          <w:rFonts w:ascii="Euphemia" w:hAnsi="Euphemia"/>
        </w:rPr>
        <w:t xml:space="preserve">by 50% </w:t>
      </w:r>
      <w:r>
        <w:rPr>
          <w:rFonts w:ascii="Euphemia" w:hAnsi="Euphemia"/>
        </w:rPr>
        <w:br/>
      </w:r>
      <w:r w:rsidR="00D82987" w:rsidRPr="008E1FF2">
        <w:rPr>
          <w:rFonts w:ascii="Euphemia" w:hAnsi="Euphemia"/>
        </w:rPr>
        <w:t>from 22 to 11</w:t>
      </w:r>
      <w:r w:rsidR="00174C65" w:rsidRPr="008E1FF2">
        <w:rPr>
          <w:rFonts w:ascii="Euphemia" w:hAnsi="Euphemia"/>
        </w:rPr>
        <w:t>, resulting in r</w:t>
      </w:r>
      <w:r w:rsidR="00E86151" w:rsidRPr="008E1FF2">
        <w:rPr>
          <w:rFonts w:ascii="Euphemia" w:hAnsi="Euphemia"/>
        </w:rPr>
        <w:t>educed surge capacity and ability to respond</w:t>
      </w:r>
      <w:r w:rsidR="0045137C" w:rsidRPr="008E1FF2">
        <w:rPr>
          <w:rFonts w:ascii="Euphemia" w:hAnsi="Euphemia"/>
        </w:rPr>
        <w:t xml:space="preserve"> to emergencies</w:t>
      </w:r>
      <w:r w:rsidR="00ED44E0" w:rsidRPr="008E1FF2">
        <w:rPr>
          <w:rFonts w:ascii="Euphemia" w:hAnsi="Euphemia"/>
        </w:rPr>
        <w:t>.</w:t>
      </w:r>
      <w:r w:rsidR="009F54C4" w:rsidRPr="008E1FF2">
        <w:rPr>
          <w:rFonts w:ascii="Euphemia" w:hAnsi="Euphemia"/>
        </w:rPr>
        <w:t xml:space="preserve"> Epidemiology capacity to track disease outbreaks has been reduced by 50% from 22 to 11, resulting in reduced surge capacity and ability to respond to emergencies. The Public Health Emergency Preparedness program and Epidemiology and Lab Capacity programs at the Centers for Disease Control and Prevention (CDC) are critical to maintaining the ability to protect people in our community.</w:t>
      </w:r>
    </w:p>
    <w:p w14:paraId="1E8D6B6C" w14:textId="77777777" w:rsidR="00F351FB" w:rsidRPr="00A02346" w:rsidRDefault="00F351FB" w:rsidP="00C81A25">
      <w:pPr>
        <w:spacing w:after="0" w:line="240" w:lineRule="auto"/>
        <w:ind w:left="1440" w:firstLine="720"/>
        <w:rPr>
          <w:rFonts w:ascii="Euphemia" w:hAnsi="Euphemia"/>
          <w:b/>
          <w:sz w:val="16"/>
          <w:szCs w:val="16"/>
        </w:rPr>
      </w:pPr>
    </w:p>
    <w:p w14:paraId="325D5B5A" w14:textId="77777777" w:rsidR="00D60E3F" w:rsidRDefault="00D60E3F">
      <w:pPr>
        <w:rPr>
          <w:rFonts w:ascii="Euphemia" w:hAnsi="Euphemia"/>
          <w:b/>
          <w:sz w:val="24"/>
          <w:szCs w:val="28"/>
        </w:rPr>
      </w:pPr>
      <w:r>
        <w:rPr>
          <w:rFonts w:ascii="Euphemia" w:hAnsi="Euphemia"/>
          <w:b/>
          <w:sz w:val="24"/>
          <w:szCs w:val="28"/>
        </w:rPr>
        <w:br w:type="page"/>
      </w:r>
    </w:p>
    <w:p w14:paraId="325ED651" w14:textId="1368B10F" w:rsidR="00E86151" w:rsidRPr="00A02346" w:rsidRDefault="00E703FA" w:rsidP="008E1FF2">
      <w:pPr>
        <w:spacing w:after="0" w:line="240" w:lineRule="auto"/>
        <w:rPr>
          <w:rFonts w:ascii="Euphemia" w:hAnsi="Euphemia"/>
          <w:b/>
          <w:sz w:val="24"/>
          <w:szCs w:val="28"/>
        </w:rPr>
      </w:pPr>
      <w:bookmarkStart w:id="0" w:name="_GoBack"/>
      <w:bookmarkEnd w:id="0"/>
      <w:r w:rsidRPr="00A02346">
        <w:rPr>
          <w:rFonts w:ascii="Euphemia" w:hAnsi="Euphemia"/>
          <w:b/>
          <w:sz w:val="24"/>
          <w:szCs w:val="28"/>
        </w:rPr>
        <w:lastRenderedPageBreak/>
        <w:t>Section 317 Immunization Program:</w:t>
      </w:r>
    </w:p>
    <w:p w14:paraId="7B50B139" w14:textId="77777777" w:rsidR="00E703FA" w:rsidRPr="00A02346" w:rsidRDefault="008E1FF2" w:rsidP="00C81A25">
      <w:pPr>
        <w:pStyle w:val="ListParagraph"/>
        <w:tabs>
          <w:tab w:val="left" w:pos="720"/>
        </w:tabs>
        <w:spacing w:line="240" w:lineRule="auto"/>
        <w:ind w:left="360"/>
        <w:rPr>
          <w:rFonts w:ascii="Euphemia" w:hAnsi="Euphemia"/>
        </w:rPr>
      </w:pPr>
      <w:r>
        <w:rPr>
          <w:rFonts w:ascii="Euphemia" w:hAnsi="Euphemia"/>
        </w:rPr>
        <w:t xml:space="preserve">The Section 317 Immunization Program at CDC </w:t>
      </w:r>
      <w:r w:rsidR="00E703FA" w:rsidRPr="00A02346">
        <w:rPr>
          <w:rFonts w:ascii="Euphemia" w:hAnsi="Euphemia"/>
        </w:rPr>
        <w:t>enable</w:t>
      </w:r>
      <w:r>
        <w:rPr>
          <w:rFonts w:ascii="Euphemia" w:hAnsi="Euphemia"/>
        </w:rPr>
        <w:t>s</w:t>
      </w:r>
      <w:r w:rsidR="00E703FA" w:rsidRPr="00A02346">
        <w:rPr>
          <w:rFonts w:ascii="Euphemia" w:hAnsi="Euphemia"/>
        </w:rPr>
        <w:t xml:space="preserve"> th</w:t>
      </w:r>
      <w:r w:rsidR="00ED44E0" w:rsidRPr="00A02346">
        <w:rPr>
          <w:rFonts w:ascii="Euphemia" w:hAnsi="Euphemia"/>
        </w:rPr>
        <w:t>e</w:t>
      </w:r>
      <w:r>
        <w:rPr>
          <w:rFonts w:ascii="Euphemia" w:hAnsi="Euphemia"/>
        </w:rPr>
        <w:t xml:space="preserve"> local health</w:t>
      </w:r>
      <w:r w:rsidR="00ED44E0" w:rsidRPr="00A02346">
        <w:rPr>
          <w:rFonts w:ascii="Euphemia" w:hAnsi="Euphemia"/>
        </w:rPr>
        <w:t xml:space="preserve"> department to vaccinate an average</w:t>
      </w:r>
      <w:r w:rsidR="00E703FA" w:rsidRPr="00A02346">
        <w:rPr>
          <w:rFonts w:ascii="Euphemia" w:hAnsi="Euphemia"/>
        </w:rPr>
        <w:t xml:space="preserve"> of 25 children a day</w:t>
      </w:r>
      <w:r w:rsidR="0045137C" w:rsidRPr="00A02346">
        <w:rPr>
          <w:rFonts w:ascii="Euphemia" w:hAnsi="Euphemia"/>
        </w:rPr>
        <w:t>. However,</w:t>
      </w:r>
      <w:r w:rsidR="00E703FA" w:rsidRPr="00A02346">
        <w:rPr>
          <w:rFonts w:ascii="Euphemia" w:hAnsi="Euphemia"/>
        </w:rPr>
        <w:t xml:space="preserve"> </w:t>
      </w:r>
      <w:r w:rsidR="0045137C" w:rsidRPr="00A02346">
        <w:rPr>
          <w:rFonts w:ascii="Euphemia" w:hAnsi="Euphemia"/>
        </w:rPr>
        <w:t>to fully protect</w:t>
      </w:r>
      <w:r w:rsidR="00E703FA" w:rsidRPr="00A02346">
        <w:rPr>
          <w:rFonts w:ascii="Euphemia" w:hAnsi="Euphemia"/>
        </w:rPr>
        <w:t xml:space="preserve"> our population, </w:t>
      </w:r>
      <w:r w:rsidR="00C81A25" w:rsidRPr="00A02346">
        <w:rPr>
          <w:rFonts w:ascii="Euphemia" w:hAnsi="Euphemia"/>
        </w:rPr>
        <w:t>w</w:t>
      </w:r>
      <w:r w:rsidR="007A2316" w:rsidRPr="00A02346">
        <w:rPr>
          <w:rFonts w:ascii="Euphemia" w:hAnsi="Euphemia"/>
        </w:rPr>
        <w:t xml:space="preserve">e </w:t>
      </w:r>
      <w:r w:rsidR="00E703FA" w:rsidRPr="00A02346">
        <w:rPr>
          <w:rFonts w:ascii="Euphemia" w:hAnsi="Euphemia"/>
        </w:rPr>
        <w:t>should be vaccinating at least 40 children a day.</w:t>
      </w:r>
      <w:r w:rsidR="009F54C4" w:rsidRPr="00A02346">
        <w:rPr>
          <w:rFonts w:ascii="Euphemia" w:hAnsi="Euphemia"/>
        </w:rPr>
        <w:t xml:space="preserve"> CDC funding is</w:t>
      </w:r>
      <w:r>
        <w:rPr>
          <w:rFonts w:ascii="Euphemia" w:hAnsi="Euphemia"/>
        </w:rPr>
        <w:t xml:space="preserve"> </w:t>
      </w:r>
      <w:r w:rsidR="009F54C4" w:rsidRPr="00A02346">
        <w:rPr>
          <w:rFonts w:ascii="Euphemia" w:hAnsi="Euphemia"/>
        </w:rPr>
        <w:t>critical to ensuring that as many residents as possible in our communities are</w:t>
      </w:r>
      <w:r>
        <w:rPr>
          <w:rFonts w:ascii="Euphemia" w:hAnsi="Euphemia"/>
        </w:rPr>
        <w:t xml:space="preserve"> </w:t>
      </w:r>
      <w:r w:rsidR="009F54C4" w:rsidRPr="00A02346">
        <w:rPr>
          <w:rFonts w:ascii="Euphemia" w:hAnsi="Euphemia"/>
        </w:rPr>
        <w:t>protected from infectious disease.</w:t>
      </w:r>
    </w:p>
    <w:p w14:paraId="61ABC2B4" w14:textId="77777777" w:rsidR="00E703FA" w:rsidRPr="00A02346" w:rsidRDefault="00C81A25" w:rsidP="006D36FE">
      <w:pPr>
        <w:spacing w:line="240" w:lineRule="auto"/>
        <w:rPr>
          <w:rFonts w:ascii="Euphemia" w:hAnsi="Euphemia"/>
          <w:sz w:val="24"/>
          <w:szCs w:val="24"/>
        </w:rPr>
      </w:pPr>
      <w:r w:rsidRPr="00A02346">
        <w:rPr>
          <w:rFonts w:ascii="Euphemia" w:hAnsi="Euphemia"/>
          <w:b/>
          <w:noProof/>
          <w:sz w:val="24"/>
          <w:szCs w:val="24"/>
        </w:rPr>
        <w:drawing>
          <wp:anchor distT="0" distB="0" distL="114300" distR="114300" simplePos="0" relativeHeight="251661312" behindDoc="1" locked="0" layoutInCell="1" allowOverlap="1" wp14:anchorId="280938AC" wp14:editId="04CFD603">
            <wp:simplePos x="0" y="0"/>
            <wp:positionH relativeFrom="page">
              <wp:posOffset>3524250</wp:posOffset>
            </wp:positionH>
            <wp:positionV relativeFrom="paragraph">
              <wp:posOffset>6350</wp:posOffset>
            </wp:positionV>
            <wp:extent cx="3781425" cy="2705100"/>
            <wp:effectExtent l="0" t="0" r="9525" b="0"/>
            <wp:wrapTight wrapText="bothSides">
              <wp:wrapPolygon edited="0">
                <wp:start x="0" y="0"/>
                <wp:lineTo x="0" y="21448"/>
                <wp:lineTo x="21546" y="21448"/>
                <wp:lineTo x="2154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703FA" w:rsidRPr="00A02346">
        <w:rPr>
          <w:rFonts w:ascii="Euphemia" w:hAnsi="Euphemia"/>
          <w:b/>
          <w:sz w:val="32"/>
          <w:szCs w:val="28"/>
        </w:rPr>
        <w:t xml:space="preserve">Important </w:t>
      </w:r>
      <w:r w:rsidR="001810F3" w:rsidRPr="00A02346">
        <w:rPr>
          <w:rFonts w:ascii="Euphemia" w:hAnsi="Euphemia"/>
          <w:b/>
          <w:sz w:val="32"/>
          <w:szCs w:val="28"/>
        </w:rPr>
        <w:t>Accomplishments</w:t>
      </w:r>
      <w:r w:rsidR="00E703FA" w:rsidRPr="00A02346">
        <w:rPr>
          <w:rFonts w:ascii="Euphemia" w:hAnsi="Euphemia"/>
          <w:b/>
          <w:sz w:val="32"/>
          <w:szCs w:val="28"/>
        </w:rPr>
        <w:t>:</w:t>
      </w:r>
      <w:r w:rsidR="00E703FA" w:rsidRPr="00A02346">
        <w:rPr>
          <w:rFonts w:ascii="Euphemia" w:hAnsi="Euphemia"/>
          <w:sz w:val="28"/>
          <w:szCs w:val="24"/>
        </w:rPr>
        <w:t xml:space="preserve"> </w:t>
      </w:r>
      <w:r w:rsidR="00D82987" w:rsidRPr="00A02346">
        <w:rPr>
          <w:rFonts w:ascii="Euphemia" w:hAnsi="Euphemia"/>
          <w:sz w:val="24"/>
          <w:szCs w:val="24"/>
        </w:rPr>
        <w:t>Here you can add more details about success stories or challenges.</w:t>
      </w:r>
    </w:p>
    <w:p w14:paraId="15595BEB" w14:textId="77777777" w:rsidR="007A2316" w:rsidRPr="00A02346" w:rsidRDefault="007A2316" w:rsidP="006D36FE">
      <w:pPr>
        <w:spacing w:line="240" w:lineRule="auto"/>
        <w:rPr>
          <w:rFonts w:ascii="Euphemia" w:hAnsi="Euphemia"/>
          <w:sz w:val="24"/>
          <w:szCs w:val="24"/>
        </w:rPr>
      </w:pPr>
      <w:r w:rsidRPr="00A02346">
        <w:rPr>
          <w:rFonts w:ascii="Euphemia" w:hAnsi="Euphemia"/>
          <w:sz w:val="24"/>
          <w:szCs w:val="24"/>
        </w:rPr>
        <w:t xml:space="preserve">For example: </w:t>
      </w:r>
    </w:p>
    <w:p w14:paraId="202808C3" w14:textId="77777777" w:rsidR="00E703FA" w:rsidRPr="00A02346" w:rsidRDefault="00E703FA" w:rsidP="00B67EF8">
      <w:pPr>
        <w:spacing w:after="80" w:line="240" w:lineRule="auto"/>
        <w:rPr>
          <w:rFonts w:ascii="Euphemia" w:hAnsi="Euphemia"/>
          <w:b/>
          <w:sz w:val="24"/>
          <w:szCs w:val="24"/>
        </w:rPr>
      </w:pPr>
      <w:r w:rsidRPr="00A02346">
        <w:rPr>
          <w:rFonts w:ascii="Euphemia" w:hAnsi="Euphemia"/>
          <w:b/>
          <w:sz w:val="24"/>
          <w:szCs w:val="24"/>
        </w:rPr>
        <w:t>Cities Readiness Initiative (CRI):</w:t>
      </w:r>
      <w:r w:rsidR="007700E7" w:rsidRPr="00A02346">
        <w:rPr>
          <w:rFonts w:ascii="Euphemia" w:hAnsi="Euphemia"/>
          <w:b/>
          <w:sz w:val="24"/>
          <w:szCs w:val="24"/>
        </w:rPr>
        <w:t xml:space="preserve"> </w:t>
      </w:r>
    </w:p>
    <w:p w14:paraId="3AE4D1C5" w14:textId="77777777" w:rsidR="00E703FA" w:rsidRPr="00A02346" w:rsidRDefault="008E1FF2" w:rsidP="00D82987">
      <w:pPr>
        <w:pStyle w:val="ListParagraph"/>
        <w:numPr>
          <w:ilvl w:val="0"/>
          <w:numId w:val="3"/>
        </w:numPr>
        <w:ind w:left="540" w:hanging="540"/>
        <w:rPr>
          <w:rFonts w:ascii="Euphemia" w:hAnsi="Euphemia"/>
        </w:rPr>
      </w:pPr>
      <w:r w:rsidRPr="00A02346">
        <w:rPr>
          <w:rFonts w:ascii="Euphemia" w:hAnsi="Euphemia"/>
          <w:noProof/>
        </w:rPr>
        <mc:AlternateContent>
          <mc:Choice Requires="wps">
            <w:drawing>
              <wp:anchor distT="0" distB="0" distL="114300" distR="114300" simplePos="0" relativeHeight="251662848" behindDoc="1" locked="0" layoutInCell="1" allowOverlap="1" wp14:anchorId="3451D50E" wp14:editId="42675B1E">
                <wp:simplePos x="0" y="0"/>
                <wp:positionH relativeFrom="margin">
                  <wp:posOffset>3933825</wp:posOffset>
                </wp:positionH>
                <wp:positionV relativeFrom="paragraph">
                  <wp:posOffset>1477645</wp:posOffset>
                </wp:positionV>
                <wp:extent cx="2632075" cy="628650"/>
                <wp:effectExtent l="0" t="0" r="0" b="0"/>
                <wp:wrapTight wrapText="bothSides">
                  <wp:wrapPolygon edited="0">
                    <wp:start x="0" y="0"/>
                    <wp:lineTo x="0" y="20945"/>
                    <wp:lineTo x="21418" y="20945"/>
                    <wp:lineTo x="2141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32075" cy="628650"/>
                        </a:xfrm>
                        <a:prstGeom prst="rect">
                          <a:avLst/>
                        </a:prstGeom>
                        <a:solidFill>
                          <a:prstClr val="white"/>
                        </a:solidFill>
                        <a:ln>
                          <a:noFill/>
                        </a:ln>
                        <a:effectLst/>
                      </wps:spPr>
                      <wps:txbx>
                        <w:txbxContent>
                          <w:p w14:paraId="74A4378D" w14:textId="77777777" w:rsidR="00C81A25" w:rsidRPr="006C5243" w:rsidRDefault="00C81A25" w:rsidP="00C81A25">
                            <w:pPr>
                              <w:pStyle w:val="Caption"/>
                            </w:pPr>
                            <w:r>
                              <w:t>It is useful to include a graph about the department’s top priorities or a specific public health issue that has had significant impact, whether positive or negative. Click on the graph to enter your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1D50E" id="Text Box 6" o:spid="_x0000_s1030" type="#_x0000_t202" style="position:absolute;left:0;text-align:left;margin-left:309.75pt;margin-top:116.35pt;width:207.25pt;height:49.5pt;z-index:-25165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" stroked="f">
                <v:textbox inset="0,0,0,0">
                  <w:txbxContent>
                    <w:p w14:paraId="74A4378D" w14:textId="77777777" w:rsidR="00C81A25" w:rsidRPr="006C5243" w:rsidRDefault="00C81A25" w:rsidP="00C81A25">
                      <w:pPr>
                        <w:pStyle w:val="Caption"/>
                      </w:pPr>
                      <w:r>
                        <w:t>It is useful to include a graph about the department’s top priorities or a specific public health issue that has had significant impact, whether positive or negative. Click on the graph to enter your data.</w:t>
                      </w:r>
                    </w:p>
                  </w:txbxContent>
                </v:textbox>
                <w10:wrap type="tight" anchorx="margin"/>
              </v:shape>
            </w:pict>
          </mc:Fallback>
        </mc:AlternateContent>
      </w:r>
      <w:r w:rsidR="00E703FA" w:rsidRPr="00A02346">
        <w:rPr>
          <w:rFonts w:ascii="Euphemia" w:hAnsi="Euphemia"/>
        </w:rPr>
        <w:t>Allowed the health department to host a</w:t>
      </w:r>
      <w:r w:rsidR="007008C1" w:rsidRPr="00A02346">
        <w:rPr>
          <w:rFonts w:ascii="Euphemia" w:hAnsi="Euphemia"/>
        </w:rPr>
        <w:t xml:space="preserve"> regional</w:t>
      </w:r>
      <w:r w:rsidR="00E703FA" w:rsidRPr="00A02346">
        <w:rPr>
          <w:rFonts w:ascii="Euphemia" w:hAnsi="Euphemia"/>
        </w:rPr>
        <w:t xml:space="preserve"> public health emergency response </w:t>
      </w:r>
      <w:r w:rsidR="001810F3" w:rsidRPr="00A02346">
        <w:rPr>
          <w:rFonts w:ascii="Euphemia" w:hAnsi="Euphemia"/>
        </w:rPr>
        <w:t>e</w:t>
      </w:r>
      <w:r w:rsidR="00E703FA" w:rsidRPr="00A02346">
        <w:rPr>
          <w:rFonts w:ascii="Euphemia" w:hAnsi="Euphemia"/>
        </w:rPr>
        <w:t>xercise</w:t>
      </w:r>
      <w:r w:rsidR="001810F3" w:rsidRPr="00A02346">
        <w:rPr>
          <w:rFonts w:ascii="Euphemia" w:hAnsi="Euphemia"/>
        </w:rPr>
        <w:t>, improving readiness for severe weather/flu pandemic/other emergency</w:t>
      </w:r>
      <w:r w:rsidR="00E703FA" w:rsidRPr="00A02346">
        <w:rPr>
          <w:rFonts w:ascii="Euphemia" w:hAnsi="Euphemia"/>
        </w:rPr>
        <w:t xml:space="preserve">. Recruited businesses/organizations to serve as Point-of-Dispensing (POD) sites for their </w:t>
      </w:r>
      <w:r w:rsidR="005C415A" w:rsidRPr="00A02346">
        <w:rPr>
          <w:rFonts w:ascii="Euphemia" w:hAnsi="Euphemia"/>
        </w:rPr>
        <w:t>employees</w:t>
      </w:r>
      <w:r w:rsidR="00E703FA" w:rsidRPr="00A02346">
        <w:rPr>
          <w:rFonts w:ascii="Euphemia" w:hAnsi="Euphemia"/>
        </w:rPr>
        <w:t>/members.</w:t>
      </w:r>
      <w:r w:rsidR="00C81A25" w:rsidRPr="00A02346">
        <w:rPr>
          <w:rFonts w:ascii="Euphemia" w:hAnsi="Euphemia"/>
          <w:noProof/>
        </w:rPr>
        <w:t xml:space="preserve"> </w:t>
      </w:r>
    </w:p>
    <w:p w14:paraId="77503D7E" w14:textId="77777777" w:rsidR="007008C1" w:rsidRPr="00A02346" w:rsidRDefault="007008C1" w:rsidP="00D82987">
      <w:pPr>
        <w:rPr>
          <w:rFonts w:ascii="Euphemia" w:hAnsi="Euphemia"/>
        </w:rPr>
      </w:pPr>
      <w:r w:rsidRPr="00A02346">
        <w:rPr>
          <w:rFonts w:ascii="Euphemia" w:hAnsi="Euphemia"/>
        </w:rPr>
        <w:t xml:space="preserve">The factsheet can extend to a second sheet of paper, </w:t>
      </w:r>
      <w:r w:rsidR="005A79BA" w:rsidRPr="00A02346">
        <w:rPr>
          <w:rFonts w:ascii="Euphemia" w:hAnsi="Euphemia"/>
        </w:rPr>
        <w:br/>
        <w:t xml:space="preserve">        </w:t>
      </w:r>
      <w:r w:rsidRPr="00A02346">
        <w:rPr>
          <w:rFonts w:ascii="Euphemia" w:hAnsi="Euphemia"/>
        </w:rPr>
        <w:t>but should be no more than 1 page, double-sided.</w:t>
      </w:r>
    </w:p>
    <w:sectPr w:rsidR="007008C1" w:rsidRPr="00A02346" w:rsidSect="000719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CA70" w14:textId="77777777" w:rsidR="005C415A" w:rsidRDefault="005C415A" w:rsidP="005C415A">
      <w:pPr>
        <w:spacing w:after="0" w:line="240" w:lineRule="auto"/>
      </w:pPr>
      <w:r>
        <w:separator/>
      </w:r>
    </w:p>
  </w:endnote>
  <w:endnote w:type="continuationSeparator" w:id="0">
    <w:p w14:paraId="40B10B77" w14:textId="77777777" w:rsidR="005C415A" w:rsidRDefault="005C415A" w:rsidP="005C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phemia">
    <w:altName w:val="Gadugi"/>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0" w:type="pct"/>
      <w:shd w:val="clear" w:color="auto" w:fill="5B9BD5" w:themeFill="accent1"/>
      <w:tblCellMar>
        <w:left w:w="115" w:type="dxa"/>
        <w:right w:w="115" w:type="dxa"/>
      </w:tblCellMar>
      <w:tblLook w:val="04A0" w:firstRow="1" w:lastRow="0" w:firstColumn="1" w:lastColumn="0" w:noHBand="0" w:noVBand="1"/>
    </w:tblPr>
    <w:tblGrid>
      <w:gridCol w:w="7721"/>
    </w:tblGrid>
    <w:tr w:rsidR="007700E7" w14:paraId="20A80EA3" w14:textId="77777777" w:rsidTr="007700E7">
      <w:tc>
        <w:tcPr>
          <w:tcW w:w="5000" w:type="pct"/>
          <w:shd w:val="clear" w:color="auto" w:fill="auto"/>
          <w:vAlign w:val="center"/>
        </w:tcPr>
        <w:p w14:paraId="38C2B50A" w14:textId="77777777" w:rsidR="007700E7" w:rsidRDefault="00D60E3F" w:rsidP="005C415A">
          <w:pPr>
            <w:pStyle w:val="Footer"/>
            <w:tabs>
              <w:tab w:val="clear" w:pos="4680"/>
              <w:tab w:val="clear" w:pos="9360"/>
            </w:tabs>
            <w:spacing w:before="80" w:after="80"/>
            <w:jc w:val="right"/>
            <w:rPr>
              <w:caps/>
              <w:color w:val="FFFFFF" w:themeColor="background1"/>
              <w:sz w:val="18"/>
              <w:szCs w:val="18"/>
            </w:rPr>
          </w:pPr>
          <w:sdt>
            <w:sdtPr>
              <w:rPr>
                <w:rFonts w:ascii="Arial Narrow" w:hAnsi="Arial Narrow"/>
                <w:caps/>
                <w:color w:val="0070C0"/>
                <w:sz w:val="18"/>
                <w:szCs w:val="18"/>
              </w:rPr>
              <w:alias w:val="Title"/>
              <w:tag w:val=""/>
              <w:id w:val="1665199757"/>
              <w:placeholder>
                <w:docPart w:val="649AE8E579524362873BB87D0133C625"/>
              </w:placeholder>
              <w:dataBinding w:prefixMappings="xmlns:ns0='http://purl.org/dc/elements/1.1/' xmlns:ns1='http://schemas.openxmlformats.org/package/2006/metadata/core-properties' " w:xpath="/ns1:coreProperties[1]/ns0:title[1]" w:storeItemID="{6C3C8BC8-F283-45AE-878A-BAB7291924A1}"/>
              <w:text/>
            </w:sdtPr>
            <w:sdtEndPr/>
            <w:sdtContent>
              <w:r w:rsidR="007700E7">
                <w:rPr>
                  <w:rFonts w:ascii="Arial Narrow" w:hAnsi="Arial Narrow"/>
                  <w:caps/>
                  <w:color w:val="0070C0"/>
                  <w:sz w:val="18"/>
                  <w:szCs w:val="18"/>
                </w:rPr>
                <w:t>Name of heAL</w:t>
              </w:r>
              <w:r w:rsidR="007700E7" w:rsidRPr="007700E7">
                <w:rPr>
                  <w:rFonts w:ascii="Arial Narrow" w:hAnsi="Arial Narrow"/>
                  <w:caps/>
                  <w:color w:val="0070C0"/>
                  <w:sz w:val="18"/>
                  <w:szCs w:val="18"/>
                </w:rPr>
                <w:t>th departmen</w:t>
              </w:r>
              <w:r w:rsidR="007700E7">
                <w:rPr>
                  <w:rFonts w:ascii="Arial Narrow" w:hAnsi="Arial Narrow"/>
                  <w:caps/>
                  <w:color w:val="0070C0"/>
                  <w:sz w:val="18"/>
                  <w:szCs w:val="18"/>
                </w:rPr>
                <w:t>t | Address | telephone |</w:t>
              </w:r>
              <w:r w:rsidR="007700E7" w:rsidRPr="007700E7">
                <w:rPr>
                  <w:rFonts w:ascii="Arial Narrow" w:hAnsi="Arial Narrow"/>
                  <w:caps/>
                  <w:color w:val="0070C0"/>
                  <w:sz w:val="18"/>
                  <w:szCs w:val="18"/>
                </w:rPr>
                <w:t xml:space="preserve"> website </w:t>
              </w:r>
              <w:r w:rsidR="007700E7">
                <w:rPr>
                  <w:rFonts w:ascii="Arial Narrow" w:hAnsi="Arial Narrow"/>
                  <w:caps/>
                  <w:color w:val="0070C0"/>
                  <w:sz w:val="18"/>
                  <w:szCs w:val="18"/>
                </w:rPr>
                <w:t>| Twitter</w:t>
              </w:r>
            </w:sdtContent>
          </w:sdt>
        </w:p>
      </w:tc>
    </w:tr>
  </w:tbl>
  <w:p w14:paraId="6A463A0F" w14:textId="77777777" w:rsidR="005C415A" w:rsidRDefault="007008C1">
    <w:pPr>
      <w:pStyle w:val="Footer"/>
    </w:pPr>
    <w:r>
      <w:tab/>
      <w:t>Include Point of Contact Name, Phone number,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705B" w14:textId="77777777" w:rsidR="005C415A" w:rsidRDefault="005C415A" w:rsidP="005C415A">
      <w:pPr>
        <w:spacing w:after="0" w:line="240" w:lineRule="auto"/>
      </w:pPr>
      <w:r>
        <w:separator/>
      </w:r>
    </w:p>
  </w:footnote>
  <w:footnote w:type="continuationSeparator" w:id="0">
    <w:p w14:paraId="60B81AB1" w14:textId="77777777" w:rsidR="005C415A" w:rsidRDefault="005C415A" w:rsidP="005C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B61"/>
    <w:multiLevelType w:val="hybridMultilevel"/>
    <w:tmpl w:val="7E6E9F12"/>
    <w:lvl w:ilvl="0" w:tplc="7B665C68">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27D01"/>
    <w:multiLevelType w:val="hybridMultilevel"/>
    <w:tmpl w:val="B1FED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24D186F"/>
    <w:multiLevelType w:val="hybridMultilevel"/>
    <w:tmpl w:val="08167B9C"/>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5956"/>
    <w:multiLevelType w:val="hybridMultilevel"/>
    <w:tmpl w:val="8F68123E"/>
    <w:lvl w:ilvl="0" w:tplc="04090005">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4072F2"/>
    <w:multiLevelType w:val="hybridMultilevel"/>
    <w:tmpl w:val="1C9CD3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B5E4788"/>
    <w:multiLevelType w:val="hybridMultilevel"/>
    <w:tmpl w:val="F46C9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8D7443"/>
    <w:multiLevelType w:val="hybridMultilevel"/>
    <w:tmpl w:val="8C480C42"/>
    <w:lvl w:ilvl="0" w:tplc="CA12BB14">
      <w:start w:val="1"/>
      <w:numFmt w:val="bullet"/>
      <w:lvlText w:val=""/>
      <w:lvlJc w:val="left"/>
      <w:pPr>
        <w:ind w:left="0" w:firstLine="288"/>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42"/>
    <w:rsid w:val="000719C8"/>
    <w:rsid w:val="00174C65"/>
    <w:rsid w:val="001810F3"/>
    <w:rsid w:val="001B0F1A"/>
    <w:rsid w:val="001B761C"/>
    <w:rsid w:val="001C31EB"/>
    <w:rsid w:val="00215331"/>
    <w:rsid w:val="00325E42"/>
    <w:rsid w:val="003860AA"/>
    <w:rsid w:val="0045137C"/>
    <w:rsid w:val="004823C6"/>
    <w:rsid w:val="004C70C5"/>
    <w:rsid w:val="004F1769"/>
    <w:rsid w:val="005015C2"/>
    <w:rsid w:val="005664FC"/>
    <w:rsid w:val="00573B4E"/>
    <w:rsid w:val="00577966"/>
    <w:rsid w:val="005A79BA"/>
    <w:rsid w:val="005C415A"/>
    <w:rsid w:val="006C5243"/>
    <w:rsid w:val="006D1501"/>
    <w:rsid w:val="006D36FE"/>
    <w:rsid w:val="007008C1"/>
    <w:rsid w:val="007370A6"/>
    <w:rsid w:val="007667B2"/>
    <w:rsid w:val="007700E7"/>
    <w:rsid w:val="007A2316"/>
    <w:rsid w:val="007B4CBF"/>
    <w:rsid w:val="007F5526"/>
    <w:rsid w:val="00874FA7"/>
    <w:rsid w:val="008A2B09"/>
    <w:rsid w:val="008E1FF2"/>
    <w:rsid w:val="008F064B"/>
    <w:rsid w:val="00932320"/>
    <w:rsid w:val="0095530C"/>
    <w:rsid w:val="00986659"/>
    <w:rsid w:val="009F54C4"/>
    <w:rsid w:val="00A02346"/>
    <w:rsid w:val="00A06302"/>
    <w:rsid w:val="00AC51AB"/>
    <w:rsid w:val="00AC75C8"/>
    <w:rsid w:val="00AD3AFA"/>
    <w:rsid w:val="00B47D5E"/>
    <w:rsid w:val="00B67EF8"/>
    <w:rsid w:val="00B84B3A"/>
    <w:rsid w:val="00C53DE5"/>
    <w:rsid w:val="00C81A25"/>
    <w:rsid w:val="00CB633E"/>
    <w:rsid w:val="00CD0D25"/>
    <w:rsid w:val="00D4356B"/>
    <w:rsid w:val="00D60E3F"/>
    <w:rsid w:val="00D82987"/>
    <w:rsid w:val="00DB084E"/>
    <w:rsid w:val="00DB33D2"/>
    <w:rsid w:val="00E703FA"/>
    <w:rsid w:val="00E86151"/>
    <w:rsid w:val="00EB37AA"/>
    <w:rsid w:val="00ED44E0"/>
    <w:rsid w:val="00F24312"/>
    <w:rsid w:val="00F351FB"/>
    <w:rsid w:val="00FA42AB"/>
    <w:rsid w:val="00F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82601A"/>
  <w15:docId w15:val="{542C1775-8033-4C5A-A50C-38DC4DA0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E42"/>
    <w:rPr>
      <w:color w:val="808080"/>
    </w:rPr>
  </w:style>
  <w:style w:type="paragraph" w:styleId="NoSpacing">
    <w:name w:val="No Spacing"/>
    <w:link w:val="NoSpacingChar"/>
    <w:uiPriority w:val="1"/>
    <w:qFormat/>
    <w:rsid w:val="00325E42"/>
    <w:pPr>
      <w:spacing w:after="0" w:line="240" w:lineRule="auto"/>
    </w:pPr>
    <w:rPr>
      <w:rFonts w:eastAsiaTheme="minorEastAsia"/>
    </w:rPr>
  </w:style>
  <w:style w:type="character" w:customStyle="1" w:styleId="NoSpacingChar">
    <w:name w:val="No Spacing Char"/>
    <w:basedOn w:val="DefaultParagraphFont"/>
    <w:link w:val="NoSpacing"/>
    <w:uiPriority w:val="1"/>
    <w:rsid w:val="00325E42"/>
    <w:rPr>
      <w:rFonts w:eastAsiaTheme="minorEastAsia"/>
    </w:rPr>
  </w:style>
  <w:style w:type="paragraph" w:styleId="ListParagraph">
    <w:name w:val="List Paragraph"/>
    <w:basedOn w:val="Normal"/>
    <w:uiPriority w:val="34"/>
    <w:qFormat/>
    <w:rsid w:val="00E86151"/>
    <w:pPr>
      <w:ind w:left="720"/>
      <w:contextualSpacing/>
    </w:pPr>
  </w:style>
  <w:style w:type="paragraph" w:styleId="Header">
    <w:name w:val="header"/>
    <w:basedOn w:val="Normal"/>
    <w:link w:val="HeaderChar"/>
    <w:uiPriority w:val="99"/>
    <w:unhideWhenUsed/>
    <w:rsid w:val="005C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5A"/>
  </w:style>
  <w:style w:type="paragraph" w:styleId="Footer">
    <w:name w:val="footer"/>
    <w:basedOn w:val="Normal"/>
    <w:link w:val="FooterChar"/>
    <w:uiPriority w:val="99"/>
    <w:unhideWhenUsed/>
    <w:rsid w:val="005C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5A"/>
  </w:style>
  <w:style w:type="paragraph" w:styleId="BalloonText">
    <w:name w:val="Balloon Text"/>
    <w:basedOn w:val="Normal"/>
    <w:link w:val="BalloonTextChar"/>
    <w:uiPriority w:val="99"/>
    <w:semiHidden/>
    <w:unhideWhenUsed/>
    <w:rsid w:val="0077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0E7"/>
    <w:rPr>
      <w:rFonts w:ascii="Segoe UI" w:hAnsi="Segoe UI" w:cs="Segoe UI"/>
      <w:sz w:val="18"/>
      <w:szCs w:val="18"/>
    </w:rPr>
  </w:style>
  <w:style w:type="paragraph" w:styleId="Caption">
    <w:name w:val="caption"/>
    <w:basedOn w:val="Normal"/>
    <w:next w:val="Normal"/>
    <w:uiPriority w:val="35"/>
    <w:unhideWhenUsed/>
    <w:qFormat/>
    <w:rsid w:val="006D36FE"/>
    <w:pPr>
      <w:spacing w:after="200" w:line="240" w:lineRule="auto"/>
    </w:pPr>
    <w:rPr>
      <w:i/>
      <w:iCs/>
      <w:color w:val="44546A" w:themeColor="text2"/>
      <w:sz w:val="18"/>
      <w:szCs w:val="18"/>
    </w:rPr>
  </w:style>
  <w:style w:type="character" w:styleId="Hyperlink">
    <w:name w:val="Hyperlink"/>
    <w:basedOn w:val="DefaultParagraphFont"/>
    <w:uiPriority w:val="99"/>
    <w:unhideWhenUsed/>
    <w:rsid w:val="00CB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cho.org/advocacy/funding-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Public Health Funding Sources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Local</c:v>
                </c:pt>
              </c:strCache>
            </c:strRef>
          </c:tx>
          <c:spPr>
            <a:solidFill>
              <a:schemeClr val="accent1"/>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Sheet1!$B$2:$B$7</c:f>
              <c:numCache>
                <c:formatCode>General</c:formatCode>
                <c:ptCount val="6"/>
                <c:pt idx="0">
                  <c:v>43</c:v>
                </c:pt>
                <c:pt idx="1">
                  <c:v>25</c:v>
                </c:pt>
                <c:pt idx="2">
                  <c:v>35</c:v>
                </c:pt>
                <c:pt idx="3">
                  <c:v>40.5</c:v>
                </c:pt>
                <c:pt idx="4">
                  <c:v>25</c:v>
                </c:pt>
                <c:pt idx="5">
                  <c:v>50</c:v>
                </c:pt>
              </c:numCache>
            </c:numRef>
          </c:val>
          <c:extLst>
            <c:ext xmlns:c16="http://schemas.microsoft.com/office/drawing/2014/chart" uri="{C3380CC4-5D6E-409C-BE32-E72D297353CC}">
              <c16:uniqueId val="{00000000-4880-4E83-B0F0-872E2B0806DB}"/>
            </c:ext>
          </c:extLst>
        </c:ser>
        <c:ser>
          <c:idx val="1"/>
          <c:order val="1"/>
          <c:tx>
            <c:strRef>
              <c:f>Sheet1!$C$1</c:f>
              <c:strCache>
                <c:ptCount val="1"/>
                <c:pt idx="0">
                  <c:v>Federal Grants</c:v>
                </c:pt>
              </c:strCache>
            </c:strRef>
          </c:tx>
          <c:spPr>
            <a:solidFill>
              <a:schemeClr val="accent2"/>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Sheet1!$C$2:$C$7</c:f>
              <c:numCache>
                <c:formatCode>General</c:formatCode>
                <c:ptCount val="6"/>
                <c:pt idx="0">
                  <c:v>24</c:v>
                </c:pt>
                <c:pt idx="1">
                  <c:v>44</c:v>
                </c:pt>
                <c:pt idx="2">
                  <c:v>18</c:v>
                </c:pt>
                <c:pt idx="3">
                  <c:v>28</c:v>
                </c:pt>
                <c:pt idx="4">
                  <c:v>35</c:v>
                </c:pt>
                <c:pt idx="5">
                  <c:v>29</c:v>
                </c:pt>
              </c:numCache>
            </c:numRef>
          </c:val>
          <c:extLst>
            <c:ext xmlns:c16="http://schemas.microsoft.com/office/drawing/2014/chart" uri="{C3380CC4-5D6E-409C-BE32-E72D297353CC}">
              <c16:uniqueId val="{00000001-4880-4E83-B0F0-872E2B0806DB}"/>
            </c:ext>
          </c:extLst>
        </c:ser>
        <c:ser>
          <c:idx val="2"/>
          <c:order val="2"/>
          <c:tx>
            <c:strRef>
              <c:f>Sheet1!$D$1</c:f>
              <c:strCache>
                <c:ptCount val="1"/>
                <c:pt idx="0">
                  <c:v>State Grants</c:v>
                </c:pt>
              </c:strCache>
            </c:strRef>
          </c:tx>
          <c:spPr>
            <a:solidFill>
              <a:schemeClr val="accent3"/>
            </a:solidFill>
            <a:ln>
              <a:noFill/>
            </a:ln>
            <a:effectLst/>
          </c:spPr>
          <c:invertIfNegative val="0"/>
          <c:cat>
            <c:strRef>
              <c:f>Sheet1!$A$2:$A$7</c:f>
              <c:strCache>
                <c:ptCount val="6"/>
                <c:pt idx="0">
                  <c:v>Preparedness</c:v>
                </c:pt>
                <c:pt idx="1">
                  <c:v>Chronic Disease</c:v>
                </c:pt>
                <c:pt idx="2">
                  <c:v>Maternal and Child Health</c:v>
                </c:pt>
                <c:pt idx="3">
                  <c:v>Public Health Issue X</c:v>
                </c:pt>
                <c:pt idx="4">
                  <c:v>Public Health Issue Y</c:v>
                </c:pt>
                <c:pt idx="5">
                  <c:v>Public Health Issue Z</c:v>
                </c:pt>
              </c:strCache>
            </c:strRef>
          </c:cat>
          <c:val>
            <c:numRef>
              <c:f>Sheet1!$D$2:$D$7</c:f>
              <c:numCache>
                <c:formatCode>General</c:formatCode>
                <c:ptCount val="6"/>
                <c:pt idx="0">
                  <c:v>20</c:v>
                </c:pt>
                <c:pt idx="1">
                  <c:v>25</c:v>
                </c:pt>
                <c:pt idx="2">
                  <c:v>30</c:v>
                </c:pt>
                <c:pt idx="3">
                  <c:v>50</c:v>
                </c:pt>
                <c:pt idx="4">
                  <c:v>45</c:v>
                </c:pt>
                <c:pt idx="5">
                  <c:v>30</c:v>
                </c:pt>
              </c:numCache>
            </c:numRef>
          </c:val>
          <c:extLst>
            <c:ext xmlns:c16="http://schemas.microsoft.com/office/drawing/2014/chart" uri="{C3380CC4-5D6E-409C-BE32-E72D297353CC}">
              <c16:uniqueId val="{00000002-4880-4E83-B0F0-872E2B0806DB}"/>
            </c:ext>
          </c:extLst>
        </c:ser>
        <c:dLbls>
          <c:showLegendKey val="0"/>
          <c:showVal val="0"/>
          <c:showCatName val="0"/>
          <c:showSerName val="0"/>
          <c:showPercent val="0"/>
          <c:showBubbleSize val="0"/>
        </c:dLbls>
        <c:gapWidth val="150"/>
        <c:overlap val="100"/>
        <c:axId val="169141200"/>
        <c:axId val="169140808"/>
      </c:barChart>
      <c:catAx>
        <c:axId val="16914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9140808"/>
        <c:crossesAt val="0"/>
        <c:auto val="1"/>
        <c:lblAlgn val="ctr"/>
        <c:lblOffset val="100"/>
        <c:noMultiLvlLbl val="0"/>
      </c:catAx>
      <c:valAx>
        <c:axId val="169140808"/>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41200"/>
        <c:crosses val="autoZero"/>
        <c:crossBetween val="between"/>
        <c:majorUnit val="10"/>
        <c:minorUnit val="10"/>
        <c:dispUnits>
          <c:builtInUnit val="hundreds"/>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Maternal and Child Health Funding</a:t>
            </a:r>
          </a:p>
        </c:rich>
      </c:tx>
      <c:layout>
        <c:manualLayout>
          <c:xMode val="edge"/>
          <c:yMode val="edge"/>
          <c:x val="0.14883278129276661"/>
          <c:y val="2.816901408450704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62106877698222"/>
          <c:y val="0.21910945990906069"/>
          <c:w val="0.3606576885697852"/>
          <c:h val="0.6719784850837307"/>
        </c:manualLayout>
      </c:layout>
      <c:barChart>
        <c:barDir val="col"/>
        <c:grouping val="clustered"/>
        <c:varyColors val="0"/>
        <c:ser>
          <c:idx val="1"/>
          <c:order val="1"/>
          <c:tx>
            <c:strRef>
              <c:f>Sheet1!$C$1</c:f>
              <c:strCache>
                <c:ptCount val="1"/>
                <c:pt idx="0">
                  <c:v>Premature Births</c:v>
                </c:pt>
              </c:strCache>
            </c:strRef>
          </c:tx>
          <c:spPr>
            <a:solidFill>
              <a:srgbClr val="00B0F0"/>
            </a:solidFill>
            <a:ln>
              <a:noFill/>
            </a:ln>
            <a:effectLst>
              <a:outerShdw blurRad="57150" dist="19050" dir="5400000" algn="ctr" rotWithShape="0">
                <a:srgbClr val="000000">
                  <a:alpha val="63000"/>
                </a:srgbClr>
              </a:outerShdw>
            </a:effectLst>
          </c:spPr>
          <c:invertIfNegative val="0"/>
          <c:cat>
            <c:strRef>
              <c:f>Sheet1!$A$2:$A$5</c:f>
              <c:strCache>
                <c:ptCount val="4"/>
                <c:pt idx="0">
                  <c:v>FY2010</c:v>
                </c:pt>
                <c:pt idx="1">
                  <c:v>FY2011</c:v>
                </c:pt>
                <c:pt idx="2">
                  <c:v>FY2012</c:v>
                </c:pt>
                <c:pt idx="3">
                  <c:v>FY2013</c:v>
                </c:pt>
              </c:strCache>
            </c:strRef>
          </c:cat>
          <c:val>
            <c:numRef>
              <c:f>Sheet1!$C$2:$C$5</c:f>
              <c:numCache>
                <c:formatCode>General</c:formatCode>
                <c:ptCount val="4"/>
                <c:pt idx="0">
                  <c:v>8</c:v>
                </c:pt>
                <c:pt idx="1">
                  <c:v>10</c:v>
                </c:pt>
                <c:pt idx="2">
                  <c:v>20</c:v>
                </c:pt>
                <c:pt idx="3">
                  <c:v>29</c:v>
                </c:pt>
              </c:numCache>
            </c:numRef>
          </c:val>
          <c:extLst>
            <c:ext xmlns:c16="http://schemas.microsoft.com/office/drawing/2014/chart" uri="{C3380CC4-5D6E-409C-BE32-E72D297353CC}">
              <c16:uniqueId val="{00000000-6512-41A3-8C22-E8A3A7BB2E98}"/>
            </c:ext>
          </c:extLst>
        </c:ser>
        <c:ser>
          <c:idx val="2"/>
          <c:order val="2"/>
          <c:tx>
            <c:strRef>
              <c:f>Sheet1!$D$1</c:f>
              <c:strCache>
                <c:ptCount val="1"/>
                <c:pt idx="0">
                  <c:v>Born with Birth Defects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FY2010</c:v>
                </c:pt>
                <c:pt idx="1">
                  <c:v>FY2011</c:v>
                </c:pt>
                <c:pt idx="2">
                  <c:v>FY2012</c:v>
                </c:pt>
                <c:pt idx="3">
                  <c:v>FY2013</c:v>
                </c:pt>
              </c:strCache>
            </c:strRef>
          </c:cat>
          <c:val>
            <c:numRef>
              <c:f>Sheet1!$D$2:$D$5</c:f>
              <c:numCache>
                <c:formatCode>General</c:formatCode>
                <c:ptCount val="4"/>
                <c:pt idx="0">
                  <c:v>2</c:v>
                </c:pt>
                <c:pt idx="1">
                  <c:v>5</c:v>
                </c:pt>
                <c:pt idx="2">
                  <c:v>15</c:v>
                </c:pt>
                <c:pt idx="3">
                  <c:v>20</c:v>
                </c:pt>
              </c:numCache>
            </c:numRef>
          </c:val>
          <c:extLst>
            <c:ext xmlns:c16="http://schemas.microsoft.com/office/drawing/2014/chart" uri="{C3380CC4-5D6E-409C-BE32-E72D297353CC}">
              <c16:uniqueId val="{00000001-6512-41A3-8C22-E8A3A7BB2E98}"/>
            </c:ext>
          </c:extLst>
        </c:ser>
        <c:dLbls>
          <c:showLegendKey val="0"/>
          <c:showVal val="0"/>
          <c:showCatName val="0"/>
          <c:showSerName val="0"/>
          <c:showPercent val="0"/>
          <c:showBubbleSize val="0"/>
        </c:dLbls>
        <c:gapWidth val="219"/>
        <c:axId val="200010728"/>
        <c:axId val="200011120"/>
      </c:barChart>
      <c:lineChart>
        <c:grouping val="standard"/>
        <c:varyColors val="0"/>
        <c:ser>
          <c:idx val="0"/>
          <c:order val="0"/>
          <c:tx>
            <c:strRef>
              <c:f>Sheet1!$B$1</c:f>
              <c:strCache>
                <c:ptCount val="1"/>
                <c:pt idx="0">
                  <c:v>Maternal and Child Health Funding</c:v>
                </c:pt>
              </c:strCache>
            </c:strRef>
          </c:tx>
          <c:spPr>
            <a:ln w="34925" cap="rnd">
              <a:solidFill>
                <a:srgbClr val="0070C0"/>
              </a:solidFill>
              <a:round/>
            </a:ln>
            <a:effectLst>
              <a:outerShdw blurRad="57150" dist="19050" dir="5400000" algn="ctr" rotWithShape="0">
                <a:srgbClr val="000000">
                  <a:alpha val="63000"/>
                </a:srgbClr>
              </a:outerShdw>
            </a:effectLst>
          </c:spPr>
          <c:marker>
            <c:symbol val="none"/>
          </c:marker>
          <c:cat>
            <c:strRef>
              <c:f>Sheet1!$A$2:$A$5</c:f>
              <c:strCache>
                <c:ptCount val="4"/>
                <c:pt idx="0">
                  <c:v>FY2010</c:v>
                </c:pt>
                <c:pt idx="1">
                  <c:v>FY2011</c:v>
                </c:pt>
                <c:pt idx="2">
                  <c:v>FY2012</c:v>
                </c:pt>
                <c:pt idx="3">
                  <c:v>FY2013</c:v>
                </c:pt>
              </c:strCache>
            </c:strRef>
          </c:cat>
          <c:val>
            <c:numRef>
              <c:f>Sheet1!$B$2:$B$5</c:f>
              <c:numCache>
                <c:formatCode>#,##0</c:formatCode>
                <c:ptCount val="4"/>
                <c:pt idx="0">
                  <c:v>50000</c:v>
                </c:pt>
                <c:pt idx="1">
                  <c:v>45000</c:v>
                </c:pt>
                <c:pt idx="2">
                  <c:v>40000</c:v>
                </c:pt>
                <c:pt idx="3">
                  <c:v>30000</c:v>
                </c:pt>
              </c:numCache>
            </c:numRef>
          </c:val>
          <c:smooth val="0"/>
          <c:extLst>
            <c:ext xmlns:c16="http://schemas.microsoft.com/office/drawing/2014/chart" uri="{C3380CC4-5D6E-409C-BE32-E72D297353CC}">
              <c16:uniqueId val="{00000002-6512-41A3-8C22-E8A3A7BB2E98}"/>
            </c:ext>
          </c:extLst>
        </c:ser>
        <c:dLbls>
          <c:showLegendKey val="0"/>
          <c:showVal val="0"/>
          <c:showCatName val="0"/>
          <c:showSerName val="0"/>
          <c:showPercent val="0"/>
          <c:showBubbleSize val="0"/>
        </c:dLbls>
        <c:marker val="1"/>
        <c:smooth val="0"/>
        <c:axId val="199464288"/>
        <c:axId val="199466248"/>
      </c:lineChart>
      <c:catAx>
        <c:axId val="200010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11120"/>
        <c:crosses val="autoZero"/>
        <c:auto val="1"/>
        <c:lblAlgn val="ctr"/>
        <c:lblOffset val="100"/>
        <c:noMultiLvlLbl val="0"/>
      </c:catAx>
      <c:valAx>
        <c:axId val="200011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Cases per year</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10728"/>
        <c:crosses val="autoZero"/>
        <c:crossBetween val="between"/>
      </c:valAx>
      <c:valAx>
        <c:axId val="199466248"/>
        <c:scaling>
          <c:orientation val="minMax"/>
        </c:scaling>
        <c:delete val="0"/>
        <c:axPos val="r"/>
        <c:numFmt formatCode="#,##0" sourceLinked="1"/>
        <c:majorTickMark val="none"/>
        <c:minorTickMark val="none"/>
        <c:tickLblPos val="nextTo"/>
        <c:spPr>
          <a:noFill/>
          <a:ln>
            <a:noFill/>
          </a:ln>
          <a:effectLst/>
        </c:spPr>
        <c:txPr>
          <a:bodyPr rot="-1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64288"/>
        <c:crosses val="max"/>
        <c:crossBetween val="between"/>
      </c:valAx>
      <c:catAx>
        <c:axId val="199464288"/>
        <c:scaling>
          <c:orientation val="minMax"/>
        </c:scaling>
        <c:delete val="1"/>
        <c:axPos val="b"/>
        <c:numFmt formatCode="General" sourceLinked="1"/>
        <c:majorTickMark val="none"/>
        <c:minorTickMark val="none"/>
        <c:tickLblPos val="nextTo"/>
        <c:crossAx val="199466248"/>
        <c:crosses val="autoZero"/>
        <c:auto val="1"/>
        <c:lblAlgn val="ctr"/>
        <c:lblOffset val="100"/>
        <c:noMultiLvlLbl val="0"/>
      </c:catAx>
      <c:spPr>
        <a:noFill/>
        <a:ln>
          <a:noFill/>
        </a:ln>
        <a:effectLst/>
      </c:spPr>
    </c:plotArea>
    <c:legend>
      <c:legendPos val="r"/>
      <c:layout>
        <c:manualLayout>
          <c:xMode val="edge"/>
          <c:yMode val="edge"/>
          <c:x val="0.65540355074663281"/>
          <c:y val="0.42528511961482524"/>
          <c:w val="0.32645585968420615"/>
          <c:h val="0.36624504739455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E8E579524362873BB87D0133C625"/>
        <w:category>
          <w:name w:val="General"/>
          <w:gallery w:val="placeholder"/>
        </w:category>
        <w:types>
          <w:type w:val="bbPlcHdr"/>
        </w:types>
        <w:behaviors>
          <w:behavior w:val="content"/>
        </w:behaviors>
        <w:guid w:val="{A632D25B-1078-4725-B422-DE18863FB938}"/>
      </w:docPartPr>
      <w:docPartBody>
        <w:p w:rsidR="00D91EE9" w:rsidRDefault="004D7A18" w:rsidP="004D7A18">
          <w:pPr>
            <w:pStyle w:val="649AE8E579524362873BB87D0133C625"/>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phemia">
    <w:altName w:val="Gadugi"/>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42F"/>
    <w:rsid w:val="0016042F"/>
    <w:rsid w:val="004D7A18"/>
    <w:rsid w:val="00D9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9B2A698DF4FABA7B3C0D09FB0B073">
    <w:name w:val="2B69B2A698DF4FABA7B3C0D09FB0B073"/>
    <w:rsid w:val="0016042F"/>
  </w:style>
  <w:style w:type="paragraph" w:customStyle="1" w:styleId="282B5CAB594B4C649F2A880D6321E4BF">
    <w:name w:val="282B5CAB594B4C649F2A880D6321E4BF"/>
    <w:rsid w:val="0016042F"/>
  </w:style>
  <w:style w:type="paragraph" w:customStyle="1" w:styleId="649AE8E579524362873BB87D0133C625">
    <w:name w:val="649AE8E579524362873BB87D0133C625"/>
    <w:rsid w:val="004D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AF33-9651-427F-8C67-4F6202AF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of heALth department | Address | telephone | website | Twitter</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heALth department | Address | telephone | website | Twitter</dc:title>
  <dc:subject/>
  <dc:creator>Eli Briggs</dc:creator>
  <cp:keywords/>
  <dc:description/>
  <cp:lastModifiedBy>Eli Briggs</cp:lastModifiedBy>
  <cp:revision>19</cp:revision>
  <cp:lastPrinted>2016-11-30T19:29:00Z</cp:lastPrinted>
  <dcterms:created xsi:type="dcterms:W3CDTF">2014-06-05T14:56:00Z</dcterms:created>
  <dcterms:modified xsi:type="dcterms:W3CDTF">2019-01-29T15:21:00Z</dcterms:modified>
</cp:coreProperties>
</file>