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D54" w:rsidRDefault="00FD78D6" w:rsidP="000D0B0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440"/>
        <w:jc w:val="center"/>
        <w:rPr>
          <w:lang w:val="en-CA"/>
        </w:rPr>
      </w:pPr>
      <w:r>
        <w:rPr>
          <w:noProof/>
        </w:rPr>
        <mc:AlternateContent>
          <mc:Choice Requires="wps">
            <w:drawing>
              <wp:anchor distT="0" distB="0" distL="114300" distR="114300" simplePos="0" relativeHeight="251657216" behindDoc="0" locked="0" layoutInCell="1" allowOverlap="1">
                <wp:simplePos x="0" y="0"/>
                <wp:positionH relativeFrom="column">
                  <wp:posOffset>1118870</wp:posOffset>
                </wp:positionH>
                <wp:positionV relativeFrom="paragraph">
                  <wp:posOffset>3976370</wp:posOffset>
                </wp:positionV>
                <wp:extent cx="6428740" cy="2638425"/>
                <wp:effectExtent l="0" t="0" r="0" b="0"/>
                <wp:wrapNone/>
                <wp:docPr id="2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2638425"/>
                        </a:xfrm>
                        <a:prstGeom prst="rect">
                          <a:avLst/>
                        </a:prstGeom>
                        <a:gradFill rotWithShape="0">
                          <a:gsLst>
                            <a:gs pos="0">
                              <a:srgbClr val="4F81BD"/>
                            </a:gs>
                            <a:gs pos="50000">
                              <a:srgbClr val="DCE6F2"/>
                            </a:gs>
                            <a:gs pos="100000">
                              <a:srgbClr val="4F81BD"/>
                            </a:gs>
                          </a:gsLst>
                          <a:lin ang="5400000" scaled="1"/>
                        </a:gradFill>
                        <a:ln w="38100">
                          <a:solidFill>
                            <a:srgbClr val="F2F2F2"/>
                          </a:solidFill>
                          <a:miter lim="800000"/>
                          <a:headEnd/>
                          <a:tailEnd/>
                        </a:ln>
                        <a:effectLst>
                          <a:outerShdw dist="28398" dir="3806097" algn="ctr" rotWithShape="0">
                            <a:srgbClr val="4E6128">
                              <a:alpha val="50000"/>
                            </a:srgbClr>
                          </a:outerShdw>
                        </a:effectLst>
                      </wps:spPr>
                      <wps:txbx>
                        <w:txbxContent>
                          <w:p w:rsidR="0003201A" w:rsidRDefault="0003201A" w:rsidP="00D1778B">
                            <w:pPr>
                              <w:jc w:val="center"/>
                              <w:rPr>
                                <w:sz w:val="56"/>
                              </w:rPr>
                            </w:pPr>
                          </w:p>
                          <w:p w:rsidR="0003201A" w:rsidRPr="001228EF" w:rsidRDefault="0003201A" w:rsidP="00D1778B">
                            <w:pPr>
                              <w:jc w:val="center"/>
                              <w:rPr>
                                <w:b/>
                                <w:sz w:val="84"/>
                                <w:szCs w:val="84"/>
                              </w:rPr>
                            </w:pPr>
                            <w:r w:rsidRPr="001228EF">
                              <w:rPr>
                                <w:b/>
                                <w:sz w:val="84"/>
                                <w:szCs w:val="84"/>
                              </w:rPr>
                              <w:t>Quality Improvement Plan</w:t>
                            </w:r>
                          </w:p>
                          <w:p w:rsidR="0003201A" w:rsidRDefault="0003201A" w:rsidP="00D1778B">
                            <w:pPr>
                              <w:jc w:val="center"/>
                              <w:rPr>
                                <w:sz w:val="56"/>
                              </w:rPr>
                            </w:pPr>
                          </w:p>
                          <w:p w:rsidR="0003201A" w:rsidRPr="001228EF" w:rsidRDefault="0003201A" w:rsidP="00D1778B">
                            <w:pPr>
                              <w:jc w:val="center"/>
                              <w:rPr>
                                <w:b/>
                                <w:sz w:val="72"/>
                              </w:rPr>
                            </w:pPr>
                            <w:r w:rsidRPr="001228EF">
                              <w:rPr>
                                <w:b/>
                                <w:sz w:val="72"/>
                              </w:rPr>
                              <w:t>2014 - 2016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1" o:spid="_x0000_s1026" type="#_x0000_t202" style="position:absolute;left:0;text-align:left;margin-left:88.1pt;margin-top:313.1pt;width:506.2pt;height:20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" fillcolor="#4f81bd" strokecolor="#f2f2f2" strokeweight="3pt">
                <v:fill color2="#dce6f2" focus="50%" type="gradient"/>
                <v:shadow on="t" color="#4e6128" opacity=".5" offset="1pt"/>
                <v:textbox>
                  <w:txbxContent>
                    <w:p w:rsidR="0003201A" w:rsidRDefault="0003201A" w:rsidP="00D1778B">
                      <w:pPr>
                        <w:jc w:val="center"/>
                        <w:rPr>
                          <w:sz w:val="56"/>
                        </w:rPr>
                      </w:pPr>
                    </w:p>
                    <w:p w:rsidR="0003201A" w:rsidRPr="001228EF" w:rsidRDefault="0003201A" w:rsidP="00D1778B">
                      <w:pPr>
                        <w:jc w:val="center"/>
                        <w:rPr>
                          <w:b/>
                          <w:sz w:val="84"/>
                          <w:szCs w:val="84"/>
                        </w:rPr>
                      </w:pPr>
                      <w:r w:rsidRPr="001228EF">
                        <w:rPr>
                          <w:b/>
                          <w:sz w:val="84"/>
                          <w:szCs w:val="84"/>
                        </w:rPr>
                        <w:t>Quality Improvement Plan</w:t>
                      </w:r>
                    </w:p>
                    <w:p w:rsidR="0003201A" w:rsidRDefault="0003201A" w:rsidP="00D1778B">
                      <w:pPr>
                        <w:jc w:val="center"/>
                        <w:rPr>
                          <w:sz w:val="56"/>
                        </w:rPr>
                      </w:pPr>
                    </w:p>
                    <w:p w:rsidR="0003201A" w:rsidRPr="001228EF" w:rsidRDefault="0003201A" w:rsidP="00D1778B">
                      <w:pPr>
                        <w:jc w:val="center"/>
                        <w:rPr>
                          <w:b/>
                          <w:sz w:val="72"/>
                        </w:rPr>
                      </w:pPr>
                      <w:r w:rsidRPr="001228EF">
                        <w:rPr>
                          <w:b/>
                          <w:sz w:val="72"/>
                        </w:rPr>
                        <w:t>2014 - 2016</w:t>
                      </w:r>
                    </w:p>
                  </w:txbxContent>
                </v:textbox>
              </v:shape>
            </w:pict>
          </mc:Fallback>
        </mc:AlternateContent>
      </w:r>
      <w:r>
        <w:rPr>
          <w:noProof/>
        </w:rPr>
        <w:drawing>
          <wp:inline distT="0" distB="0" distL="0" distR="0">
            <wp:extent cx="7543800" cy="9763125"/>
            <wp:effectExtent l="19050" t="19050" r="19050" b="28575"/>
            <wp:docPr id="23"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9763125"/>
                    </a:xfrm>
                    <a:prstGeom prst="rect">
                      <a:avLst/>
                    </a:prstGeom>
                    <a:noFill/>
                    <a:ln w="6350" cmpd="sng">
                      <a:solidFill>
                        <a:srgbClr val="000000"/>
                      </a:solidFill>
                      <a:miter lim="800000"/>
                      <a:headEnd/>
                      <a:tailEnd/>
                    </a:ln>
                    <a:effectLst/>
                  </pic:spPr>
                </pic:pic>
              </a:graphicData>
            </a:graphic>
          </wp:inline>
        </w:drawing>
      </w:r>
    </w:p>
    <w:p w:rsidR="001413B9" w:rsidRPr="000D0B0C" w:rsidRDefault="009E3B9B" w:rsidP="000D0B0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440"/>
        <w:jc w:val="center"/>
        <w:rPr>
          <w:lang w:val="en-CA"/>
        </w:rPr>
      </w:pPr>
      <w:r w:rsidRPr="00D2524A">
        <w:rPr>
          <w:lang w:val="en-CA"/>
        </w:rPr>
        <w:lastRenderedPageBreak/>
        <w:fldChar w:fldCharType="begin"/>
      </w:r>
      <w:r w:rsidR="001413B9" w:rsidRPr="00D2524A">
        <w:rPr>
          <w:lang w:val="en-CA"/>
        </w:rPr>
        <w:instrText xml:space="preserve"> SEQ CHAPTER \h \r 1</w:instrText>
      </w:r>
      <w:r w:rsidRPr="00D2524A">
        <w:rPr>
          <w:lang w:val="en-CA"/>
        </w:rPr>
        <w:fldChar w:fldCharType="end"/>
      </w:r>
    </w:p>
    <w:p w:rsidR="001413B9" w:rsidRPr="00D2524A" w:rsidRDefault="001413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sectPr w:rsidR="001413B9" w:rsidRPr="00D2524A" w:rsidSect="00132AA0">
          <w:footerReference w:type="default" r:id="rId9"/>
          <w:type w:val="continuous"/>
          <w:pgSz w:w="12240" w:h="15840"/>
          <w:pgMar w:top="173" w:right="173" w:bottom="173" w:left="173" w:header="0" w:footer="0" w:gutter="0"/>
          <w:pgNumType w:start="1"/>
          <w:cols w:space="720"/>
          <w:docGrid w:linePitch="326"/>
        </w:sect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r w:rsidRPr="007738A9">
        <w:rPr>
          <w:color w:val="A6A6A6"/>
          <w:sz w:val="22"/>
        </w:rPr>
        <w:lastRenderedPageBreak/>
        <w:t>This page is intentionally blank</w:t>
      </w: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D7782F"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22"/>
        </w:rPr>
      </w:pPr>
    </w:p>
    <w:p w:rsidR="00C62C03" w:rsidRPr="007738A9" w:rsidRDefault="00D7782F"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color w:val="A6A6A6"/>
          <w:sz w:val="36"/>
        </w:rPr>
        <w:sectPr w:rsidR="00C62C03" w:rsidRPr="007738A9" w:rsidSect="00D7782F">
          <w:headerReference w:type="default" r:id="rId10"/>
          <w:footerReference w:type="default" r:id="rId11"/>
          <w:type w:val="continuous"/>
          <w:pgSz w:w="12240" w:h="15840"/>
          <w:pgMar w:top="1440" w:right="990" w:bottom="1008" w:left="1440" w:header="1440" w:footer="576" w:gutter="0"/>
          <w:pgNumType w:start="0"/>
          <w:cols w:space="720"/>
          <w:docGrid w:linePitch="326"/>
        </w:sectPr>
      </w:pPr>
      <w:r w:rsidRPr="00D7782F">
        <w:rPr>
          <w:color w:val="A6A6A6"/>
          <w:sz w:val="22"/>
        </w:rPr>
        <w:t>This page is intentionally blank</w:t>
      </w:r>
      <w:r w:rsidRPr="00D7782F">
        <w:rPr>
          <w:color w:val="A6A6A6"/>
          <w:sz w:val="36"/>
        </w:rPr>
        <w:t xml:space="preserve"> </w:t>
      </w:r>
      <w:r w:rsidR="006D0D54" w:rsidRPr="007738A9">
        <w:rPr>
          <w:color w:val="A6A6A6"/>
          <w:sz w:val="36"/>
        </w:rPr>
        <w:br w:type="page"/>
      </w:r>
    </w:p>
    <w:p w:rsidR="00C00391" w:rsidRPr="00494E4A" w:rsidRDefault="00C00391"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16"/>
        </w:rPr>
      </w:pPr>
    </w:p>
    <w:p w:rsidR="0067534E"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32"/>
        </w:rPr>
      </w:pPr>
      <w:r w:rsidRPr="000C007D">
        <w:rPr>
          <w:sz w:val="36"/>
        </w:rPr>
        <w:t>Quality Improvement Plan</w:t>
      </w:r>
    </w:p>
    <w:p w:rsidR="00C37972" w:rsidRPr="000C007D"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28"/>
        </w:rPr>
      </w:pPr>
      <w:r w:rsidRPr="000C007D">
        <w:rPr>
          <w:sz w:val="28"/>
        </w:rPr>
        <w:t>Signature Page</w:t>
      </w:r>
    </w:p>
    <w:p w:rsidR="00C37972"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32"/>
        </w:rPr>
      </w:pPr>
    </w:p>
    <w:p w:rsidR="00A806B5" w:rsidRDefault="00C37972" w:rsidP="00A806B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 xml:space="preserve">This plan has been approved and adopted by the following </w:t>
      </w:r>
    </w:p>
    <w:p w:rsidR="00C37972" w:rsidRDefault="00C37972" w:rsidP="00A806B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Administrative staff</w:t>
      </w:r>
      <w:r w:rsidR="00A806B5">
        <w:t xml:space="preserve"> and Board of Health President</w:t>
      </w:r>
      <w:r>
        <w:t>:</w:t>
      </w:r>
    </w:p>
    <w:p w:rsidR="00C37972"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C37972"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AE6630" w:rsidRDefault="00AE6630"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E43D8F" w:rsidRDefault="00E43D8F" w:rsidP="00E43D8F">
      <w:r w:rsidRPr="000301AE">
        <w:t>___________________________________________________</w:t>
      </w:r>
      <w:r>
        <w:t xml:space="preserve">       </w:t>
      </w:r>
      <w:r w:rsidRPr="000301AE">
        <w:t>Date______</w:t>
      </w:r>
      <w:r>
        <w:t>___</w:t>
      </w:r>
      <w:r w:rsidRPr="000301AE">
        <w:t>___</w:t>
      </w:r>
      <w:r>
        <w:t>_____</w:t>
      </w:r>
    </w:p>
    <w:p w:rsidR="00E43D8F" w:rsidRPr="00C37972" w:rsidRDefault="00E43D8F" w:rsidP="00E43D8F">
      <w:pPr>
        <w:rPr>
          <w:sz w:val="20"/>
        </w:rPr>
      </w:pPr>
      <w:r>
        <w:rPr>
          <w:sz w:val="20"/>
        </w:rPr>
        <w:t>Donna Woodson</w:t>
      </w:r>
      <w:r w:rsidRPr="00C37972">
        <w:rPr>
          <w:sz w:val="20"/>
        </w:rPr>
        <w:t>, MD</w:t>
      </w:r>
    </w:p>
    <w:p w:rsidR="00E43D8F" w:rsidRPr="00C37972" w:rsidRDefault="00E43D8F" w:rsidP="00E43D8F">
      <w:pPr>
        <w:rPr>
          <w:sz w:val="20"/>
        </w:rPr>
      </w:pPr>
      <w:r>
        <w:rPr>
          <w:sz w:val="20"/>
        </w:rPr>
        <w:t>Board of Health President</w:t>
      </w:r>
    </w:p>
    <w:p w:rsidR="00C37972"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C37972" w:rsidRPr="000301AE" w:rsidRDefault="00C37972" w:rsidP="00C37972"/>
    <w:p w:rsidR="00C37972" w:rsidRDefault="00C37972" w:rsidP="00C37972">
      <w:r w:rsidRPr="000301AE">
        <w:t>___________________________________________________</w:t>
      </w:r>
      <w:r>
        <w:t xml:space="preserve">       </w:t>
      </w:r>
      <w:r w:rsidRPr="000301AE">
        <w:t>Date______</w:t>
      </w:r>
      <w:r>
        <w:t>___</w:t>
      </w:r>
      <w:r w:rsidRPr="000301AE">
        <w:t>___</w:t>
      </w:r>
      <w:r>
        <w:t>_____</w:t>
      </w:r>
    </w:p>
    <w:p w:rsidR="00C37972" w:rsidRPr="00C37972" w:rsidRDefault="00C37972" w:rsidP="00C37972">
      <w:pPr>
        <w:rPr>
          <w:sz w:val="20"/>
        </w:rPr>
      </w:pPr>
      <w:r w:rsidRPr="00C37972">
        <w:rPr>
          <w:sz w:val="20"/>
        </w:rPr>
        <w:t>David Grossman, MD</w:t>
      </w:r>
    </w:p>
    <w:p w:rsidR="00C37972" w:rsidRPr="00C37972" w:rsidRDefault="00C37972" w:rsidP="00C37972">
      <w:pPr>
        <w:rPr>
          <w:sz w:val="20"/>
        </w:rPr>
      </w:pPr>
      <w:r w:rsidRPr="00C37972">
        <w:rPr>
          <w:sz w:val="20"/>
        </w:rPr>
        <w:t>Health Commissioner</w:t>
      </w:r>
    </w:p>
    <w:p w:rsidR="00C37972" w:rsidRDefault="00C37972" w:rsidP="00C37972"/>
    <w:p w:rsidR="00AE6630" w:rsidRDefault="00AE6630" w:rsidP="00C37972"/>
    <w:p w:rsidR="00C37972" w:rsidRDefault="00C37972" w:rsidP="00C37972">
      <w:r w:rsidRPr="000301AE">
        <w:t>___________________________________________________</w:t>
      </w:r>
      <w:r>
        <w:t xml:space="preserve">       </w:t>
      </w:r>
      <w:r w:rsidRPr="000301AE">
        <w:t>Date______</w:t>
      </w:r>
      <w:r>
        <w:t>___</w:t>
      </w:r>
      <w:r w:rsidRPr="000301AE">
        <w:t>___</w:t>
      </w:r>
      <w:r>
        <w:t>_____</w:t>
      </w:r>
    </w:p>
    <w:p w:rsidR="00C37972" w:rsidRPr="00C37972" w:rsidRDefault="00C37972" w:rsidP="00C37972">
      <w:pPr>
        <w:rPr>
          <w:sz w:val="20"/>
        </w:rPr>
      </w:pPr>
      <w:r w:rsidRPr="00C37972">
        <w:rPr>
          <w:sz w:val="20"/>
        </w:rPr>
        <w:t xml:space="preserve">Larry J. </w:t>
      </w:r>
      <w:proofErr w:type="spellStart"/>
      <w:r w:rsidRPr="00C37972">
        <w:rPr>
          <w:sz w:val="20"/>
        </w:rPr>
        <w:t>Vasko</w:t>
      </w:r>
      <w:proofErr w:type="spellEnd"/>
      <w:r w:rsidRPr="00C37972">
        <w:rPr>
          <w:sz w:val="20"/>
        </w:rPr>
        <w:t>, RS, MPH</w:t>
      </w:r>
    </w:p>
    <w:p w:rsidR="00C37972" w:rsidRPr="00C37972" w:rsidRDefault="00C37972" w:rsidP="00C37972">
      <w:pPr>
        <w:rPr>
          <w:sz w:val="20"/>
        </w:rPr>
      </w:pPr>
      <w:r w:rsidRPr="00C37972">
        <w:rPr>
          <w:sz w:val="20"/>
        </w:rPr>
        <w:t>Deputy Health Commissioner</w:t>
      </w:r>
    </w:p>
    <w:p w:rsidR="00C37972" w:rsidRDefault="00C37972"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A047E6" w:rsidRPr="00C37972" w:rsidRDefault="00A047E6" w:rsidP="00C3797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A047E6" w:rsidRDefault="00A047E6" w:rsidP="00A047E6">
      <w:r w:rsidRPr="000301AE">
        <w:t>___________________________________________________</w:t>
      </w:r>
      <w:r>
        <w:t xml:space="preserve">       </w:t>
      </w:r>
      <w:r w:rsidRPr="000301AE">
        <w:t>Date______</w:t>
      </w:r>
      <w:r>
        <w:t>___</w:t>
      </w:r>
      <w:r w:rsidRPr="000301AE">
        <w:t>___</w:t>
      </w:r>
      <w:r>
        <w:t>_____</w:t>
      </w:r>
    </w:p>
    <w:p w:rsidR="00A047E6" w:rsidRPr="00C37972" w:rsidRDefault="00A047E6" w:rsidP="00A047E6">
      <w:pPr>
        <w:rPr>
          <w:sz w:val="20"/>
        </w:rPr>
      </w:pPr>
      <w:r>
        <w:rPr>
          <w:sz w:val="20"/>
        </w:rPr>
        <w:t xml:space="preserve">Joanne </w:t>
      </w:r>
      <w:proofErr w:type="spellStart"/>
      <w:r>
        <w:rPr>
          <w:sz w:val="20"/>
        </w:rPr>
        <w:t>Melamed</w:t>
      </w:r>
      <w:proofErr w:type="spellEnd"/>
    </w:p>
    <w:p w:rsidR="00A047E6" w:rsidRPr="00C37972" w:rsidRDefault="00A047E6" w:rsidP="00A047E6">
      <w:pPr>
        <w:rPr>
          <w:sz w:val="20"/>
        </w:rPr>
      </w:pPr>
      <w:r>
        <w:rPr>
          <w:sz w:val="20"/>
        </w:rPr>
        <w:t>Chief Financial Officer</w:t>
      </w:r>
    </w:p>
    <w:p w:rsidR="00A047E6" w:rsidRDefault="00A047E6" w:rsidP="00A047E6"/>
    <w:p w:rsidR="00A047E6" w:rsidRDefault="00A047E6" w:rsidP="00A047E6"/>
    <w:p w:rsidR="00A30931" w:rsidRDefault="00A30931" w:rsidP="00A30931">
      <w:r w:rsidRPr="000301AE">
        <w:t>___________________________________________________</w:t>
      </w:r>
      <w:r>
        <w:t xml:space="preserve">       </w:t>
      </w:r>
      <w:r w:rsidRPr="000301AE">
        <w:t>Date______</w:t>
      </w:r>
      <w:r>
        <w:t>___</w:t>
      </w:r>
      <w:r w:rsidRPr="000301AE">
        <w:t>___</w:t>
      </w:r>
      <w:r>
        <w:t>_____</w:t>
      </w:r>
    </w:p>
    <w:p w:rsidR="00A30931" w:rsidRPr="00C37972" w:rsidRDefault="00A30931" w:rsidP="00A30931">
      <w:pPr>
        <w:rPr>
          <w:sz w:val="20"/>
        </w:rPr>
      </w:pPr>
      <w:r>
        <w:rPr>
          <w:sz w:val="20"/>
        </w:rPr>
        <w:t>Dave Miller</w:t>
      </w:r>
    </w:p>
    <w:p w:rsidR="00A30931" w:rsidRPr="00C37972" w:rsidRDefault="00A30931" w:rsidP="00A30931">
      <w:pPr>
        <w:rPr>
          <w:sz w:val="20"/>
        </w:rPr>
      </w:pPr>
      <w:r>
        <w:rPr>
          <w:sz w:val="20"/>
        </w:rPr>
        <w:t>Human Resources</w:t>
      </w:r>
    </w:p>
    <w:p w:rsidR="00A30931" w:rsidRDefault="00A30931" w:rsidP="00A047E6"/>
    <w:p w:rsidR="00A30931" w:rsidRDefault="00A30931" w:rsidP="00A047E6"/>
    <w:p w:rsidR="00A047E6" w:rsidRDefault="00A047E6" w:rsidP="00A047E6">
      <w:r w:rsidRPr="000301AE">
        <w:t>___________________________________________________</w:t>
      </w:r>
      <w:r>
        <w:t xml:space="preserve">       </w:t>
      </w:r>
      <w:r w:rsidRPr="000301AE">
        <w:t>Date______</w:t>
      </w:r>
      <w:r>
        <w:t>___</w:t>
      </w:r>
      <w:r w:rsidRPr="000301AE">
        <w:t>___</w:t>
      </w:r>
      <w:r>
        <w:t>_____</w:t>
      </w:r>
    </w:p>
    <w:p w:rsidR="00A047E6" w:rsidRPr="00C37972" w:rsidRDefault="00A047E6" w:rsidP="00A047E6">
      <w:pPr>
        <w:rPr>
          <w:sz w:val="20"/>
        </w:rPr>
      </w:pPr>
      <w:r>
        <w:rPr>
          <w:sz w:val="20"/>
        </w:rPr>
        <w:t xml:space="preserve">Eric </w:t>
      </w:r>
      <w:proofErr w:type="spellStart"/>
      <w:r>
        <w:rPr>
          <w:sz w:val="20"/>
        </w:rPr>
        <w:t>Zgodzinski</w:t>
      </w:r>
      <w:proofErr w:type="spellEnd"/>
      <w:r>
        <w:rPr>
          <w:sz w:val="20"/>
        </w:rPr>
        <w:t xml:space="preserve">, </w:t>
      </w:r>
      <w:r w:rsidRPr="00A047E6">
        <w:rPr>
          <w:sz w:val="20"/>
        </w:rPr>
        <w:t>MPH, RS, CPH</w:t>
      </w:r>
    </w:p>
    <w:p w:rsidR="00A047E6" w:rsidRPr="00C37972" w:rsidRDefault="00A047E6" w:rsidP="00A047E6">
      <w:pPr>
        <w:rPr>
          <w:sz w:val="20"/>
        </w:rPr>
      </w:pPr>
      <w:r>
        <w:rPr>
          <w:sz w:val="20"/>
        </w:rPr>
        <w:t>Environmental Health &amp; Community Response Director</w:t>
      </w:r>
    </w:p>
    <w:p w:rsidR="00A047E6" w:rsidRDefault="00A047E6" w:rsidP="00A047E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A047E6" w:rsidRPr="00C37972" w:rsidRDefault="00A047E6" w:rsidP="00A047E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A047E6" w:rsidRDefault="00A047E6" w:rsidP="00A047E6">
      <w:r w:rsidRPr="000301AE">
        <w:t>___________________________________________________</w:t>
      </w:r>
      <w:r>
        <w:t xml:space="preserve">       </w:t>
      </w:r>
      <w:r w:rsidRPr="000301AE">
        <w:t>Date______</w:t>
      </w:r>
      <w:r>
        <w:t>___</w:t>
      </w:r>
      <w:r w:rsidRPr="000301AE">
        <w:t>___</w:t>
      </w:r>
      <w:r>
        <w:t>_____</w:t>
      </w:r>
    </w:p>
    <w:p w:rsidR="00A047E6" w:rsidRPr="00C37972" w:rsidRDefault="00A047E6" w:rsidP="00A047E6">
      <w:pPr>
        <w:rPr>
          <w:sz w:val="20"/>
        </w:rPr>
      </w:pPr>
      <w:r>
        <w:rPr>
          <w:sz w:val="20"/>
        </w:rPr>
        <w:t>Barbara Gunning, PhD</w:t>
      </w:r>
    </w:p>
    <w:p w:rsidR="00BF4A3C" w:rsidRDefault="00A047E6" w:rsidP="00A309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sz w:val="20"/>
        </w:rPr>
        <w:t>Health Services Director</w:t>
      </w:r>
    </w:p>
    <w:p w:rsidR="00BF4A3C" w:rsidRDefault="00BF4A3C" w:rsidP="00BF4A3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570"/>
        </w:tabs>
      </w:pPr>
      <w:r>
        <w:tab/>
      </w:r>
    </w:p>
    <w:p w:rsidR="00C37972" w:rsidRPr="00E45C54" w:rsidRDefault="00C37972" w:rsidP="00514A8B">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36"/>
        </w:rPr>
      </w:pPr>
      <w:r w:rsidRPr="00BF4A3C">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717"/>
        <w:gridCol w:w="2160"/>
        <w:gridCol w:w="4771"/>
      </w:tblGrid>
      <w:tr w:rsidR="00514A8B" w:rsidTr="00514A8B">
        <w:trPr>
          <w:trHeight w:val="351"/>
        </w:trPr>
        <w:tc>
          <w:tcPr>
            <w:tcW w:w="9648" w:type="dxa"/>
            <w:gridSpan w:val="3"/>
            <w:tcBorders>
              <w:top w:val="single" w:sz="4" w:space="0" w:color="auto"/>
              <w:left w:val="single" w:sz="4" w:space="0" w:color="auto"/>
              <w:bottom w:val="single" w:sz="4" w:space="0" w:color="auto"/>
              <w:right w:val="single" w:sz="4" w:space="0" w:color="auto"/>
            </w:tcBorders>
            <w:shd w:val="clear" w:color="auto" w:fill="1F497D"/>
          </w:tcPr>
          <w:p w:rsidR="00514A8B" w:rsidRPr="00514A8B" w:rsidRDefault="00514A8B" w:rsidP="00514A8B">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bCs/>
                <w:color w:val="FFFFFF" w:themeColor="background1"/>
                <w:sz w:val="40"/>
              </w:rPr>
            </w:pPr>
            <w:r w:rsidRPr="00514A8B">
              <w:rPr>
                <w:b/>
                <w:bCs/>
                <w:color w:val="FFFFFF" w:themeColor="background1"/>
                <w:sz w:val="40"/>
              </w:rPr>
              <w:lastRenderedPageBreak/>
              <w:t>Quality Improvement Plan</w:t>
            </w:r>
          </w:p>
          <w:p w:rsidR="00514A8B" w:rsidRPr="00DF00BE" w:rsidRDefault="00514A8B" w:rsidP="00514A8B">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000000"/>
              </w:rPr>
            </w:pPr>
            <w:r w:rsidRPr="00514A8B">
              <w:rPr>
                <w:b/>
                <w:bCs/>
                <w:color w:val="FFFFFF" w:themeColor="background1"/>
                <w:sz w:val="40"/>
              </w:rPr>
              <w:t>Record of Adoption &amp; Changes</w:t>
            </w: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96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1F83" w:rsidRPr="00C62C03" w:rsidRDefault="00EF1F83" w:rsidP="00514A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color w:val="FF0000"/>
                <w:sz w:val="32"/>
              </w:rPr>
            </w:pPr>
            <w:r w:rsidRPr="00514A8B">
              <w:rPr>
                <w:sz w:val="36"/>
              </w:rPr>
              <w:t>QI Plan Adoption Date: 5/22/2014</w:t>
            </w: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2717" w:type="dxa"/>
            <w:tcBorders>
              <w:top w:val="single" w:sz="4" w:space="0" w:color="auto"/>
            </w:tcBorders>
            <w:shd w:val="clear" w:color="auto" w:fill="C6D9F1" w:themeFill="text2" w:themeFillTint="33"/>
            <w:vAlign w:val="center"/>
          </w:tcPr>
          <w:p w:rsidR="000C007D" w:rsidRPr="00C62C03" w:rsidRDefault="000C007D" w:rsidP="00C62C0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28"/>
              </w:rPr>
            </w:pPr>
            <w:r w:rsidRPr="00C62C03">
              <w:rPr>
                <w:sz w:val="28"/>
              </w:rPr>
              <w:t>Date of Revision/ Alteration</w:t>
            </w:r>
          </w:p>
        </w:tc>
        <w:tc>
          <w:tcPr>
            <w:tcW w:w="2160" w:type="dxa"/>
            <w:tcBorders>
              <w:top w:val="single" w:sz="4" w:space="0" w:color="auto"/>
            </w:tcBorders>
            <w:shd w:val="clear" w:color="auto" w:fill="C6D9F1" w:themeFill="text2" w:themeFillTint="33"/>
            <w:vAlign w:val="center"/>
          </w:tcPr>
          <w:p w:rsidR="000C007D" w:rsidRPr="00C62C03" w:rsidRDefault="000C007D" w:rsidP="00306DD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28"/>
              </w:rPr>
            </w:pPr>
            <w:r w:rsidRPr="00C62C03">
              <w:rPr>
                <w:sz w:val="28"/>
              </w:rPr>
              <w:t xml:space="preserve">Initials </w:t>
            </w:r>
            <w:r w:rsidR="00306DDC">
              <w:rPr>
                <w:sz w:val="28"/>
              </w:rPr>
              <w:t>of Staff Responsible</w:t>
            </w:r>
          </w:p>
        </w:tc>
        <w:tc>
          <w:tcPr>
            <w:tcW w:w="4771" w:type="dxa"/>
            <w:tcBorders>
              <w:top w:val="single" w:sz="4" w:space="0" w:color="auto"/>
            </w:tcBorders>
            <w:shd w:val="clear" w:color="auto" w:fill="C6D9F1" w:themeFill="text2" w:themeFillTint="33"/>
            <w:vAlign w:val="center"/>
          </w:tcPr>
          <w:p w:rsidR="000C007D" w:rsidRPr="00C62C03" w:rsidRDefault="000C007D" w:rsidP="00C62C0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28"/>
              </w:rPr>
            </w:pPr>
            <w:r w:rsidRPr="00C62C03">
              <w:rPr>
                <w:sz w:val="28"/>
              </w:rPr>
              <w:t>Description of Changes</w:t>
            </w: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5/28/14</w:t>
            </w:r>
          </w:p>
        </w:tc>
        <w:tc>
          <w:tcPr>
            <w:tcW w:w="2160" w:type="dxa"/>
            <w:shd w:val="clear" w:color="auto" w:fill="auto"/>
            <w:vAlign w:val="center"/>
          </w:tcPr>
          <w:p w:rsidR="000C007D"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BP</w:t>
            </w:r>
          </w:p>
        </w:tc>
        <w:tc>
          <w:tcPr>
            <w:tcW w:w="4771" w:type="dxa"/>
            <w:shd w:val="clear" w:color="auto" w:fill="auto"/>
            <w:vAlign w:val="center"/>
          </w:tcPr>
          <w:p w:rsidR="000C007D"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Updated Appendix B</w:t>
            </w: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806DCD"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0C007D" w:rsidRDefault="000C007D"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r w:rsidR="00EF1F83" w:rsidTr="0051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7"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2160"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c>
          <w:tcPr>
            <w:tcW w:w="4771" w:type="dxa"/>
            <w:shd w:val="clear" w:color="auto" w:fill="auto"/>
            <w:vAlign w:val="center"/>
          </w:tcPr>
          <w:p w:rsidR="00EF1F83" w:rsidRDefault="00EF1F83" w:rsidP="00EF1F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p>
        </w:tc>
      </w:tr>
    </w:tbl>
    <w:p w:rsidR="00C37972" w:rsidRDefault="00C37972" w:rsidP="000C007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BF4A3C" w:rsidRPr="00514A8B" w:rsidRDefault="00C37972" w:rsidP="00514A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 w:val="36"/>
          <w:u w:val="single"/>
        </w:rPr>
      </w:pPr>
      <w: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36"/>
        <w:gridCol w:w="1762"/>
        <w:gridCol w:w="6889"/>
        <w:gridCol w:w="761"/>
      </w:tblGrid>
      <w:tr w:rsidR="00514A8B" w:rsidTr="003D2021">
        <w:trPr>
          <w:trHeight w:val="351"/>
        </w:trPr>
        <w:tc>
          <w:tcPr>
            <w:tcW w:w="9648" w:type="dxa"/>
            <w:gridSpan w:val="4"/>
            <w:tcBorders>
              <w:top w:val="single" w:sz="8" w:space="0" w:color="7BA0CD"/>
              <w:left w:val="single" w:sz="8" w:space="0" w:color="7BA0CD"/>
              <w:bottom w:val="single" w:sz="8" w:space="0" w:color="7BA0CD"/>
              <w:right w:val="single" w:sz="8" w:space="0" w:color="7BA0CD"/>
            </w:tcBorders>
            <w:shd w:val="clear" w:color="auto" w:fill="1F497D"/>
          </w:tcPr>
          <w:p w:rsidR="00514A8B" w:rsidRPr="00DF00BE" w:rsidRDefault="00514A8B" w:rsidP="00514A8B">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000000"/>
              </w:rPr>
            </w:pPr>
            <w:r w:rsidRPr="00514A8B">
              <w:rPr>
                <w:b/>
                <w:bCs/>
                <w:color w:val="FFFFFF" w:themeColor="background1"/>
                <w:sz w:val="40"/>
              </w:rPr>
              <w:lastRenderedPageBreak/>
              <w:t>Quality Improvement Plan</w:t>
            </w:r>
            <w:r w:rsidRPr="00514A8B">
              <w:rPr>
                <w:b/>
                <w:bCs/>
                <w:color w:val="FFFFFF" w:themeColor="background1"/>
                <w:sz w:val="40"/>
              </w:rPr>
              <w:br/>
              <w:t>Table of Contents</w:t>
            </w:r>
          </w:p>
        </w:tc>
      </w:tr>
      <w:tr w:rsidR="00657540" w:rsidTr="00514A8B">
        <w:trPr>
          <w:trHeight w:val="432"/>
        </w:trPr>
        <w:tc>
          <w:tcPr>
            <w:tcW w:w="236" w:type="dxa"/>
            <w:tcBorders>
              <w:right w:val="nil"/>
            </w:tcBorders>
            <w:shd w:val="clear" w:color="auto" w:fill="D3DFEE"/>
          </w:tcPr>
          <w:p w:rsidR="00657540" w:rsidRPr="00DF00BE" w:rsidRDefault="00657540" w:rsidP="00657540">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8651" w:type="dxa"/>
            <w:gridSpan w:val="2"/>
            <w:tcBorders>
              <w:left w:val="nil"/>
              <w:right w:val="nil"/>
            </w:tcBorders>
            <w:shd w:val="clear" w:color="auto" w:fill="D3DFEE"/>
            <w:vAlign w:val="center"/>
          </w:tcPr>
          <w:p w:rsidR="00657540" w:rsidRPr="00E2497C" w:rsidRDefault="00657540" w:rsidP="00657540">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Pr>
                <w:b/>
                <w:color w:val="000000"/>
                <w:sz w:val="28"/>
              </w:rPr>
              <w:t>Quality Improvement Glossary</w:t>
            </w:r>
          </w:p>
        </w:tc>
        <w:tc>
          <w:tcPr>
            <w:tcW w:w="761" w:type="dxa"/>
            <w:tcBorders>
              <w:left w:val="nil"/>
            </w:tcBorders>
            <w:shd w:val="clear" w:color="auto" w:fill="D3DFEE"/>
            <w:vAlign w:val="center"/>
          </w:tcPr>
          <w:p w:rsidR="00657540" w:rsidRPr="00E2497C" w:rsidRDefault="00657540" w:rsidP="00657540">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Pr>
                <w:b/>
                <w:color w:val="000000"/>
                <w:sz w:val="28"/>
              </w:rPr>
              <w:t>4</w:t>
            </w:r>
          </w:p>
        </w:tc>
      </w:tr>
      <w:tr w:rsidR="00DF00BE" w:rsidTr="00514A8B">
        <w:trPr>
          <w:trHeight w:val="432"/>
        </w:trPr>
        <w:tc>
          <w:tcPr>
            <w:tcW w:w="236" w:type="dxa"/>
            <w:tcBorders>
              <w:right w:val="nil"/>
            </w:tcBorders>
            <w:shd w:val="clear" w:color="auto" w:fill="D3DFEE"/>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D3DFEE"/>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Section I</w:t>
            </w:r>
          </w:p>
        </w:tc>
        <w:tc>
          <w:tcPr>
            <w:tcW w:w="6889" w:type="dxa"/>
            <w:tcBorders>
              <w:left w:val="nil"/>
              <w:right w:val="nil"/>
            </w:tcBorders>
            <w:shd w:val="clear" w:color="auto" w:fill="D3DFEE"/>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Introduction</w:t>
            </w:r>
          </w:p>
        </w:tc>
        <w:tc>
          <w:tcPr>
            <w:tcW w:w="761" w:type="dxa"/>
            <w:tcBorders>
              <w:left w:val="nil"/>
            </w:tcBorders>
            <w:shd w:val="clear" w:color="auto" w:fill="D3DFEE"/>
            <w:vAlign w:val="center"/>
          </w:tcPr>
          <w:p w:rsidR="00434B11" w:rsidRPr="00E2497C" w:rsidRDefault="009227B0"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sidRPr="00E2497C">
              <w:rPr>
                <w:b/>
                <w:color w:val="000000"/>
                <w:sz w:val="28"/>
              </w:rPr>
              <w:t>6</w:t>
            </w:r>
          </w:p>
        </w:tc>
      </w:tr>
      <w:tr w:rsidR="00DF00BE" w:rsidTr="00514A8B">
        <w:trPr>
          <w:trHeight w:val="360"/>
        </w:trPr>
        <w:tc>
          <w:tcPr>
            <w:tcW w:w="236" w:type="dxa"/>
            <w:tcBorders>
              <w:right w:val="nil"/>
            </w:tcBorders>
            <w:shd w:val="clear" w:color="auto" w:fill="auto"/>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auto"/>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p>
        </w:tc>
        <w:tc>
          <w:tcPr>
            <w:tcW w:w="6889" w:type="dxa"/>
            <w:tcBorders>
              <w:left w:val="nil"/>
              <w:right w:val="nil"/>
            </w:tcBorders>
            <w:shd w:val="clear" w:color="auto" w:fill="auto"/>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Mission &amp; Vision</w:t>
            </w:r>
          </w:p>
          <w:p w:rsidR="00C42369"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w:t>
            </w:r>
          </w:p>
          <w:p w:rsidR="00121BE1" w:rsidRPr="00E2497C" w:rsidRDefault="00121BE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Core Agency Values</w:t>
            </w:r>
          </w:p>
          <w:p w:rsidR="00B477EA" w:rsidRPr="00E2497C" w:rsidRDefault="003564ED"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Core Public Health Functions</w:t>
            </w:r>
          </w:p>
        </w:tc>
        <w:tc>
          <w:tcPr>
            <w:tcW w:w="761" w:type="dxa"/>
            <w:tcBorders>
              <w:left w:val="nil"/>
            </w:tcBorders>
            <w:shd w:val="clear" w:color="auto" w:fill="auto"/>
            <w:vAlign w:val="center"/>
          </w:tcPr>
          <w:p w:rsidR="00704A6E" w:rsidRPr="00E2497C" w:rsidRDefault="00704A6E" w:rsidP="00704A6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p>
        </w:tc>
      </w:tr>
      <w:tr w:rsidR="00DF00BE" w:rsidTr="00514A8B">
        <w:trPr>
          <w:trHeight w:val="432"/>
        </w:trPr>
        <w:tc>
          <w:tcPr>
            <w:tcW w:w="236" w:type="dxa"/>
            <w:tcBorders>
              <w:right w:val="nil"/>
            </w:tcBorders>
            <w:shd w:val="clear" w:color="auto" w:fill="D3DFEE"/>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D3DFEE"/>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Section II</w:t>
            </w:r>
          </w:p>
        </w:tc>
        <w:tc>
          <w:tcPr>
            <w:tcW w:w="6889" w:type="dxa"/>
            <w:tcBorders>
              <w:left w:val="nil"/>
              <w:right w:val="nil"/>
            </w:tcBorders>
            <w:shd w:val="clear" w:color="auto" w:fill="D3DFEE"/>
            <w:vAlign w:val="center"/>
          </w:tcPr>
          <w:p w:rsidR="00434B11" w:rsidRPr="00E2497C" w:rsidRDefault="00434B11" w:rsidP="007C734B">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Leadership</w:t>
            </w:r>
            <w:r w:rsidR="007C734B" w:rsidRPr="00E2497C">
              <w:rPr>
                <w:b/>
                <w:color w:val="000000"/>
                <w:sz w:val="28"/>
              </w:rPr>
              <w:t>, Culture,</w:t>
            </w:r>
            <w:r w:rsidRPr="00E2497C">
              <w:rPr>
                <w:b/>
                <w:color w:val="000000"/>
                <w:sz w:val="28"/>
              </w:rPr>
              <w:t xml:space="preserve"> &amp;</w:t>
            </w:r>
            <w:r w:rsidR="0042224A" w:rsidRPr="00E2497C">
              <w:rPr>
                <w:b/>
                <w:color w:val="000000"/>
                <w:sz w:val="28"/>
              </w:rPr>
              <w:t xml:space="preserve"> QI</w:t>
            </w:r>
            <w:r w:rsidRPr="00E2497C">
              <w:rPr>
                <w:b/>
                <w:color w:val="000000"/>
                <w:sz w:val="28"/>
              </w:rPr>
              <w:t xml:space="preserve"> </w:t>
            </w:r>
            <w:r w:rsidR="0042224A" w:rsidRPr="00E2497C">
              <w:rPr>
                <w:b/>
                <w:color w:val="000000"/>
                <w:sz w:val="28"/>
              </w:rPr>
              <w:t>Council</w:t>
            </w:r>
          </w:p>
        </w:tc>
        <w:tc>
          <w:tcPr>
            <w:tcW w:w="761" w:type="dxa"/>
            <w:tcBorders>
              <w:left w:val="nil"/>
            </w:tcBorders>
            <w:shd w:val="clear" w:color="auto" w:fill="D3DFEE"/>
            <w:vAlign w:val="center"/>
          </w:tcPr>
          <w:p w:rsidR="00434B11" w:rsidRPr="00E2497C" w:rsidRDefault="00A74862"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Pr>
                <w:b/>
                <w:color w:val="000000"/>
                <w:sz w:val="28"/>
              </w:rPr>
              <w:t>8</w:t>
            </w:r>
          </w:p>
        </w:tc>
      </w:tr>
      <w:tr w:rsidR="00DF00BE" w:rsidTr="00514A8B">
        <w:trPr>
          <w:trHeight w:val="360"/>
        </w:trPr>
        <w:tc>
          <w:tcPr>
            <w:tcW w:w="236" w:type="dxa"/>
            <w:tcBorders>
              <w:right w:val="nil"/>
            </w:tcBorders>
            <w:shd w:val="clear" w:color="auto" w:fill="auto"/>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auto"/>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p>
        </w:tc>
        <w:tc>
          <w:tcPr>
            <w:tcW w:w="6889" w:type="dxa"/>
            <w:tcBorders>
              <w:left w:val="nil"/>
              <w:right w:val="nil"/>
            </w:tcBorders>
            <w:shd w:val="clear" w:color="auto" w:fill="auto"/>
            <w:vAlign w:val="center"/>
          </w:tcPr>
          <w:p w:rsidR="007C734B" w:rsidRPr="00E2497C" w:rsidRDefault="007C734B" w:rsidP="007C734B">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color w:val="000000"/>
              </w:rPr>
            </w:pPr>
            <w:r w:rsidRPr="00E2497C">
              <w:rPr>
                <w:color w:val="000000"/>
              </w:rPr>
              <w:t>Agency Leadership &amp; Culture of Quality</w:t>
            </w:r>
          </w:p>
          <w:p w:rsidR="00C23A63" w:rsidRPr="00E2497C" w:rsidRDefault="003D2416" w:rsidP="003D241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Council</w:t>
            </w:r>
          </w:p>
          <w:p w:rsidR="00E16CE0" w:rsidRPr="00E2497C" w:rsidRDefault="00E16CE0" w:rsidP="003D241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Teams</w:t>
            </w:r>
          </w:p>
        </w:tc>
        <w:tc>
          <w:tcPr>
            <w:tcW w:w="761" w:type="dxa"/>
            <w:tcBorders>
              <w:left w:val="nil"/>
            </w:tcBorders>
            <w:shd w:val="clear" w:color="auto" w:fill="auto"/>
            <w:vAlign w:val="center"/>
          </w:tcPr>
          <w:p w:rsidR="00434B11" w:rsidRPr="00E2497C" w:rsidRDefault="00434B11"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p>
        </w:tc>
      </w:tr>
      <w:tr w:rsidR="00DF00BE" w:rsidTr="00514A8B">
        <w:trPr>
          <w:trHeight w:val="432"/>
        </w:trPr>
        <w:tc>
          <w:tcPr>
            <w:tcW w:w="236" w:type="dxa"/>
            <w:tcBorders>
              <w:right w:val="nil"/>
            </w:tcBorders>
            <w:shd w:val="clear" w:color="auto" w:fill="D3DFEE"/>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D3DFEE"/>
            <w:vAlign w:val="center"/>
          </w:tcPr>
          <w:p w:rsidR="00434B11"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Section III</w:t>
            </w:r>
          </w:p>
        </w:tc>
        <w:tc>
          <w:tcPr>
            <w:tcW w:w="6889" w:type="dxa"/>
            <w:tcBorders>
              <w:left w:val="nil"/>
              <w:right w:val="nil"/>
            </w:tcBorders>
            <w:shd w:val="clear" w:color="auto" w:fill="D3DFEE"/>
            <w:vAlign w:val="center"/>
          </w:tcPr>
          <w:p w:rsidR="00434B11" w:rsidRPr="00E2497C" w:rsidRDefault="003D2416" w:rsidP="00BE6E85">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b/>
                <w:color w:val="000000"/>
                <w:sz w:val="28"/>
              </w:rPr>
              <w:t xml:space="preserve">Strategies, </w:t>
            </w:r>
            <w:r w:rsidR="00BE6E85" w:rsidRPr="00E2497C">
              <w:rPr>
                <w:b/>
                <w:color w:val="000000"/>
                <w:sz w:val="28"/>
              </w:rPr>
              <w:t xml:space="preserve">Communication, &amp; </w:t>
            </w:r>
            <w:r w:rsidRPr="00E2497C">
              <w:rPr>
                <w:b/>
                <w:color w:val="000000"/>
                <w:sz w:val="28"/>
              </w:rPr>
              <w:t>Goals</w:t>
            </w:r>
          </w:p>
        </w:tc>
        <w:tc>
          <w:tcPr>
            <w:tcW w:w="761" w:type="dxa"/>
            <w:tcBorders>
              <w:left w:val="nil"/>
            </w:tcBorders>
            <w:shd w:val="clear" w:color="auto" w:fill="D3DFEE"/>
            <w:vAlign w:val="center"/>
          </w:tcPr>
          <w:p w:rsidR="00434B11" w:rsidRPr="00E2497C" w:rsidRDefault="00704A6E"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sidRPr="00E2497C">
              <w:rPr>
                <w:b/>
                <w:color w:val="000000"/>
                <w:sz w:val="28"/>
              </w:rPr>
              <w:t>13</w:t>
            </w:r>
          </w:p>
        </w:tc>
      </w:tr>
      <w:tr w:rsidR="00DF00BE" w:rsidTr="00514A8B">
        <w:trPr>
          <w:trHeight w:val="360"/>
        </w:trPr>
        <w:tc>
          <w:tcPr>
            <w:tcW w:w="236" w:type="dxa"/>
            <w:tcBorders>
              <w:right w:val="nil"/>
            </w:tcBorders>
            <w:shd w:val="clear" w:color="auto" w:fill="auto"/>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auto"/>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p>
        </w:tc>
        <w:tc>
          <w:tcPr>
            <w:tcW w:w="6889" w:type="dxa"/>
            <w:tcBorders>
              <w:left w:val="nil"/>
              <w:right w:val="nil"/>
            </w:tcBorders>
            <w:shd w:val="clear" w:color="auto" w:fill="auto"/>
            <w:vAlign w:val="center"/>
          </w:tcPr>
          <w:p w:rsidR="00434B11" w:rsidRPr="00E2497C" w:rsidRDefault="000753EE"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Implementation Strategies</w:t>
            </w:r>
          </w:p>
          <w:p w:rsidR="003D2416" w:rsidRPr="00E2497C" w:rsidRDefault="000753EE"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Goals</w:t>
            </w:r>
          </w:p>
          <w:p w:rsidR="000753EE" w:rsidRPr="00E2497C" w:rsidRDefault="000753EE"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Communication</w:t>
            </w:r>
          </w:p>
        </w:tc>
        <w:tc>
          <w:tcPr>
            <w:tcW w:w="761" w:type="dxa"/>
            <w:tcBorders>
              <w:left w:val="nil"/>
            </w:tcBorders>
            <w:shd w:val="clear" w:color="auto" w:fill="auto"/>
            <w:vAlign w:val="center"/>
          </w:tcPr>
          <w:p w:rsidR="00434B11" w:rsidRPr="00E2497C" w:rsidRDefault="00434B11"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p>
        </w:tc>
      </w:tr>
      <w:tr w:rsidR="00DF00BE" w:rsidTr="00514A8B">
        <w:trPr>
          <w:trHeight w:val="432"/>
        </w:trPr>
        <w:tc>
          <w:tcPr>
            <w:tcW w:w="236" w:type="dxa"/>
            <w:tcBorders>
              <w:right w:val="nil"/>
            </w:tcBorders>
            <w:shd w:val="clear" w:color="auto" w:fill="D3DFEE"/>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D3DFEE"/>
            <w:vAlign w:val="center"/>
          </w:tcPr>
          <w:p w:rsidR="00434B11"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 xml:space="preserve">Section </w:t>
            </w:r>
            <w:r w:rsidR="000753EE" w:rsidRPr="00E2497C">
              <w:rPr>
                <w:b/>
                <w:color w:val="000000"/>
                <w:sz w:val="28"/>
              </w:rPr>
              <w:t>I</w:t>
            </w:r>
            <w:r w:rsidRPr="00E2497C">
              <w:rPr>
                <w:b/>
                <w:color w:val="000000"/>
                <w:sz w:val="28"/>
              </w:rPr>
              <w:t>V</w:t>
            </w:r>
          </w:p>
        </w:tc>
        <w:tc>
          <w:tcPr>
            <w:tcW w:w="6889" w:type="dxa"/>
            <w:tcBorders>
              <w:left w:val="nil"/>
              <w:right w:val="nil"/>
            </w:tcBorders>
            <w:shd w:val="clear" w:color="auto" w:fill="D3DFEE"/>
            <w:vAlign w:val="center"/>
          </w:tcPr>
          <w:p w:rsidR="00434B11"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b/>
                <w:color w:val="000000"/>
                <w:sz w:val="28"/>
              </w:rPr>
              <w:t>Evaluation</w:t>
            </w:r>
            <w:r w:rsidR="00DF620D">
              <w:rPr>
                <w:b/>
                <w:color w:val="000000"/>
                <w:sz w:val="28"/>
              </w:rPr>
              <w:t>, Resources,</w:t>
            </w:r>
            <w:r w:rsidR="007C734B" w:rsidRPr="00E2497C">
              <w:rPr>
                <w:b/>
                <w:color w:val="000000"/>
                <w:sz w:val="28"/>
              </w:rPr>
              <w:t xml:space="preserve"> &amp; References</w:t>
            </w:r>
          </w:p>
        </w:tc>
        <w:tc>
          <w:tcPr>
            <w:tcW w:w="761" w:type="dxa"/>
            <w:tcBorders>
              <w:left w:val="nil"/>
            </w:tcBorders>
            <w:shd w:val="clear" w:color="auto" w:fill="D3DFEE"/>
            <w:vAlign w:val="center"/>
          </w:tcPr>
          <w:p w:rsidR="00434B11" w:rsidRPr="00E2497C" w:rsidRDefault="00FA4421"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Pr>
                <w:b/>
                <w:color w:val="000000"/>
                <w:sz w:val="28"/>
              </w:rPr>
              <w:t>16</w:t>
            </w:r>
          </w:p>
        </w:tc>
      </w:tr>
      <w:tr w:rsidR="00DF00BE" w:rsidTr="00514A8B">
        <w:trPr>
          <w:trHeight w:val="360"/>
        </w:trPr>
        <w:tc>
          <w:tcPr>
            <w:tcW w:w="236" w:type="dxa"/>
            <w:tcBorders>
              <w:right w:val="nil"/>
            </w:tcBorders>
            <w:shd w:val="clear" w:color="auto" w:fill="auto"/>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auto"/>
            <w:vAlign w:val="center"/>
          </w:tcPr>
          <w:p w:rsidR="00434B11" w:rsidRPr="00E2497C"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p>
        </w:tc>
        <w:tc>
          <w:tcPr>
            <w:tcW w:w="6889" w:type="dxa"/>
            <w:tcBorders>
              <w:left w:val="nil"/>
              <w:right w:val="nil"/>
            </w:tcBorders>
            <w:shd w:val="clear" w:color="auto" w:fill="auto"/>
            <w:vAlign w:val="center"/>
          </w:tcPr>
          <w:p w:rsidR="00434B11"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Evaluation Process</w:t>
            </w:r>
          </w:p>
          <w:p w:rsidR="007C734B" w:rsidRPr="00E2497C" w:rsidRDefault="007C734B"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References</w:t>
            </w:r>
          </w:p>
        </w:tc>
        <w:tc>
          <w:tcPr>
            <w:tcW w:w="761" w:type="dxa"/>
            <w:tcBorders>
              <w:left w:val="nil"/>
            </w:tcBorders>
            <w:shd w:val="clear" w:color="auto" w:fill="auto"/>
            <w:vAlign w:val="center"/>
          </w:tcPr>
          <w:p w:rsidR="00434B11" w:rsidRPr="00E2497C" w:rsidRDefault="00434B11"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p>
        </w:tc>
      </w:tr>
      <w:tr w:rsidR="00DF00BE" w:rsidTr="00514A8B">
        <w:trPr>
          <w:trHeight w:val="432"/>
        </w:trPr>
        <w:tc>
          <w:tcPr>
            <w:tcW w:w="236" w:type="dxa"/>
            <w:tcBorders>
              <w:right w:val="nil"/>
            </w:tcBorders>
            <w:shd w:val="clear" w:color="auto" w:fill="D3DFEE"/>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D3DFEE"/>
            <w:vAlign w:val="center"/>
          </w:tcPr>
          <w:p w:rsidR="00434B11" w:rsidRPr="00E2497C" w:rsidRDefault="000548D6"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Section V</w:t>
            </w:r>
          </w:p>
        </w:tc>
        <w:tc>
          <w:tcPr>
            <w:tcW w:w="6889" w:type="dxa"/>
            <w:tcBorders>
              <w:left w:val="nil"/>
              <w:right w:val="nil"/>
            </w:tcBorders>
            <w:shd w:val="clear" w:color="auto" w:fill="D3DFEE"/>
            <w:vAlign w:val="center"/>
          </w:tcPr>
          <w:p w:rsidR="00434B11" w:rsidRPr="00FA4421" w:rsidRDefault="000548D6"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FA4421">
              <w:rPr>
                <w:b/>
                <w:color w:val="000000"/>
                <w:sz w:val="28"/>
              </w:rPr>
              <w:t>Appendices</w:t>
            </w:r>
          </w:p>
        </w:tc>
        <w:tc>
          <w:tcPr>
            <w:tcW w:w="761" w:type="dxa"/>
            <w:tcBorders>
              <w:left w:val="nil"/>
            </w:tcBorders>
            <w:shd w:val="clear" w:color="auto" w:fill="D3DFEE"/>
            <w:vAlign w:val="center"/>
          </w:tcPr>
          <w:p w:rsidR="00434B11" w:rsidRPr="00E2497C" w:rsidRDefault="00FA4421"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Pr>
                <w:b/>
                <w:color w:val="000000"/>
                <w:sz w:val="28"/>
              </w:rPr>
              <w:t>17</w:t>
            </w:r>
          </w:p>
        </w:tc>
      </w:tr>
      <w:tr w:rsidR="00DF00BE" w:rsidTr="00514A8B">
        <w:trPr>
          <w:trHeight w:val="432"/>
        </w:trPr>
        <w:tc>
          <w:tcPr>
            <w:tcW w:w="236" w:type="dxa"/>
            <w:tcBorders>
              <w:right w:val="nil"/>
            </w:tcBorders>
            <w:shd w:val="clear" w:color="auto" w:fill="auto"/>
          </w:tcPr>
          <w:p w:rsidR="00434B11" w:rsidRPr="00DF00BE" w:rsidRDefault="00434B1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tcBorders>
              <w:left w:val="nil"/>
              <w:right w:val="nil"/>
            </w:tcBorders>
            <w:shd w:val="clear" w:color="auto" w:fill="auto"/>
            <w:vAlign w:val="center"/>
          </w:tcPr>
          <w:p w:rsidR="00434B11"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Appendix A</w:t>
            </w:r>
          </w:p>
          <w:p w:rsidR="00C42369" w:rsidRPr="00E2497C"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Appendix B</w:t>
            </w:r>
          </w:p>
          <w:p w:rsidR="001A5EB4"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Appendix C</w:t>
            </w:r>
          </w:p>
          <w:p w:rsidR="001A5EB4" w:rsidRPr="00886E7B" w:rsidRDefault="001A5EB4"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Appendix D</w:t>
            </w:r>
          </w:p>
        </w:tc>
        <w:tc>
          <w:tcPr>
            <w:tcW w:w="6889" w:type="dxa"/>
            <w:tcBorders>
              <w:left w:val="nil"/>
              <w:right w:val="nil"/>
            </w:tcBorders>
            <w:shd w:val="clear" w:color="auto" w:fill="auto"/>
            <w:vAlign w:val="center"/>
          </w:tcPr>
          <w:p w:rsidR="00434B11" w:rsidRPr="00E2497C" w:rsidRDefault="007A5E4F"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QI Council Roster</w:t>
            </w:r>
          </w:p>
          <w:p w:rsidR="000753EE" w:rsidRPr="00E2497C" w:rsidRDefault="000753EE"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Team Charter</w:t>
            </w:r>
            <w:r w:rsidR="007A5E4F" w:rsidRPr="00E2497C">
              <w:rPr>
                <w:color w:val="000000"/>
              </w:rPr>
              <w:t xml:space="preserve"> Template</w:t>
            </w:r>
          </w:p>
          <w:p w:rsidR="00C42369" w:rsidRDefault="00C42369"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Tools</w:t>
            </w:r>
          </w:p>
          <w:p w:rsidR="001A5EB4" w:rsidRPr="00E2497C" w:rsidRDefault="001A5EB4"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Quality Improvement Resources</w:t>
            </w:r>
          </w:p>
        </w:tc>
        <w:tc>
          <w:tcPr>
            <w:tcW w:w="761" w:type="dxa"/>
            <w:tcBorders>
              <w:left w:val="nil"/>
            </w:tcBorders>
            <w:shd w:val="clear" w:color="auto" w:fill="auto"/>
            <w:vAlign w:val="center"/>
          </w:tcPr>
          <w:p w:rsidR="00593BA2" w:rsidRPr="00E2497C" w:rsidRDefault="00593BA2" w:rsidP="000753E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p>
        </w:tc>
      </w:tr>
      <w:tr w:rsidR="00DF00BE" w:rsidTr="00514A8B">
        <w:trPr>
          <w:trHeight w:val="142"/>
        </w:trPr>
        <w:tc>
          <w:tcPr>
            <w:tcW w:w="236" w:type="dxa"/>
            <w:shd w:val="clear" w:color="auto" w:fill="1F497D"/>
          </w:tcPr>
          <w:p w:rsidR="008F22BD" w:rsidRPr="00DF00BE" w:rsidRDefault="008F22BD"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shd w:val="clear" w:color="auto" w:fill="1F497D"/>
          </w:tcPr>
          <w:p w:rsidR="008F22BD" w:rsidRPr="00E2497C" w:rsidRDefault="008F22BD"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c>
        <w:tc>
          <w:tcPr>
            <w:tcW w:w="6889" w:type="dxa"/>
            <w:shd w:val="clear" w:color="auto" w:fill="1F497D"/>
            <w:vAlign w:val="center"/>
          </w:tcPr>
          <w:p w:rsidR="008F22BD" w:rsidRPr="00E2497C" w:rsidRDefault="008F22BD"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c>
        <w:tc>
          <w:tcPr>
            <w:tcW w:w="761" w:type="dxa"/>
            <w:shd w:val="clear" w:color="auto" w:fill="1F497D"/>
          </w:tcPr>
          <w:p w:rsidR="008F22BD" w:rsidRPr="009227B0" w:rsidRDefault="008F22BD"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color w:val="000000"/>
                <w:sz w:val="28"/>
              </w:rPr>
            </w:pPr>
          </w:p>
        </w:tc>
      </w:tr>
    </w:tbl>
    <w:p w:rsidR="000040C8" w:rsidRDefault="000040C8" w:rsidP="0095159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pPr>
    </w:p>
    <w:p w:rsidR="000040C8" w:rsidRDefault="000040C8" w:rsidP="0095159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pPr>
      <w: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012"/>
        <w:gridCol w:w="5010"/>
      </w:tblGrid>
      <w:tr w:rsidR="000040C8" w:rsidRPr="00C62C03" w:rsidTr="007C1D38">
        <w:trPr>
          <w:trHeight w:val="576"/>
        </w:trPr>
        <w:tc>
          <w:tcPr>
            <w:tcW w:w="10022" w:type="dxa"/>
            <w:gridSpan w:val="2"/>
            <w:tcBorders>
              <w:top w:val="single" w:sz="8" w:space="0" w:color="7BA0CD"/>
              <w:left w:val="single" w:sz="8" w:space="0" w:color="7BA0CD"/>
              <w:bottom w:val="single" w:sz="8" w:space="0" w:color="7BA0CD"/>
              <w:right w:val="single" w:sz="8" w:space="0" w:color="7BA0CD"/>
            </w:tcBorders>
            <w:shd w:val="clear" w:color="auto" w:fill="1F497D"/>
          </w:tcPr>
          <w:p w:rsidR="000040C8" w:rsidRPr="00C62C03" w:rsidRDefault="000040C8" w:rsidP="000040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color w:val="FFFFFF"/>
                <w:sz w:val="40"/>
                <w:szCs w:val="20"/>
              </w:rPr>
            </w:pPr>
            <w:r>
              <w:rPr>
                <w:b/>
                <w:bCs/>
                <w:color w:val="FFFFFF"/>
                <w:sz w:val="40"/>
                <w:szCs w:val="20"/>
              </w:rPr>
              <w:lastRenderedPageBreak/>
              <w:t>Quality Improvement Glossary</w:t>
            </w:r>
          </w:p>
        </w:tc>
      </w:tr>
      <w:tr w:rsidR="000040C8" w:rsidRPr="00C62C03" w:rsidTr="000040C8">
        <w:trPr>
          <w:trHeight w:val="20"/>
        </w:trPr>
        <w:tc>
          <w:tcPr>
            <w:tcW w:w="5012" w:type="dxa"/>
            <w:shd w:val="clear" w:color="auto" w:fill="D3DFEE"/>
          </w:tcPr>
          <w:p w:rsidR="000040C8" w:rsidRPr="00C62C03" w:rsidRDefault="000040C8" w:rsidP="008124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5010" w:type="dxa"/>
            <w:shd w:val="clear" w:color="auto" w:fill="D3DFEE"/>
          </w:tcPr>
          <w:p w:rsidR="000040C8" w:rsidRPr="00C62C03" w:rsidRDefault="000040C8" w:rsidP="008124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0040C8" w:rsidRPr="00802848" w:rsidRDefault="000040C8" w:rsidP="000040C8"/>
    <w:p w:rsidR="000040C8" w:rsidRDefault="000040C8" w:rsidP="007C734B">
      <w:pPr>
        <w:pBdr>
          <w:bottom w:val="single" w:sz="6" w:space="1" w:color="auto"/>
        </w:pBdr>
      </w:pPr>
      <w:r>
        <w:t>A common vocabulary is used agency-wide for communicating about quality and quality</w:t>
      </w:r>
      <w:r w:rsidR="00E43D8F">
        <w:t>-</w:t>
      </w:r>
      <w:r>
        <w:t>improvement initiatives. Key terms and frequently used acronyms are listed below.</w:t>
      </w:r>
    </w:p>
    <w:p w:rsidR="00B21A37" w:rsidRDefault="00B21A37" w:rsidP="007C734B">
      <w:pPr>
        <w:pBdr>
          <w:bottom w:val="single" w:sz="6" w:space="1" w:color="auto"/>
        </w:pBdr>
      </w:pPr>
    </w:p>
    <w:p w:rsidR="000040C8" w:rsidRDefault="000040C8" w:rsidP="007C734B"/>
    <w:p w:rsidR="000040C8" w:rsidRDefault="000040C8" w:rsidP="007C734B">
      <w:r w:rsidRPr="000040C8">
        <w:rPr>
          <w:b/>
        </w:rPr>
        <w:t>Community Health Assessment (CHA):</w:t>
      </w:r>
      <w:r>
        <w:rPr>
          <w:b/>
        </w:rPr>
        <w:t xml:space="preserve"> </w:t>
      </w:r>
      <w:r>
        <w:t xml:space="preserve">The CHA is a collaborative process conducted in partnership with other organizations and describes the health status of the population, identifies areas for health improvement, determines factors that contribute to health issues, and identifies assets and resources that can be mobilized to address population health improvement (Public Health Accreditation Board, 2011). </w:t>
      </w:r>
    </w:p>
    <w:p w:rsidR="000040C8" w:rsidRDefault="000040C8" w:rsidP="007C734B"/>
    <w:p w:rsidR="000040C8" w:rsidRDefault="000040C8" w:rsidP="007C734B">
      <w:r w:rsidRPr="000040C8">
        <w:rPr>
          <w:b/>
        </w:rPr>
        <w:t>Community Health Improvement Plan (CHIP):</w:t>
      </w:r>
      <w:r>
        <w:t xml:space="preserve"> The purpose of the CHIP is to describe how a health department and the community it serves will work together to improve the health of the population </w:t>
      </w:r>
      <w:r w:rsidR="00E43D8F">
        <w:t xml:space="preserve">within department’s </w:t>
      </w:r>
      <w:r>
        <w:t>jurisdiction</w:t>
      </w:r>
      <w:r w:rsidR="00E43D8F">
        <w:t xml:space="preserve"> </w:t>
      </w:r>
      <w:r>
        <w:t xml:space="preserve">(Public Health Accreditation Board, 2011). </w:t>
      </w:r>
    </w:p>
    <w:p w:rsidR="000040C8" w:rsidRDefault="000040C8" w:rsidP="007C734B"/>
    <w:p w:rsidR="000040C8" w:rsidRPr="00B40B60" w:rsidRDefault="000040C8" w:rsidP="007C734B">
      <w:pPr>
        <w:rPr>
          <w:rFonts w:cs="Calibri"/>
        </w:rPr>
      </w:pPr>
      <w:r w:rsidRPr="00B40B60">
        <w:rPr>
          <w:rFonts w:cs="Calibri"/>
          <w:b/>
        </w:rPr>
        <w:t xml:space="preserve">Continuous Quality Improvement (CQI): </w:t>
      </w:r>
      <w:r w:rsidRPr="00B40B60">
        <w:rPr>
          <w:rFonts w:cs="Calibri"/>
        </w:rPr>
        <w:t>A systematic, department-wide approach for achieving measurable improvements in the efficiency, effectiveness, performance, accountability, and outcomes of the processes or services provided. Applies use of a formal process (PD</w:t>
      </w:r>
      <w:r>
        <w:rPr>
          <w:rFonts w:cs="Calibri"/>
        </w:rPr>
        <w:t>C</w:t>
      </w:r>
      <w:r w:rsidRPr="00B40B60">
        <w:rPr>
          <w:rFonts w:cs="Calibri"/>
        </w:rPr>
        <w:t xml:space="preserve">A, etc.) to “dissect” a problem, discover a root cause, implement a solution, measure success/failures, and/or sustain </w:t>
      </w:r>
      <w:r w:rsidR="00E43D8F">
        <w:rPr>
          <w:rFonts w:cs="Calibri"/>
        </w:rPr>
        <w:t>progress</w:t>
      </w:r>
      <w:r w:rsidRPr="00B40B60">
        <w:rPr>
          <w:rFonts w:cs="Calibri"/>
        </w:rPr>
        <w:t>.</w:t>
      </w:r>
    </w:p>
    <w:p w:rsidR="000040C8" w:rsidRDefault="000040C8" w:rsidP="007C734B"/>
    <w:p w:rsidR="000040C8" w:rsidRPr="009227B0" w:rsidRDefault="000040C8" w:rsidP="007C734B">
      <w:r w:rsidRPr="009227B0">
        <w:rPr>
          <w:b/>
        </w:rPr>
        <w:t>Evidence-based practice (EBP)</w:t>
      </w:r>
      <w:r w:rsidR="001E1AC0" w:rsidRPr="009227B0">
        <w:rPr>
          <w:b/>
        </w:rPr>
        <w:t>:</w:t>
      </w:r>
      <w:r w:rsidRPr="009227B0">
        <w:t xml:space="preserve"> Entails making decisions about how to promote health or provide care by integrating the best available evidence with practitioner expertise and other resources, and with the characteristics, state, needs, values and preferences of those who will be affected. </w:t>
      </w:r>
    </w:p>
    <w:p w:rsidR="001E1AC0" w:rsidRDefault="001E1AC0" w:rsidP="007C734B"/>
    <w:p w:rsidR="001E1AC0" w:rsidRDefault="000040C8" w:rsidP="007C734B">
      <w:r w:rsidRPr="009D3AAA">
        <w:rPr>
          <w:b/>
        </w:rPr>
        <w:t>Pub</w:t>
      </w:r>
      <w:r w:rsidR="009D3AAA" w:rsidRPr="009D3AAA">
        <w:rPr>
          <w:b/>
        </w:rPr>
        <w:t>lic Health Accreditation Board (PHAB):</w:t>
      </w:r>
      <w:r>
        <w:t xml:space="preserve"> A nonprofit organization dedicated to improving and protecting the health of the public by advancing the quality and performance of Tribal, state, local, and territorial public health departments (Public Health Accreditation Board, 2012). </w:t>
      </w:r>
    </w:p>
    <w:p w:rsidR="001E1AC0" w:rsidRDefault="001E1AC0" w:rsidP="007C734B"/>
    <w:p w:rsidR="009227B0" w:rsidRDefault="000040C8" w:rsidP="007C734B">
      <w:r w:rsidRPr="009D3AAA">
        <w:rPr>
          <w:b/>
        </w:rPr>
        <w:t>Performance Management</w:t>
      </w:r>
      <w:r w:rsidR="009D3AAA" w:rsidRPr="009D3AAA">
        <w:rPr>
          <w:b/>
        </w:rPr>
        <w:t>:</w:t>
      </w:r>
      <w:r>
        <w:t xml:space="preserve"> The practice of actively using performance data </w:t>
      </w:r>
      <w:r w:rsidR="001E1AC0">
        <w:t xml:space="preserve">to improve the public’s health. </w:t>
      </w:r>
      <w:r>
        <w:t>This practice involves strategic use of performance measures and standards to establish performance targets an</w:t>
      </w:r>
      <w:r w:rsidR="009D3AAA">
        <w:t>d goals (Turning Point, 2003).</w:t>
      </w:r>
    </w:p>
    <w:p w:rsidR="009227B0" w:rsidRDefault="009227B0" w:rsidP="007C734B"/>
    <w:p w:rsidR="009227B0" w:rsidRDefault="009227B0" w:rsidP="007C734B">
      <w:r w:rsidRPr="00B40B60">
        <w:rPr>
          <w:b/>
        </w:rPr>
        <w:t xml:space="preserve">Plan, Do, </w:t>
      </w:r>
      <w:r>
        <w:rPr>
          <w:b/>
        </w:rPr>
        <w:t>Check</w:t>
      </w:r>
      <w:r w:rsidRPr="00B40B60">
        <w:rPr>
          <w:b/>
        </w:rPr>
        <w:t>, Act (PD</w:t>
      </w:r>
      <w:r>
        <w:rPr>
          <w:b/>
        </w:rPr>
        <w:t>C</w:t>
      </w:r>
      <w:r w:rsidRPr="00B40B60">
        <w:rPr>
          <w:b/>
        </w:rPr>
        <w:t>A</w:t>
      </w:r>
      <w:r>
        <w:rPr>
          <w:b/>
        </w:rPr>
        <w:t>)</w:t>
      </w:r>
      <w:r w:rsidRPr="00B40B60">
        <w:rPr>
          <w:b/>
        </w:rPr>
        <w:t>:</w:t>
      </w:r>
      <w:r w:rsidR="00D24DDA">
        <w:t xml:space="preserve"> </w:t>
      </w:r>
      <w:r w:rsidRPr="00B40B60">
        <w:t>An iterative, four-stage, problem-solving model for improving a process or carrying out change.  PDCA stems from the scientific method (hypothesize, experiment, evaluate).  A fundamental principle of PDCA is iteration.  Once a hypothesis is supported or negated, executing the cycle again will extend what one has learned (Embracing Quality in Local Public Health: Michigan’s QI Guidebook, 2008)</w:t>
      </w:r>
      <w:r w:rsidR="002F0DDF">
        <w:t>.</w:t>
      </w:r>
    </w:p>
    <w:p w:rsidR="00D24DDA" w:rsidRPr="00B40B60" w:rsidRDefault="00D24DDA" w:rsidP="007C734B"/>
    <w:p w:rsidR="00DF620D" w:rsidRDefault="000040C8" w:rsidP="007C734B">
      <w:r>
        <w:t xml:space="preserve"> </w:t>
      </w:r>
    </w:p>
    <w:p w:rsidR="00DF620D" w:rsidRDefault="00DF620D" w:rsidP="007C734B"/>
    <w:p w:rsidR="00DF620D" w:rsidRDefault="00DF620D" w:rsidP="007C734B"/>
    <w:p w:rsidR="000040C8" w:rsidRDefault="000040C8" w:rsidP="007C734B">
      <w:r w:rsidRPr="009227B0">
        <w:rPr>
          <w:b/>
        </w:rPr>
        <w:t>Objective</w:t>
      </w:r>
      <w:r w:rsidR="009227B0" w:rsidRPr="009227B0">
        <w:rPr>
          <w:b/>
        </w:rPr>
        <w:t>:</w:t>
      </w:r>
      <w:r>
        <w:t xml:space="preserve"> A measurable condition or level of achievement at each stage of progression toward a goal; objectives carry with them a relevant time frame within which the objectives should be met (Agency for Healthcare Research &amp; Quality, 1999). </w:t>
      </w:r>
    </w:p>
    <w:p w:rsidR="009227B0" w:rsidRDefault="009227B0" w:rsidP="007C734B"/>
    <w:p w:rsidR="009227B0" w:rsidRDefault="000040C8" w:rsidP="007C734B">
      <w:pPr>
        <w:rPr>
          <w:rFonts w:cs="Calibri"/>
        </w:rPr>
      </w:pPr>
      <w:r w:rsidRPr="00B40B60">
        <w:rPr>
          <w:rFonts w:cs="Calibri"/>
          <w:b/>
        </w:rPr>
        <w:t>Quality Assurance (QA):</w:t>
      </w:r>
      <w:r w:rsidR="00D24DDA">
        <w:rPr>
          <w:rFonts w:cs="Calibri"/>
          <w:b/>
        </w:rPr>
        <w:t xml:space="preserve"> </w:t>
      </w:r>
      <w:r w:rsidRPr="00B40B60">
        <w:rPr>
          <w:rFonts w:cs="Calibri"/>
        </w:rPr>
        <w:t>Guaranteeing that the quality of a product/service meets some predetermined standard.</w:t>
      </w:r>
    </w:p>
    <w:p w:rsidR="009227B0" w:rsidRDefault="009227B0" w:rsidP="007C734B">
      <w:pPr>
        <w:rPr>
          <w:rFonts w:cs="Calibri"/>
        </w:rPr>
      </w:pPr>
    </w:p>
    <w:p w:rsidR="005003BF" w:rsidRDefault="000040C8" w:rsidP="007C734B">
      <w:pPr>
        <w:jc w:val="left"/>
      </w:pPr>
      <w:r w:rsidRPr="00B40B60">
        <w:rPr>
          <w:b/>
        </w:rPr>
        <w:t>Quality Culture:</w:t>
      </w:r>
      <w:r w:rsidRPr="00B40B60">
        <w:t xml:space="preserve">  QI is fully embedded into the way the agency does business, across all levels, departments, and programs. Leadership and staff are fully committed to quality, and results of QI efforts are communicated internally and externally. Even if leadership changes, the basics of QI are so ingrained in staff that they seek out the root cause of problems. They do not assume that an intervention will be effective, but rather they establish and quantify progress toward measurable objectives. (Roadmap to a Culture of Qu</w:t>
      </w:r>
      <w:r w:rsidR="00D24DDA">
        <w:t>ality Improvement, NACCHO, 2012)</w:t>
      </w:r>
      <w:r w:rsidR="002F0DDF">
        <w:t>.</w:t>
      </w:r>
    </w:p>
    <w:p w:rsidR="005003BF" w:rsidRDefault="005003BF" w:rsidP="007C734B">
      <w:pPr>
        <w:jc w:val="left"/>
      </w:pPr>
    </w:p>
    <w:p w:rsidR="005003BF" w:rsidRDefault="005003BF" w:rsidP="005003BF">
      <w:pPr>
        <w:rPr>
          <w:szCs w:val="20"/>
        </w:rPr>
      </w:pPr>
      <w:r w:rsidRPr="00B40B60">
        <w:rPr>
          <w:rFonts w:cs="Calibri"/>
          <w:b/>
        </w:rPr>
        <w:t>Quality Improvement (QI):</w:t>
      </w:r>
      <w:r>
        <w:rPr>
          <w:rFonts w:cs="Calibri"/>
          <w:b/>
        </w:rPr>
        <w:t xml:space="preserve"> </w:t>
      </w:r>
      <w:r w:rsidRPr="00CD28E4">
        <w:rPr>
          <w:szCs w:val="20"/>
        </w:rPr>
        <w:t xml:space="preserve">Quality improvement in public health is the use of a deliberate and defined improvement process, such as Plan-Do-Check-Act, which is focused on activities that are responsive to community needs and improving population health. It refers to a continuous and ongoing effort to achieve measurable improvements in the efficiency, effectiveness, performance, accountability, outcomes, and other indicators of quality in services or processes which achieve equity and improve the health of the community. (Riley, Moran, </w:t>
      </w:r>
      <w:proofErr w:type="spellStart"/>
      <w:r w:rsidRPr="00CD28E4">
        <w:rPr>
          <w:szCs w:val="20"/>
        </w:rPr>
        <w:t>Corso</w:t>
      </w:r>
      <w:proofErr w:type="spellEnd"/>
      <w:r w:rsidRPr="00CD28E4">
        <w:rPr>
          <w:szCs w:val="20"/>
        </w:rPr>
        <w:t xml:space="preserve">, </w:t>
      </w:r>
      <w:proofErr w:type="spellStart"/>
      <w:r w:rsidRPr="00CD28E4">
        <w:rPr>
          <w:szCs w:val="20"/>
        </w:rPr>
        <w:t>Beitsch</w:t>
      </w:r>
      <w:proofErr w:type="spellEnd"/>
      <w:r w:rsidRPr="00CD28E4">
        <w:rPr>
          <w:szCs w:val="20"/>
        </w:rPr>
        <w:t xml:space="preserve">, </w:t>
      </w:r>
      <w:proofErr w:type="spellStart"/>
      <w:r w:rsidRPr="00CD28E4">
        <w:rPr>
          <w:szCs w:val="20"/>
        </w:rPr>
        <w:t>Bialek</w:t>
      </w:r>
      <w:proofErr w:type="spellEnd"/>
      <w:r w:rsidRPr="00CD28E4">
        <w:rPr>
          <w:szCs w:val="20"/>
        </w:rPr>
        <w:t xml:space="preserve">, and </w:t>
      </w:r>
      <w:proofErr w:type="spellStart"/>
      <w:r w:rsidRPr="00CD28E4">
        <w:rPr>
          <w:szCs w:val="20"/>
        </w:rPr>
        <w:t>Cofsky</w:t>
      </w:r>
      <w:proofErr w:type="spellEnd"/>
      <w:r w:rsidRPr="00CD28E4">
        <w:rPr>
          <w:szCs w:val="20"/>
        </w:rPr>
        <w:t xml:space="preserve">. </w:t>
      </w:r>
      <w:r w:rsidRPr="00CD28E4">
        <w:rPr>
          <w:i/>
          <w:iCs/>
          <w:szCs w:val="20"/>
        </w:rPr>
        <w:t xml:space="preserve">Defining Quality Improvement in Public Health. </w:t>
      </w:r>
      <w:r w:rsidRPr="00CD28E4">
        <w:rPr>
          <w:szCs w:val="20"/>
        </w:rPr>
        <w:t>Journal of Public Health Management</w:t>
      </w:r>
      <w:r>
        <w:rPr>
          <w:szCs w:val="20"/>
        </w:rPr>
        <w:t xml:space="preserve"> and Practice.</w:t>
      </w:r>
    </w:p>
    <w:p w:rsidR="005003BF" w:rsidRDefault="005003BF" w:rsidP="005003BF">
      <w:pPr>
        <w:jc w:val="left"/>
        <w:rPr>
          <w:szCs w:val="20"/>
        </w:rPr>
      </w:pPr>
      <w:r>
        <w:rPr>
          <w:szCs w:val="20"/>
        </w:rPr>
        <w:t>January/February 2010).</w:t>
      </w:r>
    </w:p>
    <w:p w:rsidR="005003BF" w:rsidRDefault="005003BF" w:rsidP="005003BF">
      <w:pPr>
        <w:jc w:val="left"/>
        <w:rPr>
          <w:szCs w:val="20"/>
        </w:rPr>
      </w:pPr>
    </w:p>
    <w:p w:rsidR="005003BF" w:rsidRDefault="005003BF" w:rsidP="005003BF">
      <w:pPr>
        <w:jc w:val="left"/>
        <w:rPr>
          <w:szCs w:val="20"/>
        </w:rPr>
      </w:pPr>
      <w:r w:rsidRPr="005003BF">
        <w:rPr>
          <w:b/>
          <w:szCs w:val="20"/>
        </w:rPr>
        <w:t>QI Project Size:</w:t>
      </w:r>
      <w:r>
        <w:rPr>
          <w:b/>
          <w:szCs w:val="20"/>
        </w:rPr>
        <w:t xml:space="preserve"> </w:t>
      </w:r>
      <w:r>
        <w:rPr>
          <w:szCs w:val="20"/>
        </w:rPr>
        <w:t xml:space="preserve">Quality improvement projects will vary in their scope depending on </w:t>
      </w:r>
      <w:r w:rsidR="00A94218">
        <w:rPr>
          <w:szCs w:val="20"/>
        </w:rPr>
        <w:t xml:space="preserve">the process examined and the goals of each project. </w:t>
      </w:r>
    </w:p>
    <w:p w:rsidR="005003BF" w:rsidRDefault="005003BF" w:rsidP="005003BF">
      <w:pPr>
        <w:jc w:val="left"/>
        <w:rPr>
          <w:szCs w:val="20"/>
        </w:rPr>
      </w:pPr>
      <w:r>
        <w:rPr>
          <w:szCs w:val="20"/>
        </w:rPr>
        <w:tab/>
      </w:r>
    </w:p>
    <w:p w:rsidR="00D0295F" w:rsidRPr="00D0295F" w:rsidRDefault="00D0295F" w:rsidP="00D0295F">
      <w:pPr>
        <w:jc w:val="left"/>
        <w:rPr>
          <w:b/>
          <w:szCs w:val="20"/>
        </w:rPr>
      </w:pPr>
      <w:r w:rsidRPr="00D0295F">
        <w:rPr>
          <w:szCs w:val="20"/>
        </w:rPr>
        <w:tab/>
      </w:r>
      <w:r w:rsidR="005003BF" w:rsidRPr="00D0295F">
        <w:rPr>
          <w:b/>
          <w:szCs w:val="20"/>
          <w:u w:val="single"/>
        </w:rPr>
        <w:t>Little QI</w:t>
      </w:r>
      <w:r w:rsidRPr="00D0295F">
        <w:rPr>
          <w:b/>
          <w:szCs w:val="20"/>
        </w:rPr>
        <w:t xml:space="preserve">: </w:t>
      </w:r>
    </w:p>
    <w:p w:rsidR="00D0295F" w:rsidRDefault="00D0295F" w:rsidP="00D0295F">
      <w:pPr>
        <w:jc w:val="left"/>
        <w:rPr>
          <w:szCs w:val="20"/>
        </w:rPr>
      </w:pPr>
      <w:r>
        <w:rPr>
          <w:szCs w:val="20"/>
        </w:rPr>
        <w:tab/>
        <w:t xml:space="preserve">Little QI represents small, limited quality improvement efforts at the program or process level. </w:t>
      </w:r>
    </w:p>
    <w:p w:rsidR="00D0295F" w:rsidRDefault="00D0295F" w:rsidP="00D0295F">
      <w:pPr>
        <w:jc w:val="left"/>
        <w:rPr>
          <w:szCs w:val="20"/>
        </w:rPr>
      </w:pPr>
      <w:r>
        <w:rPr>
          <w:szCs w:val="20"/>
        </w:rPr>
        <w:tab/>
      </w:r>
      <w:r>
        <w:rPr>
          <w:szCs w:val="20"/>
        </w:rPr>
        <w:tab/>
      </w:r>
    </w:p>
    <w:p w:rsidR="00D0295F" w:rsidRDefault="00D0295F" w:rsidP="00D0295F">
      <w:pPr>
        <w:jc w:val="left"/>
        <w:rPr>
          <w:szCs w:val="20"/>
        </w:rPr>
      </w:pPr>
      <w:r>
        <w:rPr>
          <w:szCs w:val="20"/>
        </w:rPr>
        <w:tab/>
      </w:r>
      <w:r>
        <w:rPr>
          <w:b/>
          <w:szCs w:val="20"/>
          <w:u w:val="single"/>
        </w:rPr>
        <w:t>Big QI:</w:t>
      </w:r>
    </w:p>
    <w:p w:rsidR="00D0295F" w:rsidRDefault="00D0295F" w:rsidP="00A94218">
      <w:pPr>
        <w:ind w:left="720"/>
        <w:jc w:val="left"/>
        <w:rPr>
          <w:szCs w:val="20"/>
        </w:rPr>
      </w:pPr>
      <w:r>
        <w:rPr>
          <w:szCs w:val="20"/>
        </w:rPr>
        <w:t>These are QI projects that examine processes affecting</w:t>
      </w:r>
      <w:r w:rsidR="00A94218">
        <w:rPr>
          <w:szCs w:val="20"/>
        </w:rPr>
        <w:t xml:space="preserve"> the divisional level or entire health department.</w:t>
      </w:r>
    </w:p>
    <w:p w:rsidR="00A94218" w:rsidRDefault="00A94218" w:rsidP="00A94218">
      <w:pPr>
        <w:ind w:left="720"/>
        <w:jc w:val="left"/>
        <w:rPr>
          <w:szCs w:val="20"/>
        </w:rPr>
      </w:pPr>
    </w:p>
    <w:p w:rsidR="00A94218" w:rsidRDefault="00A94218" w:rsidP="00A94218">
      <w:pPr>
        <w:ind w:left="720"/>
        <w:jc w:val="left"/>
        <w:rPr>
          <w:b/>
          <w:szCs w:val="20"/>
          <w:u w:val="single"/>
        </w:rPr>
      </w:pPr>
      <w:r>
        <w:rPr>
          <w:b/>
          <w:szCs w:val="20"/>
          <w:u w:val="single"/>
        </w:rPr>
        <w:t>Giant QI:</w:t>
      </w:r>
    </w:p>
    <w:p w:rsidR="00A94218" w:rsidRPr="00A94218" w:rsidRDefault="00A94218" w:rsidP="00A94218">
      <w:pPr>
        <w:ind w:left="720"/>
        <w:jc w:val="left"/>
        <w:rPr>
          <w:szCs w:val="20"/>
        </w:rPr>
      </w:pPr>
      <w:r>
        <w:rPr>
          <w:szCs w:val="20"/>
        </w:rPr>
        <w:t xml:space="preserve">These are QI projects that encompass the entire health department and at least one other external agency. The processes examined might encompass the health department’s jurisdictional area or the interaction between the department and external agencies or stakeholders. </w:t>
      </w:r>
    </w:p>
    <w:p w:rsidR="00D0295F" w:rsidRPr="005003BF" w:rsidRDefault="00D0295F" w:rsidP="00D0295F">
      <w:pPr>
        <w:jc w:val="left"/>
        <w:rPr>
          <w:szCs w:val="20"/>
        </w:rPr>
      </w:pPr>
    </w:p>
    <w:p w:rsidR="00D24DDA" w:rsidRPr="00D24DDA" w:rsidRDefault="00BF4A3C" w:rsidP="007C734B">
      <w:pPr>
        <w:jc w:val="left"/>
      </w:pPr>
      <w: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011"/>
        <w:gridCol w:w="5011"/>
      </w:tblGrid>
      <w:tr w:rsidR="00806DCD" w:rsidRPr="00C62C03" w:rsidTr="007C1D38">
        <w:trPr>
          <w:trHeight w:val="576"/>
        </w:trPr>
        <w:tc>
          <w:tcPr>
            <w:tcW w:w="5013" w:type="dxa"/>
            <w:tcBorders>
              <w:top w:val="single" w:sz="8" w:space="0" w:color="7BA0CD"/>
              <w:left w:val="single" w:sz="8" w:space="0" w:color="7BA0CD"/>
              <w:bottom w:val="single" w:sz="8" w:space="0" w:color="7BA0CD"/>
            </w:tcBorders>
            <w:shd w:val="clear" w:color="auto" w:fill="1F497D"/>
          </w:tcPr>
          <w:p w:rsidR="00593BA2" w:rsidRPr="00C62C03" w:rsidRDefault="00593BA2" w:rsidP="00D24D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sidRPr="00C62C03">
              <w:rPr>
                <w:b/>
                <w:bCs/>
                <w:color w:val="FFFFFF"/>
                <w:sz w:val="40"/>
                <w:szCs w:val="20"/>
              </w:rPr>
              <w:lastRenderedPageBreak/>
              <w:t>Section I</w:t>
            </w:r>
          </w:p>
        </w:tc>
        <w:tc>
          <w:tcPr>
            <w:tcW w:w="5013" w:type="dxa"/>
            <w:tcBorders>
              <w:top w:val="single" w:sz="8" w:space="0" w:color="7BA0CD"/>
              <w:bottom w:val="single" w:sz="8" w:space="0" w:color="7BA0CD"/>
              <w:right w:val="single" w:sz="8" w:space="0" w:color="7BA0CD"/>
            </w:tcBorders>
            <w:shd w:val="clear" w:color="auto" w:fill="1F497D"/>
          </w:tcPr>
          <w:p w:rsidR="00593BA2" w:rsidRPr="00C62C03" w:rsidRDefault="00593BA2" w:rsidP="00D24D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sidRPr="00C62C03">
              <w:rPr>
                <w:b/>
                <w:bCs/>
                <w:color w:val="FFFFFF"/>
                <w:sz w:val="40"/>
                <w:szCs w:val="20"/>
              </w:rPr>
              <w:t>Introduction</w:t>
            </w:r>
          </w:p>
        </w:tc>
      </w:tr>
      <w:tr w:rsidR="00806DCD" w:rsidRPr="00C62C03" w:rsidTr="00B60E80">
        <w:trPr>
          <w:trHeight w:val="20"/>
        </w:trPr>
        <w:tc>
          <w:tcPr>
            <w:tcW w:w="5013" w:type="dxa"/>
            <w:shd w:val="clear" w:color="auto" w:fill="D3DFEE"/>
          </w:tcPr>
          <w:p w:rsidR="00B52FCB" w:rsidRPr="00C62C03" w:rsidRDefault="00B52FCB" w:rsidP="00D24D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5013" w:type="dxa"/>
            <w:shd w:val="clear" w:color="auto" w:fill="D3DFEE"/>
          </w:tcPr>
          <w:p w:rsidR="00B52FCB" w:rsidRPr="00C62C03" w:rsidRDefault="00B52FCB" w:rsidP="00D24D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0D1160" w:rsidRPr="0061628B" w:rsidRDefault="000D1160" w:rsidP="0095159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i/>
          <w:sz w:val="14"/>
          <w:szCs w:val="20"/>
        </w:rPr>
      </w:pPr>
    </w:p>
    <w:p w:rsidR="00B52FCB" w:rsidRDefault="001413B9" w:rsidP="00A54951">
      <w:pPr>
        <w:pBdr>
          <w:bottom w:val="single" w:sz="6"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bCs/>
          <w:iCs/>
        </w:rPr>
      </w:pPr>
      <w:r w:rsidRPr="00B52FCB">
        <w:rPr>
          <w:b/>
          <w:bCs/>
          <w:iCs/>
          <w:sz w:val="36"/>
        </w:rPr>
        <w:t>M</w:t>
      </w:r>
      <w:r w:rsidR="00BA02D5" w:rsidRPr="00B52FCB">
        <w:rPr>
          <w:b/>
          <w:bCs/>
          <w:iCs/>
          <w:sz w:val="36"/>
        </w:rPr>
        <w:t>ission</w:t>
      </w:r>
      <w:r w:rsidR="00C62C03">
        <w:rPr>
          <w:b/>
          <w:bCs/>
          <w:iCs/>
          <w:sz w:val="36"/>
        </w:rPr>
        <w:t xml:space="preserve"> &amp; Vision</w:t>
      </w:r>
    </w:p>
    <w:p w:rsidR="00B40B60" w:rsidRPr="00B77B27" w:rsidRDefault="00B40B60" w:rsidP="00B52FC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bCs/>
          <w:iCs/>
          <w:sz w:val="20"/>
        </w:rPr>
      </w:pPr>
    </w:p>
    <w:p w:rsidR="00564647" w:rsidRPr="00564647" w:rsidRDefault="00564647" w:rsidP="00564647">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szCs w:val="20"/>
        </w:rPr>
      </w:pPr>
      <w:r w:rsidRPr="00564647">
        <w:rPr>
          <w:szCs w:val="20"/>
        </w:rPr>
        <w:t xml:space="preserve">The mission of the Toledo-Lucas County Health Department is to improve the health and well-being of all Lucas County residents. </w:t>
      </w:r>
      <w:r w:rsidRPr="00564647">
        <w:rPr>
          <w:bCs/>
          <w:iCs/>
          <w:szCs w:val="20"/>
        </w:rPr>
        <w:t xml:space="preserve">This is achieved through health promotion, disease and injury prevention, and the pursuit of a clean and safe environment. </w:t>
      </w:r>
    </w:p>
    <w:p w:rsidR="00A30931" w:rsidRPr="0061628B" w:rsidRDefault="00A30931" w:rsidP="00B52FC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bCs/>
          <w:iCs/>
          <w:sz w:val="12"/>
        </w:rPr>
      </w:pPr>
    </w:p>
    <w:p w:rsidR="00806DCD" w:rsidRPr="00E028F6" w:rsidRDefault="00E028F6">
      <w:pPr>
        <w:pBdr>
          <w:bottom w:val="single" w:sz="6"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36"/>
        </w:rPr>
      </w:pPr>
      <w:r>
        <w:rPr>
          <w:b/>
          <w:sz w:val="36"/>
        </w:rPr>
        <w:t>Quality Improvement</w:t>
      </w:r>
    </w:p>
    <w:p w:rsidR="00B40B60" w:rsidRPr="00B77B27" w:rsidRDefault="00B40B6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20"/>
        </w:rPr>
      </w:pPr>
    </w:p>
    <w:p w:rsidR="00E028F6" w:rsidRPr="001448A9" w:rsidRDefault="00E028F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rsidRPr="001448A9">
        <w:t>The Toledo-Lucas County Health Department (TLCHD) has embraced continuous quality improvement (</w:t>
      </w:r>
      <w:r w:rsidR="00D24DDA" w:rsidRPr="00A20338">
        <w:t>C</w:t>
      </w:r>
      <w:r w:rsidRPr="004C5297">
        <w:t xml:space="preserve">QI) as a means to ensure we are fulfilling our mission &amp; vision in service to our constituents. TLCHD </w:t>
      </w:r>
      <w:r w:rsidR="00977BC8" w:rsidRPr="00D33B7D">
        <w:t xml:space="preserve">has adopted the Plan, Do, </w:t>
      </w:r>
      <w:r w:rsidR="003564ED" w:rsidRPr="00D33B7D">
        <w:t>Check</w:t>
      </w:r>
      <w:r w:rsidR="00977BC8" w:rsidRPr="00D33B7D">
        <w:t>, Act (PD</w:t>
      </w:r>
      <w:r w:rsidR="003564ED" w:rsidRPr="00D33B7D">
        <w:t>C</w:t>
      </w:r>
      <w:r w:rsidR="00977BC8" w:rsidRPr="00D33B7D">
        <w:t>A) QI methodology. This approach will be used throughout the department on an ongoing basis in order to develop a Culture of Quality and wil</w:t>
      </w:r>
      <w:r w:rsidR="003564ED" w:rsidRPr="007E6098">
        <w:t>l help TLCHD</w:t>
      </w:r>
      <w:r w:rsidR="00977BC8" w:rsidRPr="001448A9">
        <w:t xml:space="preserve"> better serve both our customers and employees.</w:t>
      </w:r>
    </w:p>
    <w:p w:rsidR="00977BC8" w:rsidRPr="0061628B" w:rsidRDefault="00977B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20"/>
        </w:rPr>
      </w:pPr>
    </w:p>
    <w:p w:rsidR="00977BC8" w:rsidRPr="001B7320" w:rsidRDefault="00977B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23"/>
          <w:szCs w:val="23"/>
        </w:rPr>
      </w:pPr>
      <w:r w:rsidRPr="001448A9">
        <w:t xml:space="preserve">This Quality Improvement Plan will provide the framework for the selection of QI projects, the formation of QI teams, and will ultimately help to instill a culture of QI throughout the agency. </w:t>
      </w:r>
      <w:r w:rsidRPr="001B7320">
        <w:rPr>
          <w:sz w:val="23"/>
          <w:szCs w:val="23"/>
        </w:rPr>
        <w:t xml:space="preserve">The implementation of this plan will also </w:t>
      </w:r>
      <w:r w:rsidR="008E401C" w:rsidRPr="001B7320">
        <w:rPr>
          <w:sz w:val="23"/>
          <w:szCs w:val="23"/>
        </w:rPr>
        <w:t>support</w:t>
      </w:r>
      <w:r w:rsidRPr="001B7320">
        <w:rPr>
          <w:sz w:val="23"/>
          <w:szCs w:val="23"/>
        </w:rPr>
        <w:t xml:space="preserve"> TLCHD in its efforts to </w:t>
      </w:r>
      <w:r w:rsidR="008E401C" w:rsidRPr="001B7320">
        <w:rPr>
          <w:sz w:val="23"/>
          <w:szCs w:val="23"/>
        </w:rPr>
        <w:t xml:space="preserve">realize and sustain national accreditation, as well as achieve the </w:t>
      </w:r>
      <w:r w:rsidRPr="001B7320">
        <w:rPr>
          <w:sz w:val="23"/>
          <w:szCs w:val="23"/>
        </w:rPr>
        <w:t xml:space="preserve">priorities set forth in its </w:t>
      </w:r>
      <w:r w:rsidR="007E76AE" w:rsidRPr="001B7320">
        <w:rPr>
          <w:sz w:val="23"/>
          <w:szCs w:val="23"/>
        </w:rPr>
        <w:t>S</w:t>
      </w:r>
      <w:r w:rsidRPr="001B7320">
        <w:rPr>
          <w:sz w:val="23"/>
          <w:szCs w:val="23"/>
        </w:rPr>
        <w:t xml:space="preserve">trategic </w:t>
      </w:r>
      <w:r w:rsidR="007E76AE" w:rsidRPr="001B7320">
        <w:rPr>
          <w:sz w:val="23"/>
          <w:szCs w:val="23"/>
        </w:rPr>
        <w:t>P</w:t>
      </w:r>
      <w:r w:rsidRPr="001B7320">
        <w:rPr>
          <w:sz w:val="23"/>
          <w:szCs w:val="23"/>
        </w:rPr>
        <w:t>lan.</w:t>
      </w:r>
    </w:p>
    <w:p w:rsidR="00CD28E4" w:rsidRPr="0061628B" w:rsidRDefault="00CD28E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12"/>
          <w:szCs w:val="23"/>
        </w:rPr>
      </w:pPr>
    </w:p>
    <w:p w:rsidR="00CD28E4" w:rsidRDefault="00CD28E4">
      <w:pPr>
        <w:pBdr>
          <w:bottom w:val="single" w:sz="6"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36"/>
          <w:szCs w:val="23"/>
        </w:rPr>
      </w:pPr>
      <w:r w:rsidRPr="00CD28E4">
        <w:rPr>
          <w:b/>
          <w:sz w:val="36"/>
          <w:szCs w:val="23"/>
        </w:rPr>
        <w:t>Core Agency Values</w:t>
      </w:r>
    </w:p>
    <w:p w:rsidR="00CD28E4" w:rsidRPr="00B77B27" w:rsidRDefault="00CD28E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20"/>
          <w:szCs w:val="23"/>
        </w:rPr>
      </w:pPr>
    </w:p>
    <w:p w:rsidR="00CD28E4" w:rsidRDefault="00CD28E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Cs w:val="23"/>
        </w:rPr>
      </w:pPr>
      <w:r>
        <w:rPr>
          <w:szCs w:val="23"/>
        </w:rPr>
        <w:t>The Toledo-Lucas County Health Departm</w:t>
      </w:r>
      <w:r w:rsidR="00752B29">
        <w:rPr>
          <w:szCs w:val="23"/>
        </w:rPr>
        <w:t xml:space="preserve">ent holds public accountability </w:t>
      </w:r>
      <w:r>
        <w:rPr>
          <w:szCs w:val="23"/>
        </w:rPr>
        <w:t xml:space="preserve">as a valued standard in our mission to </w:t>
      </w:r>
      <w:r w:rsidR="00590E82">
        <w:rPr>
          <w:szCs w:val="23"/>
        </w:rPr>
        <w:t>improve</w:t>
      </w:r>
      <w:r>
        <w:rPr>
          <w:szCs w:val="23"/>
        </w:rPr>
        <w:t xml:space="preserve"> the health of our community. </w:t>
      </w:r>
      <w:r w:rsidR="00590E82">
        <w:rPr>
          <w:szCs w:val="23"/>
        </w:rPr>
        <w:t xml:space="preserve">Our values </w:t>
      </w:r>
      <w:r w:rsidR="00752B29">
        <w:rPr>
          <w:szCs w:val="23"/>
        </w:rPr>
        <w:t>drive</w:t>
      </w:r>
      <w:r w:rsidR="00590E82">
        <w:rPr>
          <w:szCs w:val="23"/>
        </w:rPr>
        <w:t xml:space="preserve"> our efforts to provide the best service</w:t>
      </w:r>
      <w:r w:rsidR="00752B29">
        <w:rPr>
          <w:szCs w:val="23"/>
        </w:rPr>
        <w:t>s</w:t>
      </w:r>
      <w:r w:rsidR="00590E82">
        <w:rPr>
          <w:szCs w:val="23"/>
        </w:rPr>
        <w:t xml:space="preserve"> possible and to seek out new best practices as they are made available.</w:t>
      </w:r>
    </w:p>
    <w:p w:rsidR="00752B29" w:rsidRPr="0061628B" w:rsidRDefault="00752B2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16"/>
          <w:szCs w:val="23"/>
        </w:rPr>
      </w:pPr>
    </w:p>
    <w:p w:rsidR="00752B29" w:rsidRDefault="00752B2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Cs w:val="23"/>
        </w:rPr>
      </w:pPr>
      <w:r>
        <w:rPr>
          <w:szCs w:val="23"/>
        </w:rPr>
        <w:t xml:space="preserve">We demonstrate public accountability through the following </w:t>
      </w:r>
      <w:r w:rsidR="002F0DDF">
        <w:rPr>
          <w:szCs w:val="23"/>
        </w:rPr>
        <w:t>values</w:t>
      </w:r>
      <w:r>
        <w:rPr>
          <w:szCs w:val="23"/>
        </w:rPr>
        <w:t>:</w:t>
      </w:r>
    </w:p>
    <w:p w:rsidR="00590E82" w:rsidRPr="0061628B" w:rsidRDefault="00590E8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16"/>
          <w:szCs w:val="23"/>
        </w:rPr>
      </w:pPr>
    </w:p>
    <w:p w:rsidR="00590E82" w:rsidRDefault="00590E8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Cs w:val="23"/>
        </w:rPr>
      </w:pPr>
      <w:r w:rsidRPr="0061628B">
        <w:rPr>
          <w:b/>
          <w:szCs w:val="23"/>
          <w:u w:val="single"/>
        </w:rPr>
        <w:t>Integrity</w:t>
      </w:r>
      <w:r w:rsidRPr="0061628B">
        <w:rPr>
          <w:szCs w:val="23"/>
          <w:u w:val="single"/>
        </w:rPr>
        <w:t>:</w:t>
      </w:r>
      <w:r>
        <w:rPr>
          <w:szCs w:val="23"/>
        </w:rPr>
        <w:t xml:space="preserve"> TLCHD </w:t>
      </w:r>
      <w:r w:rsidR="006F2E2E">
        <w:rPr>
          <w:szCs w:val="23"/>
        </w:rPr>
        <w:t xml:space="preserve">is committed to </w:t>
      </w:r>
      <w:r w:rsidR="00B77B27">
        <w:rPr>
          <w:szCs w:val="23"/>
        </w:rPr>
        <w:t>maintaining the highest service standards possible</w:t>
      </w:r>
      <w:r w:rsidR="006F2E2E">
        <w:rPr>
          <w:szCs w:val="23"/>
        </w:rPr>
        <w:t>.</w:t>
      </w:r>
    </w:p>
    <w:p w:rsidR="007D55C5" w:rsidRPr="0061628B" w:rsidRDefault="007D55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16"/>
          <w:szCs w:val="23"/>
        </w:rPr>
      </w:pPr>
    </w:p>
    <w:p w:rsidR="00B77B27" w:rsidRDefault="00B77B2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Cs w:val="23"/>
        </w:rPr>
      </w:pPr>
      <w:r w:rsidRPr="0061628B">
        <w:rPr>
          <w:b/>
          <w:szCs w:val="23"/>
          <w:u w:val="single"/>
        </w:rPr>
        <w:t>Excellence:</w:t>
      </w:r>
      <w:r>
        <w:rPr>
          <w:b/>
          <w:szCs w:val="23"/>
        </w:rPr>
        <w:t xml:space="preserve"> </w:t>
      </w:r>
      <w:r>
        <w:rPr>
          <w:szCs w:val="23"/>
        </w:rPr>
        <w:t xml:space="preserve">TLCHD strives to improve </w:t>
      </w:r>
      <w:r>
        <w:rPr>
          <w:i/>
          <w:szCs w:val="23"/>
        </w:rPr>
        <w:t>how</w:t>
      </w:r>
      <w:r>
        <w:rPr>
          <w:szCs w:val="23"/>
        </w:rPr>
        <w:t xml:space="preserve"> we do </w:t>
      </w:r>
      <w:r>
        <w:rPr>
          <w:i/>
          <w:szCs w:val="23"/>
        </w:rPr>
        <w:t>what</w:t>
      </w:r>
      <w:r>
        <w:rPr>
          <w:szCs w:val="23"/>
        </w:rPr>
        <w:t xml:space="preserve"> we do every day to ensure that our practices are always best practices.</w:t>
      </w:r>
    </w:p>
    <w:p w:rsidR="007D55C5" w:rsidRPr="001A5EB4" w:rsidRDefault="007D55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10"/>
          <w:szCs w:val="23"/>
        </w:rPr>
      </w:pPr>
    </w:p>
    <w:p w:rsidR="00BE76CC" w:rsidRDefault="00B77B2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Cs w:val="23"/>
        </w:rPr>
      </w:pPr>
      <w:r w:rsidRPr="0061628B">
        <w:rPr>
          <w:b/>
          <w:szCs w:val="23"/>
          <w:u w:val="single"/>
        </w:rPr>
        <w:t>Collaboration:</w:t>
      </w:r>
      <w:r>
        <w:rPr>
          <w:b/>
          <w:szCs w:val="23"/>
        </w:rPr>
        <w:t xml:space="preserve"> </w:t>
      </w:r>
      <w:r>
        <w:rPr>
          <w:szCs w:val="23"/>
        </w:rPr>
        <w:t>TLCHD seeks out partnerships and collaborative efforts with local</w:t>
      </w:r>
      <w:r w:rsidR="006F2E2E">
        <w:rPr>
          <w:szCs w:val="23"/>
        </w:rPr>
        <w:t xml:space="preserve"> and national</w:t>
      </w:r>
      <w:r>
        <w:rPr>
          <w:szCs w:val="23"/>
        </w:rPr>
        <w:t xml:space="preserve"> healthcare</w:t>
      </w:r>
      <w:r w:rsidR="006F2E2E">
        <w:rPr>
          <w:szCs w:val="23"/>
        </w:rPr>
        <w:t xml:space="preserve"> and other promotional</w:t>
      </w:r>
      <w:r>
        <w:rPr>
          <w:szCs w:val="23"/>
        </w:rPr>
        <w:t xml:space="preserve"> </w:t>
      </w:r>
      <w:r w:rsidR="006F2E2E">
        <w:rPr>
          <w:szCs w:val="23"/>
        </w:rPr>
        <w:t>organizations</w:t>
      </w:r>
      <w:r>
        <w:rPr>
          <w:szCs w:val="23"/>
        </w:rPr>
        <w:t xml:space="preserve"> because collaboration helps pool knowledge and resources to serve our community better.</w:t>
      </w:r>
    </w:p>
    <w:p w:rsidR="0061628B" w:rsidRPr="001A5EB4" w:rsidRDefault="006162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8"/>
          <w:szCs w:val="23"/>
        </w:rPr>
      </w:pPr>
    </w:p>
    <w:p w:rsidR="00CD28E4" w:rsidRDefault="00B77B27" w:rsidP="0080284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Cs w:val="23"/>
        </w:rPr>
      </w:pPr>
      <w:r w:rsidRPr="0061628B">
        <w:rPr>
          <w:b/>
          <w:szCs w:val="23"/>
          <w:u w:val="single"/>
        </w:rPr>
        <w:t>Accountability:</w:t>
      </w:r>
      <w:r w:rsidR="007D55C5">
        <w:rPr>
          <w:b/>
          <w:szCs w:val="23"/>
        </w:rPr>
        <w:t xml:space="preserve"> </w:t>
      </w:r>
      <w:r w:rsidR="007D55C5">
        <w:rPr>
          <w:szCs w:val="23"/>
        </w:rPr>
        <w:t>TLCHD is applying for national Public Health Accreditation sponsored by the Public Health Accreditation Board (PHAB)</w:t>
      </w:r>
      <w:r w:rsidR="00DA225F">
        <w:rPr>
          <w:szCs w:val="23"/>
        </w:rPr>
        <w:t>. Accreditation will</w:t>
      </w:r>
      <w:r w:rsidR="007D55C5">
        <w:rPr>
          <w:szCs w:val="23"/>
        </w:rPr>
        <w:t xml:space="preserve"> ensure that we remain accountable in every facet of operation to our agency’s </w:t>
      </w:r>
      <w:r w:rsidR="00802848">
        <w:rPr>
          <w:szCs w:val="23"/>
        </w:rPr>
        <w:t xml:space="preserve">strategic </w:t>
      </w:r>
      <w:r w:rsidR="007D55C5">
        <w:rPr>
          <w:szCs w:val="23"/>
        </w:rPr>
        <w:t xml:space="preserve">mission </w:t>
      </w:r>
      <w:r w:rsidR="00802848">
        <w:rPr>
          <w:szCs w:val="23"/>
        </w:rPr>
        <w:t>and our ongoing efforts to improve the health and</w:t>
      </w:r>
      <w:r w:rsidR="007C61BB">
        <w:rPr>
          <w:szCs w:val="23"/>
        </w:rPr>
        <w:t xml:space="preserve"> wellbeing of all Lucas County r</w:t>
      </w:r>
      <w:r w:rsidR="00802848">
        <w:rPr>
          <w:szCs w:val="23"/>
        </w:rPr>
        <w:t xml:space="preserve">esidents. </w:t>
      </w:r>
      <w:r w:rsidR="007D55C5">
        <w:rPr>
          <w:szCs w:val="23"/>
        </w:rPr>
        <w:t>PHAB accreditation will</w:t>
      </w:r>
      <w:r w:rsidR="00A75D74">
        <w:rPr>
          <w:szCs w:val="23"/>
        </w:rPr>
        <w:t xml:space="preserve"> help us to</w:t>
      </w:r>
      <w:r w:rsidR="007D55C5">
        <w:rPr>
          <w:szCs w:val="23"/>
        </w:rPr>
        <w:t xml:space="preserve"> ensure our standards and practices align </w:t>
      </w:r>
      <w:r w:rsidR="00802848">
        <w:rPr>
          <w:szCs w:val="23"/>
        </w:rPr>
        <w:t>with</w:t>
      </w:r>
      <w:r w:rsidR="00A75D74">
        <w:rPr>
          <w:szCs w:val="23"/>
        </w:rPr>
        <w:t>,</w:t>
      </w:r>
      <w:r w:rsidR="00802848">
        <w:rPr>
          <w:szCs w:val="23"/>
        </w:rPr>
        <w:t xml:space="preserve"> and</w:t>
      </w:r>
      <w:r w:rsidR="00A75D74">
        <w:rPr>
          <w:szCs w:val="23"/>
        </w:rPr>
        <w:t xml:space="preserve"> even</w:t>
      </w:r>
      <w:r w:rsidR="00802848">
        <w:rPr>
          <w:szCs w:val="23"/>
        </w:rPr>
        <w:t xml:space="preserve"> surpass</w:t>
      </w:r>
      <w:r w:rsidR="00A75D74">
        <w:rPr>
          <w:szCs w:val="23"/>
        </w:rPr>
        <w:t>,</w:t>
      </w:r>
      <w:r w:rsidR="00802848">
        <w:rPr>
          <w:szCs w:val="23"/>
        </w:rPr>
        <w:t xml:space="preserve"> the rigorous criteria required to become a nationally accredited public health agency.</w:t>
      </w:r>
    </w:p>
    <w:p w:rsidR="00977BC8" w:rsidRDefault="003564ED">
      <w:pPr>
        <w:pBdr>
          <w:bottom w:val="single" w:sz="6"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36"/>
        </w:rPr>
      </w:pPr>
      <w:r>
        <w:rPr>
          <w:b/>
          <w:sz w:val="36"/>
        </w:rPr>
        <w:lastRenderedPageBreak/>
        <w:t>Core Public Health Functions</w:t>
      </w:r>
    </w:p>
    <w:p w:rsidR="00B40B60" w:rsidRPr="004E077C" w:rsidRDefault="00B40B6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16"/>
        </w:rPr>
      </w:pPr>
    </w:p>
    <w:p w:rsidR="003564ED" w:rsidRDefault="00FA198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 xml:space="preserve">The TLCHD </w:t>
      </w:r>
      <w:r w:rsidR="00A75D74">
        <w:t>uses</w:t>
      </w:r>
      <w:r>
        <w:t xml:space="preserve"> the core public health functions of Assessment, Policy Development, and Assurance as the framework for our services.</w:t>
      </w:r>
      <w:r w:rsidR="00B477EA">
        <w:t xml:space="preserve"> These three core functions ensure that our department continually strives to provide the Te</w:t>
      </w:r>
      <w:r w:rsidR="00CE2106">
        <w:t>n Essential Services of Public H</w:t>
      </w:r>
      <w:r w:rsidR="00B477EA">
        <w:t>ealth to our community.</w:t>
      </w:r>
    </w:p>
    <w:p w:rsidR="00B477EA" w:rsidRPr="004E077C" w:rsidRDefault="00B477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16"/>
        </w:rPr>
      </w:pPr>
    </w:p>
    <w:p w:rsidR="00B477EA" w:rsidRPr="00CD28E4" w:rsidRDefault="00B477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28"/>
          <w:u w:val="single"/>
        </w:rPr>
      </w:pPr>
      <w:r w:rsidRPr="00CD28E4">
        <w:rPr>
          <w:b/>
          <w:sz w:val="28"/>
          <w:u w:val="single"/>
        </w:rPr>
        <w:t>Assessment:</w:t>
      </w:r>
    </w:p>
    <w:p w:rsidR="00B477EA" w:rsidRPr="00C71A4E" w:rsidRDefault="00B477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16"/>
          <w:u w:val="single"/>
        </w:rPr>
      </w:pPr>
    </w:p>
    <w:p w:rsidR="007E76AE" w:rsidRDefault="00B477EA"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 xml:space="preserve">Monitor health status to identify and solve community health problems </w:t>
      </w:r>
    </w:p>
    <w:p w:rsidR="00B477EA" w:rsidRDefault="00B477EA"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20"/>
        </w:rPr>
      </w:pPr>
      <w:r w:rsidRPr="007E76AE">
        <w:rPr>
          <w:sz w:val="20"/>
        </w:rPr>
        <w:t>(e.g., community health profile, vital statistics, and health status)</w:t>
      </w:r>
    </w:p>
    <w:p w:rsidR="007E76AE" w:rsidRPr="003D2416"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Default="00B477EA"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 xml:space="preserve">Diagnose and investigate health problems and health hazards in the community </w:t>
      </w:r>
    </w:p>
    <w:p w:rsidR="00B477EA" w:rsidRPr="007E76AE" w:rsidRDefault="00B477EA"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32"/>
        </w:rPr>
      </w:pPr>
      <w:r w:rsidRPr="007E76AE">
        <w:rPr>
          <w:sz w:val="20"/>
        </w:rPr>
        <w:t>(e.g., epidemiologic surveillance systems, laboratory support)</w:t>
      </w:r>
    </w:p>
    <w:p w:rsidR="00CD28E4" w:rsidRPr="004E077C" w:rsidRDefault="00CD28E4" w:rsidP="00B477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16"/>
          <w:u w:val="single"/>
        </w:rPr>
      </w:pPr>
    </w:p>
    <w:p w:rsidR="00B477EA" w:rsidRPr="00CD28E4" w:rsidRDefault="00B477EA" w:rsidP="00B477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28"/>
          <w:u w:val="single"/>
        </w:rPr>
      </w:pPr>
      <w:r w:rsidRPr="00CD28E4">
        <w:rPr>
          <w:b/>
          <w:sz w:val="28"/>
          <w:u w:val="single"/>
        </w:rPr>
        <w:t>Policy Development:</w:t>
      </w:r>
    </w:p>
    <w:p w:rsidR="00B477EA" w:rsidRPr="003D2416" w:rsidRDefault="00B477EA" w:rsidP="00B477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16"/>
          <w:u w:val="single"/>
        </w:rPr>
      </w:pPr>
    </w:p>
    <w:p w:rsidR="007E76AE" w:rsidRDefault="00B477EA"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 xml:space="preserve">Inform, educate, and empower people about health issues </w:t>
      </w:r>
    </w:p>
    <w:p w:rsidR="00B477EA" w:rsidRDefault="00B477EA"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20"/>
        </w:rPr>
      </w:pPr>
      <w:r w:rsidRPr="007E76AE">
        <w:rPr>
          <w:sz w:val="20"/>
        </w:rPr>
        <w:t>(e.g., health p</w:t>
      </w:r>
      <w:r w:rsidR="007E76AE" w:rsidRPr="007E76AE">
        <w:rPr>
          <w:sz w:val="20"/>
        </w:rPr>
        <w:t>romotion and social marketing)</w:t>
      </w:r>
    </w:p>
    <w:p w:rsidR="007E76AE" w:rsidRPr="003D2416"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Default="00B477EA"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Mobilize community partnerships and action to ide</w:t>
      </w:r>
      <w:r w:rsidR="007E76AE">
        <w:t>ntify and solve health problems</w:t>
      </w:r>
    </w:p>
    <w:p w:rsidR="007E76AE" w:rsidRDefault="00B477EA"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20"/>
        </w:rPr>
      </w:pPr>
      <w:r w:rsidRPr="007E76AE">
        <w:rPr>
          <w:sz w:val="20"/>
        </w:rPr>
        <w:t>(e.g., convening and facilitating community gro</w:t>
      </w:r>
      <w:r w:rsidR="007E76AE">
        <w:rPr>
          <w:sz w:val="20"/>
        </w:rPr>
        <w:t>ups to promote health)</w:t>
      </w:r>
    </w:p>
    <w:p w:rsidR="007E76AE" w:rsidRPr="003D2416"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Default="007E76AE"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 xml:space="preserve">Develop policies and plans that support individual and community health efforts </w:t>
      </w:r>
    </w:p>
    <w:p w:rsidR="007E76AE"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20"/>
        </w:rPr>
      </w:pPr>
      <w:r w:rsidRPr="007E76AE">
        <w:rPr>
          <w:sz w:val="20"/>
        </w:rPr>
        <w:t>(e.g., leadership development and health system planning)</w:t>
      </w:r>
    </w:p>
    <w:p w:rsidR="007E76AE" w:rsidRPr="004E077C"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Pr="00CD28E4"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28"/>
          <w:u w:val="single"/>
        </w:rPr>
      </w:pPr>
      <w:r w:rsidRPr="00CD28E4">
        <w:rPr>
          <w:b/>
          <w:sz w:val="28"/>
          <w:u w:val="single"/>
        </w:rPr>
        <w:t>Assurance:</w:t>
      </w:r>
    </w:p>
    <w:p w:rsidR="007E76AE" w:rsidRPr="003D2416"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sz w:val="16"/>
          <w:u w:val="single"/>
        </w:rPr>
      </w:pPr>
    </w:p>
    <w:p w:rsidR="007E76AE" w:rsidRDefault="007E76AE"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Enforce laws and regulations that protect health and ensure safety</w:t>
      </w:r>
    </w:p>
    <w:p w:rsidR="007E76AE"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20"/>
        </w:rPr>
      </w:pPr>
      <w:r>
        <w:rPr>
          <w:sz w:val="20"/>
        </w:rPr>
        <w:t>(e.g., enforcement of sanitary codes to ensure safety of environment)</w:t>
      </w:r>
    </w:p>
    <w:p w:rsidR="007E76AE" w:rsidRPr="003D2416"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802848" w:rsidRPr="00CE2106" w:rsidRDefault="007E76AE"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20"/>
        </w:rPr>
      </w:pPr>
      <w:r w:rsidRPr="007E76AE">
        <w:t>Link people to needed personal health services and ensure the provision of health care when otherwise unavailable</w:t>
      </w:r>
      <w:r w:rsidR="00CE2106">
        <w:t xml:space="preserve">  </w:t>
      </w:r>
      <w:r w:rsidRPr="00CE2106">
        <w:rPr>
          <w:sz w:val="20"/>
        </w:rPr>
        <w:t>(</w:t>
      </w:r>
      <w:r w:rsidR="00783007" w:rsidRPr="00CE2106">
        <w:rPr>
          <w:sz w:val="20"/>
        </w:rPr>
        <w:t xml:space="preserve">e.g., </w:t>
      </w:r>
      <w:r w:rsidRPr="00CE2106">
        <w:rPr>
          <w:sz w:val="20"/>
        </w:rPr>
        <w:t>services that increase access to healthcare)</w:t>
      </w:r>
    </w:p>
    <w:p w:rsidR="003D2416" w:rsidRPr="003D2416" w:rsidRDefault="003D2416"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Default="007E76AE"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Assure competent public and personal health care workforce</w:t>
      </w:r>
    </w:p>
    <w:p w:rsidR="00BE76CC"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20"/>
        </w:rPr>
      </w:pPr>
      <w:r>
        <w:rPr>
          <w:sz w:val="20"/>
        </w:rPr>
        <w:t>(e.g., education and training for all public health care providers).</w:t>
      </w:r>
    </w:p>
    <w:p w:rsidR="00926680" w:rsidRPr="004E077C" w:rsidRDefault="00926680"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Pr="00CE2106" w:rsidRDefault="007E76AE"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sz w:val="20"/>
        </w:rPr>
      </w:pPr>
      <w:r w:rsidRPr="00926680">
        <w:t>Evaluate effectiveness</w:t>
      </w:r>
      <w:r>
        <w:t>, accessibility, and quality of personal and population-based health services</w:t>
      </w:r>
      <w:r w:rsidR="00CE2106">
        <w:t xml:space="preserve">  </w:t>
      </w:r>
      <w:r w:rsidRPr="00CE2106">
        <w:rPr>
          <w:sz w:val="20"/>
        </w:rPr>
        <w:t>(e.g., continuous evaluation of public health programs)</w:t>
      </w:r>
    </w:p>
    <w:p w:rsidR="007E76AE" w:rsidRPr="004E077C" w:rsidRDefault="007E76AE" w:rsidP="007E76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rPr>
          <w:sz w:val="16"/>
        </w:rPr>
      </w:pPr>
    </w:p>
    <w:p w:rsidR="007E76AE" w:rsidRDefault="007E76AE" w:rsidP="00C44BA4">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t>Research for new insights and innovative solutions to health problems</w:t>
      </w:r>
    </w:p>
    <w:p w:rsidR="00C5665E" w:rsidRDefault="007E76AE" w:rsidP="004E077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left"/>
      </w:pPr>
      <w:r w:rsidRPr="007E76AE">
        <w:rPr>
          <w:sz w:val="20"/>
        </w:rPr>
        <w:t>(e.g</w:t>
      </w:r>
      <w:r w:rsidR="00195C6A">
        <w:rPr>
          <w:sz w:val="20"/>
        </w:rPr>
        <w:t>.</w:t>
      </w:r>
      <w:r w:rsidRPr="007E76AE">
        <w:rPr>
          <w:sz w:val="20"/>
        </w:rPr>
        <w:t>, links with academic institutions and capacity for epidemiologic and economic analyses)</w:t>
      </w:r>
    </w:p>
    <w:p w:rsidR="00C00391" w:rsidRDefault="001413B9" w:rsidP="00BE76CC">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D2524A">
        <w:br w:type="page"/>
      </w:r>
    </w:p>
    <w:p w:rsidR="004C5297" w:rsidRPr="004C5297" w:rsidRDefault="004C5297" w:rsidP="00BE76CC">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i/>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7"/>
        <w:gridCol w:w="7395"/>
      </w:tblGrid>
      <w:tr w:rsidR="00C00391" w:rsidRPr="00C62C03" w:rsidTr="007C1D38">
        <w:trPr>
          <w:trHeight w:val="576"/>
        </w:trPr>
        <w:tc>
          <w:tcPr>
            <w:tcW w:w="2628" w:type="dxa"/>
            <w:tcBorders>
              <w:top w:val="single" w:sz="8" w:space="0" w:color="7BA0CD"/>
              <w:left w:val="single" w:sz="8" w:space="0" w:color="7BA0CD"/>
              <w:bottom w:val="single" w:sz="8" w:space="0" w:color="7BA0CD"/>
            </w:tcBorders>
            <w:shd w:val="clear" w:color="auto" w:fill="1F497D"/>
          </w:tcPr>
          <w:p w:rsidR="00C00391" w:rsidRPr="00C62C03" w:rsidRDefault="00C00391" w:rsidP="00364F4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sidRPr="00C62C03">
              <w:rPr>
                <w:b/>
                <w:bCs/>
                <w:color w:val="FFFFFF"/>
                <w:sz w:val="40"/>
                <w:szCs w:val="20"/>
              </w:rPr>
              <w:t>Section I</w:t>
            </w:r>
            <w:r>
              <w:rPr>
                <w:b/>
                <w:bCs/>
                <w:color w:val="FFFFFF"/>
                <w:sz w:val="40"/>
                <w:szCs w:val="20"/>
              </w:rPr>
              <w:t>I</w:t>
            </w:r>
          </w:p>
        </w:tc>
        <w:tc>
          <w:tcPr>
            <w:tcW w:w="7398" w:type="dxa"/>
            <w:tcBorders>
              <w:top w:val="single" w:sz="8" w:space="0" w:color="7BA0CD"/>
              <w:bottom w:val="single" w:sz="8" w:space="0" w:color="7BA0CD"/>
              <w:right w:val="single" w:sz="8" w:space="0" w:color="7BA0CD"/>
            </w:tcBorders>
            <w:shd w:val="clear" w:color="auto" w:fill="1F497D"/>
          </w:tcPr>
          <w:p w:rsidR="00C00391" w:rsidRPr="00C62C03" w:rsidRDefault="00C00391" w:rsidP="007C734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Leadership</w:t>
            </w:r>
            <w:r w:rsidR="007C734B">
              <w:rPr>
                <w:b/>
                <w:bCs/>
                <w:color w:val="FFFFFF"/>
                <w:sz w:val="40"/>
                <w:szCs w:val="20"/>
              </w:rPr>
              <w:t>, Culture,</w:t>
            </w:r>
            <w:r w:rsidR="00C5665E">
              <w:rPr>
                <w:b/>
                <w:bCs/>
                <w:color w:val="FFFFFF"/>
                <w:sz w:val="40"/>
                <w:szCs w:val="20"/>
              </w:rPr>
              <w:t xml:space="preserve">  &amp; QI C</w:t>
            </w:r>
            <w:r w:rsidR="00562231">
              <w:rPr>
                <w:b/>
                <w:bCs/>
                <w:color w:val="FFFFFF"/>
                <w:sz w:val="40"/>
                <w:szCs w:val="20"/>
              </w:rPr>
              <w:t>ouncil</w:t>
            </w:r>
          </w:p>
        </w:tc>
      </w:tr>
      <w:tr w:rsidR="00C00391" w:rsidRPr="00C62C03" w:rsidTr="00C5665E">
        <w:trPr>
          <w:trHeight w:val="20"/>
        </w:trPr>
        <w:tc>
          <w:tcPr>
            <w:tcW w:w="2628" w:type="dxa"/>
            <w:shd w:val="clear" w:color="auto" w:fill="D3DFEE"/>
          </w:tcPr>
          <w:p w:rsidR="00C00391" w:rsidRPr="00C62C03" w:rsidRDefault="00C00391" w:rsidP="00364F4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8" w:type="dxa"/>
            <w:shd w:val="clear" w:color="auto" w:fill="D3DFEE"/>
          </w:tcPr>
          <w:p w:rsidR="00C00391" w:rsidRPr="00C62C03" w:rsidRDefault="00C00391" w:rsidP="00364F4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1413B9" w:rsidRPr="004C5297" w:rsidRDefault="001413B9"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C5665E" w:rsidRPr="00C5665E" w:rsidRDefault="00C5665E" w:rsidP="00C5665E">
      <w:pPr>
        <w:numPr>
          <w:ilvl w:val="12"/>
          <w:numId w:val="0"/>
        </w:numPr>
        <w:pBdr>
          <w:bottom w:val="single" w:sz="8" w:space="1" w:color="auto"/>
        </w:pBd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36"/>
        </w:rPr>
      </w:pPr>
      <w:r>
        <w:rPr>
          <w:b/>
          <w:sz w:val="36"/>
        </w:rPr>
        <w:t>Agency Leadership</w:t>
      </w:r>
    </w:p>
    <w:p w:rsidR="00C23A63" w:rsidRPr="004C5297" w:rsidRDefault="00C23A63" w:rsidP="001413B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C5665E" w:rsidRDefault="00C5665E" w:rsidP="0051234F">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C5665E">
        <w:rPr>
          <w:color w:val="000000"/>
        </w:rPr>
        <w:t xml:space="preserve">The TLCHD </w:t>
      </w:r>
      <w:r>
        <w:rPr>
          <w:color w:val="000000"/>
        </w:rPr>
        <w:t xml:space="preserve">recognizes that </w:t>
      </w:r>
      <w:r w:rsidR="00B525AC">
        <w:rPr>
          <w:color w:val="000000"/>
        </w:rPr>
        <w:t>one of the</w:t>
      </w:r>
      <w:r>
        <w:rPr>
          <w:color w:val="000000"/>
        </w:rPr>
        <w:t xml:space="preserve"> key</w:t>
      </w:r>
      <w:r w:rsidR="00B525AC">
        <w:rPr>
          <w:color w:val="000000"/>
        </w:rPr>
        <w:t>s</w:t>
      </w:r>
      <w:r>
        <w:rPr>
          <w:color w:val="000000"/>
        </w:rPr>
        <w:t xml:space="preserve"> to the success of any continuous quality improvement process is direct support from administrative leadership. This includes, but is not limited to, the Health Commissioner, Deputy Health Commissioner, the</w:t>
      </w:r>
      <w:r w:rsidR="00783007">
        <w:rPr>
          <w:color w:val="000000"/>
        </w:rPr>
        <w:t xml:space="preserve"> Community Services &amp;</w:t>
      </w:r>
      <w:r>
        <w:rPr>
          <w:color w:val="000000"/>
        </w:rPr>
        <w:t xml:space="preserve"> Environmental</w:t>
      </w:r>
      <w:r w:rsidR="00783007">
        <w:rPr>
          <w:color w:val="000000"/>
        </w:rPr>
        <w:t xml:space="preserve"> Health</w:t>
      </w:r>
      <w:r>
        <w:rPr>
          <w:color w:val="000000"/>
        </w:rPr>
        <w:t xml:space="preserve"> </w:t>
      </w:r>
      <w:r w:rsidR="00B82523">
        <w:rPr>
          <w:color w:val="000000"/>
        </w:rPr>
        <w:t>Director,</w:t>
      </w:r>
      <w:r>
        <w:rPr>
          <w:color w:val="000000"/>
        </w:rPr>
        <w:t xml:space="preserve"> Health Services Director</w:t>
      </w:r>
      <w:r w:rsidR="00B82523">
        <w:rPr>
          <w:color w:val="000000"/>
        </w:rPr>
        <w:t>,</w:t>
      </w:r>
      <w:r w:rsidR="00A20338">
        <w:rPr>
          <w:color w:val="000000"/>
        </w:rPr>
        <w:t xml:space="preserve"> and</w:t>
      </w:r>
      <w:r>
        <w:rPr>
          <w:color w:val="000000"/>
        </w:rPr>
        <w:t xml:space="preserve"> supervisors</w:t>
      </w:r>
      <w:r w:rsidR="002F0DDF">
        <w:rPr>
          <w:color w:val="000000"/>
        </w:rPr>
        <w:t xml:space="preserve"> </w:t>
      </w:r>
      <w:r w:rsidR="002F0DDF" w:rsidRPr="00A20338">
        <w:t>within each division</w:t>
      </w:r>
      <w:r>
        <w:rPr>
          <w:color w:val="000000"/>
        </w:rPr>
        <w:t xml:space="preserve">. </w:t>
      </w:r>
      <w:r w:rsidR="0051234F">
        <w:rPr>
          <w:color w:val="000000"/>
        </w:rPr>
        <w:t>Our</w:t>
      </w:r>
      <w:r w:rsidR="0051234F" w:rsidRPr="0051234F">
        <w:rPr>
          <w:color w:val="000000"/>
        </w:rPr>
        <w:t xml:space="preserve"> </w:t>
      </w:r>
      <w:r w:rsidR="0051234F">
        <w:rPr>
          <w:color w:val="000000"/>
        </w:rPr>
        <w:t>l</w:t>
      </w:r>
      <w:r w:rsidR="0051234F" w:rsidRPr="0051234F">
        <w:rPr>
          <w:color w:val="000000"/>
        </w:rPr>
        <w:t>eaders support QI activities through planned coordination and communication of the results of QI initiatives. Leaders ensure that the Board of Health, staff</w:t>
      </w:r>
      <w:r w:rsidR="00926680">
        <w:rPr>
          <w:color w:val="000000"/>
        </w:rPr>
        <w:t>,</w:t>
      </w:r>
      <w:r w:rsidR="0051234F" w:rsidRPr="0051234F">
        <w:rPr>
          <w:color w:val="000000"/>
        </w:rPr>
        <w:t xml:space="preserve"> and various stakeholders have knowledge of</w:t>
      </w:r>
      <w:r w:rsidR="00B82523">
        <w:rPr>
          <w:color w:val="000000"/>
        </w:rPr>
        <w:t>,</w:t>
      </w:r>
      <w:r w:rsidR="0051234F" w:rsidRPr="0051234F">
        <w:rPr>
          <w:color w:val="000000"/>
        </w:rPr>
        <w:t xml:space="preserve"> and input into</w:t>
      </w:r>
      <w:r w:rsidR="00B82523">
        <w:rPr>
          <w:color w:val="000000"/>
        </w:rPr>
        <w:t>,</w:t>
      </w:r>
      <w:r w:rsidR="0051234F" w:rsidRPr="0051234F">
        <w:rPr>
          <w:color w:val="000000"/>
        </w:rPr>
        <w:t xml:space="preserve"> ongoing QI initiatives as a means of continually improving performance. </w:t>
      </w:r>
      <w:r w:rsidR="0051234F" w:rsidRPr="0051234F">
        <w:rPr>
          <w:color w:val="000000"/>
        </w:rPr>
        <w:cr/>
      </w:r>
    </w:p>
    <w:p w:rsidR="004C5297" w:rsidRPr="004C5297" w:rsidRDefault="004C5297" w:rsidP="0051234F">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p w:rsidR="0051234F" w:rsidRDefault="0051234F" w:rsidP="00C23A63">
      <w:pPr>
        <w:pBdr>
          <w:bottom w:val="single" w:sz="6" w:space="1" w:color="auto"/>
        </w:pBd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36"/>
        </w:rPr>
      </w:pPr>
      <w:r w:rsidRPr="0051234F">
        <w:rPr>
          <w:b/>
          <w:color w:val="000000"/>
          <w:sz w:val="36"/>
        </w:rPr>
        <w:t xml:space="preserve">Culture of Quality </w:t>
      </w:r>
    </w:p>
    <w:p w:rsidR="0051234F" w:rsidRPr="003D1529" w:rsidRDefault="0051234F" w:rsidP="00C23A6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p w:rsidR="00C828B9" w:rsidRDefault="00B525AC" w:rsidP="00C23A6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A</w:t>
      </w:r>
      <w:r w:rsidR="00C5665E">
        <w:rPr>
          <w:color w:val="000000"/>
        </w:rPr>
        <w:t xml:space="preserve"> Quality Improvement Plan Team</w:t>
      </w:r>
      <w:r>
        <w:rPr>
          <w:color w:val="000000"/>
        </w:rPr>
        <w:t xml:space="preserve"> convened in February, 2014,</w:t>
      </w:r>
      <w:r w:rsidR="00C5665E">
        <w:rPr>
          <w:color w:val="000000"/>
        </w:rPr>
        <w:t xml:space="preserve"> </w:t>
      </w:r>
      <w:r w:rsidR="00C81865">
        <w:rPr>
          <w:color w:val="000000"/>
        </w:rPr>
        <w:t xml:space="preserve">and completed </w:t>
      </w:r>
      <w:r w:rsidR="00C72B8D">
        <w:rPr>
          <w:color w:val="000000"/>
        </w:rPr>
        <w:t>the National Association of County &amp; City Health Officials’ (NACCHO) Self-Assessment Tool (S.A.T.) to assess the current</w:t>
      </w:r>
      <w:r w:rsidR="00C81865">
        <w:rPr>
          <w:color w:val="000000"/>
        </w:rPr>
        <w:t xml:space="preserve"> culture of quality improvement within the agency. </w:t>
      </w:r>
      <w:r w:rsidR="00147F94">
        <w:rPr>
          <w:color w:val="000000"/>
        </w:rPr>
        <w:t>The TLCHD is currently between Phase 2 and 3 on NACCHO’s Roadmap to a Culture of Quality Improvement</w:t>
      </w:r>
      <w:r w:rsidR="00A20338">
        <w:rPr>
          <w:color w:val="000000"/>
        </w:rPr>
        <w:t xml:space="preserve"> (</w:t>
      </w:r>
      <w:hyperlink r:id="rId12" w:history="1">
        <w:r w:rsidR="008B453C" w:rsidRPr="002E48F3">
          <w:rPr>
            <w:rStyle w:val="Hyperlink"/>
          </w:rPr>
          <w:t>http://qiroadmap.org/</w:t>
        </w:r>
      </w:hyperlink>
      <w:r w:rsidR="00A20338">
        <w:rPr>
          <w:color w:val="000000"/>
        </w:rPr>
        <w:t>)</w:t>
      </w:r>
      <w:r w:rsidR="00147F94">
        <w:rPr>
          <w:color w:val="000000"/>
        </w:rPr>
        <w:t>. At this stage our organization has a rudimentary understanding of QI</w:t>
      </w:r>
      <w:r w:rsidR="00BE07E6">
        <w:rPr>
          <w:color w:val="000000"/>
        </w:rPr>
        <w:t>,</w:t>
      </w:r>
      <w:r w:rsidR="00147F94">
        <w:rPr>
          <w:color w:val="000000"/>
        </w:rPr>
        <w:t xml:space="preserve"> but does not actively engage in QI activities or </w:t>
      </w:r>
      <w:r w:rsidR="003029DA">
        <w:rPr>
          <w:color w:val="000000"/>
        </w:rPr>
        <w:t xml:space="preserve">allocate </w:t>
      </w:r>
      <w:r w:rsidR="00147F94">
        <w:rPr>
          <w:color w:val="000000"/>
        </w:rPr>
        <w:t>dedicate</w:t>
      </w:r>
      <w:r w:rsidR="003029DA">
        <w:rPr>
          <w:color w:val="000000"/>
        </w:rPr>
        <w:t>d</w:t>
      </w:r>
      <w:r w:rsidR="00BE07E6">
        <w:rPr>
          <w:color w:val="000000"/>
        </w:rPr>
        <w:t xml:space="preserve"> </w:t>
      </w:r>
      <w:r w:rsidR="00147F94">
        <w:rPr>
          <w:color w:val="000000"/>
        </w:rPr>
        <w:t xml:space="preserve">staff time and resources </w:t>
      </w:r>
      <w:r w:rsidR="00BE07E6">
        <w:rPr>
          <w:color w:val="000000"/>
        </w:rPr>
        <w:t xml:space="preserve">that are required </w:t>
      </w:r>
      <w:r w:rsidR="003B0F93">
        <w:rPr>
          <w:color w:val="000000"/>
        </w:rPr>
        <w:t>for the</w:t>
      </w:r>
      <w:r w:rsidR="00BE07E6">
        <w:rPr>
          <w:color w:val="000000"/>
        </w:rPr>
        <w:t xml:space="preserve"> advance</w:t>
      </w:r>
      <w:r w:rsidR="003B0F93">
        <w:rPr>
          <w:color w:val="000000"/>
        </w:rPr>
        <w:t xml:space="preserve">ment of </w:t>
      </w:r>
      <w:r w:rsidR="00BE07E6">
        <w:rPr>
          <w:color w:val="000000"/>
        </w:rPr>
        <w:t>our culture</w:t>
      </w:r>
      <w:r w:rsidR="00147F94">
        <w:rPr>
          <w:color w:val="000000"/>
        </w:rPr>
        <w:t>.</w:t>
      </w:r>
      <w:r w:rsidR="00C828B9">
        <w:rPr>
          <w:color w:val="000000"/>
        </w:rPr>
        <w:t xml:space="preserve"> </w:t>
      </w:r>
    </w:p>
    <w:p w:rsidR="00C828B9" w:rsidRDefault="00C828B9" w:rsidP="00C23A6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p w:rsidR="008B453C" w:rsidRDefault="00C828B9" w:rsidP="00C23A6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 xml:space="preserve">The QI Plan Team </w:t>
      </w:r>
      <w:r w:rsidR="00BE07E6">
        <w:rPr>
          <w:color w:val="000000"/>
        </w:rPr>
        <w:t xml:space="preserve">completed </w:t>
      </w:r>
      <w:r>
        <w:rPr>
          <w:color w:val="000000"/>
        </w:rPr>
        <w:t>a</w:t>
      </w:r>
      <w:r w:rsidR="004C5297">
        <w:rPr>
          <w:color w:val="000000"/>
        </w:rPr>
        <w:t xml:space="preserve"> QI culture</w:t>
      </w:r>
      <w:r>
        <w:rPr>
          <w:color w:val="000000"/>
        </w:rPr>
        <w:t xml:space="preserve"> “Current vs. Desired</w:t>
      </w:r>
      <w:r w:rsidR="004C5297">
        <w:rPr>
          <w:color w:val="000000"/>
        </w:rPr>
        <w:t xml:space="preserve"> State</w:t>
      </w:r>
      <w:r>
        <w:rPr>
          <w:color w:val="000000"/>
        </w:rPr>
        <w:t xml:space="preserve">” </w:t>
      </w:r>
      <w:r w:rsidR="003029DA">
        <w:rPr>
          <w:color w:val="000000"/>
        </w:rPr>
        <w:t>exercise</w:t>
      </w:r>
      <w:r w:rsidR="008B453C">
        <w:rPr>
          <w:color w:val="000000"/>
        </w:rPr>
        <w:t xml:space="preserve"> </w:t>
      </w:r>
      <w:r>
        <w:rPr>
          <w:color w:val="000000"/>
        </w:rPr>
        <w:t>from the</w:t>
      </w:r>
      <w:r w:rsidR="008B453C">
        <w:rPr>
          <w:color w:val="000000"/>
        </w:rPr>
        <w:t xml:space="preserve"> results of the</w:t>
      </w:r>
      <w:r>
        <w:rPr>
          <w:color w:val="000000"/>
        </w:rPr>
        <w:t xml:space="preserve"> S.A.T. </w:t>
      </w:r>
      <w:r w:rsidR="008B453C">
        <w:rPr>
          <w:color w:val="000000"/>
        </w:rPr>
        <w:t xml:space="preserve">Consistent with Phase 2 &amp; 3 agency placement on the Roadmap, the exercise focused on elements of leadership, support, QI investment, </w:t>
      </w:r>
      <w:r w:rsidR="00856AA8">
        <w:rPr>
          <w:color w:val="000000"/>
        </w:rPr>
        <w:t>and training. The current state of the agency was assessed directly preceding the adoption of this plan and is summarized below. Strategies to move TLCHD from its current QI state to the desired state are addressed in Section III.</w:t>
      </w:r>
    </w:p>
    <w:p w:rsidR="004C5297" w:rsidRDefault="004C5297" w:rsidP="00C23A6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pPr>
    </w:p>
    <w:p w:rsidR="004C5297" w:rsidRDefault="004C5297">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br w:type="page"/>
      </w:r>
    </w:p>
    <w:p w:rsidR="004C5297" w:rsidRDefault="004C5297" w:rsidP="00C23A6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011"/>
        <w:gridCol w:w="5011"/>
      </w:tblGrid>
      <w:tr w:rsidR="00DF00BE" w:rsidRPr="00DF00BE" w:rsidTr="008B453C">
        <w:trPr>
          <w:trHeight w:val="576"/>
        </w:trPr>
        <w:tc>
          <w:tcPr>
            <w:tcW w:w="5011" w:type="dxa"/>
            <w:tcBorders>
              <w:top w:val="single" w:sz="8" w:space="0" w:color="4F81BD"/>
              <w:left w:val="single" w:sz="8" w:space="0" w:color="4F81BD"/>
              <w:bottom w:val="single" w:sz="18" w:space="0" w:color="4F81BD"/>
              <w:right w:val="single" w:sz="8" w:space="0" w:color="4F81BD"/>
            </w:tcBorders>
            <w:shd w:val="clear" w:color="auto" w:fill="1F497D"/>
          </w:tcPr>
          <w:p w:rsidR="00BA4B71" w:rsidRPr="008B453C" w:rsidRDefault="00BA4B7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FFFFFF"/>
                <w:sz w:val="36"/>
              </w:rPr>
            </w:pPr>
            <w:r w:rsidRPr="008B453C">
              <w:rPr>
                <w:rFonts w:ascii="Cambria" w:hAnsi="Cambria"/>
                <w:b/>
                <w:bCs/>
                <w:color w:val="FFFFFF"/>
                <w:sz w:val="36"/>
              </w:rPr>
              <w:t>Current State</w:t>
            </w:r>
          </w:p>
        </w:tc>
        <w:tc>
          <w:tcPr>
            <w:tcW w:w="5011" w:type="dxa"/>
            <w:tcBorders>
              <w:top w:val="single" w:sz="8" w:space="0" w:color="4F81BD"/>
              <w:left w:val="single" w:sz="8" w:space="0" w:color="4F81BD"/>
              <w:bottom w:val="single" w:sz="18" w:space="0" w:color="4F81BD"/>
              <w:right w:val="single" w:sz="8" w:space="0" w:color="4F81BD"/>
            </w:tcBorders>
            <w:shd w:val="clear" w:color="auto" w:fill="1F497D"/>
          </w:tcPr>
          <w:p w:rsidR="00BA4B71" w:rsidRPr="008B453C" w:rsidRDefault="00BA4B71"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FFFFFF"/>
                <w:sz w:val="36"/>
              </w:rPr>
            </w:pPr>
            <w:r w:rsidRPr="008B453C">
              <w:rPr>
                <w:rFonts w:ascii="Cambria" w:hAnsi="Cambria"/>
                <w:b/>
                <w:bCs/>
                <w:color w:val="FFFFFF"/>
                <w:sz w:val="36"/>
              </w:rPr>
              <w:t>Desired State</w:t>
            </w:r>
          </w:p>
        </w:tc>
      </w:tr>
      <w:tr w:rsidR="00DF00BE" w:rsidRPr="00DF00BE" w:rsidTr="004E077C">
        <w:trPr>
          <w:trHeight w:val="576"/>
        </w:trPr>
        <w:tc>
          <w:tcPr>
            <w:tcW w:w="5011" w:type="dxa"/>
            <w:tcBorders>
              <w:top w:val="single" w:sz="8" w:space="0" w:color="4F81BD"/>
              <w:left w:val="single" w:sz="8" w:space="0" w:color="4F81BD"/>
              <w:bottom w:val="single" w:sz="8" w:space="0" w:color="4F81BD"/>
              <w:right w:val="single" w:sz="8" w:space="0" w:color="4F81BD"/>
            </w:tcBorders>
            <w:shd w:val="clear" w:color="auto" w:fill="D3DFEE"/>
          </w:tcPr>
          <w:p w:rsidR="00BA4B71" w:rsidRPr="00856AA8" w:rsidRDefault="00BA4B71"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r w:rsidRPr="00856AA8">
              <w:rPr>
                <w:b/>
                <w:bCs/>
                <w:color w:val="000000"/>
              </w:rPr>
              <w:t>Lack of communication regarding QI between departments</w:t>
            </w:r>
          </w:p>
        </w:tc>
        <w:tc>
          <w:tcPr>
            <w:tcW w:w="5011" w:type="dxa"/>
            <w:tcBorders>
              <w:top w:val="single" w:sz="8" w:space="0" w:color="4F81BD"/>
              <w:left w:val="single" w:sz="8" w:space="0" w:color="4F81BD"/>
              <w:bottom w:val="single" w:sz="8" w:space="0" w:color="4F81BD"/>
              <w:right w:val="single" w:sz="8" w:space="0" w:color="4F81BD"/>
            </w:tcBorders>
            <w:shd w:val="clear" w:color="auto" w:fill="D3DFEE"/>
          </w:tcPr>
          <w:p w:rsidR="00BA4B71" w:rsidRPr="00856AA8" w:rsidRDefault="00B60E80"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Coordinated communication between departments on the progress of QI projects</w:t>
            </w:r>
            <w:r w:rsidR="0033518B" w:rsidRPr="00856AA8">
              <w:rPr>
                <w:b/>
                <w:color w:val="000000"/>
              </w:rPr>
              <w:t>.</w:t>
            </w:r>
          </w:p>
          <w:p w:rsidR="00A4116A" w:rsidRPr="00856AA8" w:rsidRDefault="00A4116A"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System for sharing QI projects and results</w:t>
            </w:r>
          </w:p>
        </w:tc>
      </w:tr>
      <w:tr w:rsidR="00DF00BE" w:rsidRPr="00DF00BE" w:rsidTr="004E077C">
        <w:trPr>
          <w:trHeight w:val="576"/>
        </w:trPr>
        <w:tc>
          <w:tcPr>
            <w:tcW w:w="5011" w:type="dxa"/>
            <w:tcBorders>
              <w:top w:val="single" w:sz="8" w:space="0" w:color="4F81BD"/>
              <w:left w:val="single" w:sz="8" w:space="0" w:color="4F81BD"/>
              <w:bottom w:val="single" w:sz="8" w:space="0" w:color="4F81BD"/>
              <w:right w:val="single" w:sz="8" w:space="0" w:color="4F81BD"/>
            </w:tcBorders>
            <w:shd w:val="clear" w:color="auto" w:fill="auto"/>
          </w:tcPr>
          <w:p w:rsidR="00BA4B71" w:rsidRPr="00856AA8" w:rsidRDefault="00B525AC"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r w:rsidRPr="00856AA8">
              <w:rPr>
                <w:b/>
                <w:bCs/>
                <w:color w:val="000000"/>
              </w:rPr>
              <w:t>Primary job expectation</w:t>
            </w:r>
            <w:r w:rsidR="00BA4B71" w:rsidRPr="00856AA8">
              <w:rPr>
                <w:b/>
                <w:bCs/>
                <w:color w:val="000000"/>
              </w:rPr>
              <w:t xml:space="preserve"> is</w:t>
            </w:r>
            <w:r w:rsidRPr="00856AA8">
              <w:rPr>
                <w:b/>
                <w:bCs/>
                <w:color w:val="000000"/>
              </w:rPr>
              <w:t xml:space="preserve"> on</w:t>
            </w:r>
            <w:r w:rsidR="00BA4B71" w:rsidRPr="00856AA8">
              <w:rPr>
                <w:b/>
                <w:bCs/>
                <w:color w:val="000000"/>
              </w:rPr>
              <w:t xml:space="preserve"> task completion</w:t>
            </w:r>
            <w:r w:rsidRPr="00856AA8">
              <w:rPr>
                <w:b/>
                <w:bCs/>
                <w:color w:val="000000"/>
              </w:rPr>
              <w:t xml:space="preserve"> rather than the process leading to</w:t>
            </w:r>
            <w:r w:rsidR="0033518B" w:rsidRPr="00856AA8">
              <w:rPr>
                <w:b/>
                <w:bCs/>
                <w:color w:val="000000"/>
              </w:rPr>
              <w:t>,</w:t>
            </w:r>
            <w:r w:rsidRPr="00856AA8">
              <w:rPr>
                <w:b/>
                <w:bCs/>
                <w:color w:val="000000"/>
              </w:rPr>
              <w:t xml:space="preserve"> or involved with</w:t>
            </w:r>
            <w:r w:rsidR="0033518B" w:rsidRPr="00856AA8">
              <w:rPr>
                <w:b/>
                <w:bCs/>
                <w:color w:val="000000"/>
              </w:rPr>
              <w:t>,</w:t>
            </w:r>
            <w:r w:rsidRPr="00856AA8">
              <w:rPr>
                <w:b/>
                <w:bCs/>
                <w:color w:val="000000"/>
              </w:rPr>
              <w:t xml:space="preserve"> task completion</w:t>
            </w:r>
          </w:p>
        </w:tc>
        <w:tc>
          <w:tcPr>
            <w:tcW w:w="5011" w:type="dxa"/>
            <w:tcBorders>
              <w:top w:val="single" w:sz="8" w:space="0" w:color="4F81BD"/>
              <w:left w:val="single" w:sz="8" w:space="0" w:color="4F81BD"/>
              <w:bottom w:val="single" w:sz="8" w:space="0" w:color="4F81BD"/>
              <w:right w:val="single" w:sz="8" w:space="0" w:color="4F81BD"/>
            </w:tcBorders>
            <w:shd w:val="clear" w:color="auto" w:fill="auto"/>
          </w:tcPr>
          <w:p w:rsidR="00C828B9" w:rsidRPr="00856AA8" w:rsidRDefault="00B60E80"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 xml:space="preserve">Job </w:t>
            </w:r>
            <w:r w:rsidR="0033518B" w:rsidRPr="00856AA8">
              <w:rPr>
                <w:b/>
                <w:color w:val="000000"/>
              </w:rPr>
              <w:t>responsibilities are accounted for both through the process of their completion and the final result. Employees have more freedom to improve the processes involved in their daily work.</w:t>
            </w:r>
          </w:p>
        </w:tc>
      </w:tr>
      <w:tr w:rsidR="00DF00BE" w:rsidRPr="00DF00BE" w:rsidTr="004E077C">
        <w:trPr>
          <w:trHeight w:val="576"/>
        </w:trPr>
        <w:tc>
          <w:tcPr>
            <w:tcW w:w="5011" w:type="dxa"/>
            <w:tcBorders>
              <w:top w:val="single" w:sz="8" w:space="0" w:color="4F81BD"/>
              <w:left w:val="single" w:sz="8" w:space="0" w:color="4F81BD"/>
              <w:bottom w:val="single" w:sz="8" w:space="0" w:color="4F81BD"/>
              <w:right w:val="single" w:sz="8" w:space="0" w:color="4F81BD"/>
            </w:tcBorders>
            <w:shd w:val="clear" w:color="auto" w:fill="D3DFEE"/>
          </w:tcPr>
          <w:p w:rsidR="00BA4B71" w:rsidRPr="00856AA8" w:rsidRDefault="00C828B9"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r w:rsidRPr="00856AA8">
              <w:rPr>
                <w:b/>
                <w:bCs/>
                <w:color w:val="000000"/>
              </w:rPr>
              <w:t>Adequate time is not</w:t>
            </w:r>
            <w:r w:rsidR="00B525AC" w:rsidRPr="00856AA8">
              <w:rPr>
                <w:b/>
                <w:bCs/>
                <w:color w:val="000000"/>
              </w:rPr>
              <w:t xml:space="preserve"> actively allocate</w:t>
            </w:r>
            <w:r w:rsidRPr="00856AA8">
              <w:rPr>
                <w:b/>
                <w:bCs/>
                <w:color w:val="000000"/>
              </w:rPr>
              <w:t>d</w:t>
            </w:r>
            <w:r w:rsidR="00B525AC" w:rsidRPr="00856AA8">
              <w:rPr>
                <w:b/>
                <w:bCs/>
                <w:color w:val="000000"/>
              </w:rPr>
              <w:t xml:space="preserve"> </w:t>
            </w:r>
            <w:r w:rsidRPr="00856AA8">
              <w:rPr>
                <w:b/>
                <w:bCs/>
                <w:color w:val="000000"/>
              </w:rPr>
              <w:t xml:space="preserve">for </w:t>
            </w:r>
            <w:r w:rsidR="00B525AC" w:rsidRPr="00856AA8">
              <w:rPr>
                <w:b/>
                <w:bCs/>
                <w:color w:val="000000"/>
              </w:rPr>
              <w:t>QI projects. Employees are unable to</w:t>
            </w:r>
            <w:r w:rsidR="00D9541B" w:rsidRPr="00856AA8">
              <w:rPr>
                <w:b/>
                <w:bCs/>
                <w:color w:val="000000"/>
              </w:rPr>
              <w:t xml:space="preserve"> actively</w:t>
            </w:r>
            <w:r w:rsidR="00B525AC" w:rsidRPr="00856AA8">
              <w:rPr>
                <w:b/>
                <w:bCs/>
                <w:color w:val="000000"/>
              </w:rPr>
              <w:t xml:space="preserve"> work QI initiatives into their daily responsibilities</w:t>
            </w:r>
          </w:p>
        </w:tc>
        <w:tc>
          <w:tcPr>
            <w:tcW w:w="5011" w:type="dxa"/>
            <w:tcBorders>
              <w:top w:val="single" w:sz="8" w:space="0" w:color="4F81BD"/>
              <w:left w:val="single" w:sz="8" w:space="0" w:color="4F81BD"/>
              <w:bottom w:val="single" w:sz="8" w:space="0" w:color="4F81BD"/>
              <w:right w:val="single" w:sz="8" w:space="0" w:color="4F81BD"/>
            </w:tcBorders>
            <w:shd w:val="clear" w:color="auto" w:fill="D3DFEE"/>
          </w:tcPr>
          <w:p w:rsidR="00BA4B71" w:rsidRPr="00856AA8" w:rsidRDefault="0033518B"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Administrative leadership engages all staff on QI principles and projects at dep</w:t>
            </w:r>
            <w:r w:rsidR="00655D5B" w:rsidRPr="00856AA8">
              <w:rPr>
                <w:b/>
                <w:color w:val="000000"/>
              </w:rPr>
              <w:t>artment meetings</w:t>
            </w:r>
          </w:p>
          <w:p w:rsidR="00D9541B" w:rsidRPr="00856AA8" w:rsidRDefault="00D9541B"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 xml:space="preserve">Administrative leadership </w:t>
            </w:r>
            <w:r w:rsidR="00655D5B" w:rsidRPr="00856AA8">
              <w:rPr>
                <w:b/>
                <w:color w:val="000000"/>
              </w:rPr>
              <w:t>embraces and creates time for QI within daily responsibilities</w:t>
            </w:r>
          </w:p>
        </w:tc>
      </w:tr>
      <w:tr w:rsidR="00DF00BE" w:rsidRPr="00DF00BE" w:rsidTr="004E077C">
        <w:trPr>
          <w:trHeight w:val="576"/>
        </w:trPr>
        <w:tc>
          <w:tcPr>
            <w:tcW w:w="5011" w:type="dxa"/>
            <w:tcBorders>
              <w:top w:val="single" w:sz="8" w:space="0" w:color="4F81BD"/>
              <w:left w:val="single" w:sz="8" w:space="0" w:color="4F81BD"/>
              <w:bottom w:val="single" w:sz="8" w:space="0" w:color="4F81BD"/>
              <w:right w:val="single" w:sz="8" w:space="0" w:color="4F81BD"/>
            </w:tcBorders>
            <w:shd w:val="clear" w:color="auto" w:fill="auto"/>
          </w:tcPr>
          <w:p w:rsidR="00BA4B71" w:rsidRPr="00856AA8" w:rsidRDefault="00B3273B"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r w:rsidRPr="00856AA8">
              <w:rPr>
                <w:b/>
                <w:bCs/>
                <w:color w:val="000000"/>
              </w:rPr>
              <w:t>Lack of formal process for reporting potential QI projects or work process changes</w:t>
            </w:r>
          </w:p>
        </w:tc>
        <w:tc>
          <w:tcPr>
            <w:tcW w:w="5011" w:type="dxa"/>
            <w:tcBorders>
              <w:top w:val="single" w:sz="8" w:space="0" w:color="4F81BD"/>
              <w:left w:val="single" w:sz="8" w:space="0" w:color="4F81BD"/>
              <w:bottom w:val="single" w:sz="8" w:space="0" w:color="4F81BD"/>
              <w:right w:val="single" w:sz="8" w:space="0" w:color="4F81BD"/>
            </w:tcBorders>
            <w:shd w:val="clear" w:color="auto" w:fill="auto"/>
          </w:tcPr>
          <w:p w:rsidR="00F617C1" w:rsidRPr="00856AA8" w:rsidRDefault="00A4116A"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Formal process for reporting potential QI projects and employee work process considerations</w:t>
            </w:r>
          </w:p>
          <w:p w:rsidR="00B7013A" w:rsidRPr="00856AA8" w:rsidRDefault="00B7013A" w:rsidP="00DF00B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ind w:left="720"/>
              <w:jc w:val="left"/>
              <w:rPr>
                <w:b/>
                <w:color w:val="000000"/>
              </w:rPr>
            </w:pPr>
          </w:p>
        </w:tc>
      </w:tr>
      <w:tr w:rsidR="00DF00BE" w:rsidRPr="00DF00BE" w:rsidTr="004E077C">
        <w:trPr>
          <w:trHeight w:val="576"/>
        </w:trPr>
        <w:tc>
          <w:tcPr>
            <w:tcW w:w="5011" w:type="dxa"/>
            <w:tcBorders>
              <w:top w:val="single" w:sz="8" w:space="0" w:color="4F81BD"/>
              <w:left w:val="single" w:sz="8" w:space="0" w:color="4F81BD"/>
              <w:bottom w:val="single" w:sz="8" w:space="0" w:color="4F81BD"/>
              <w:right w:val="single" w:sz="8" w:space="0" w:color="4F81BD"/>
            </w:tcBorders>
            <w:shd w:val="clear" w:color="auto" w:fill="D3DFEE"/>
          </w:tcPr>
          <w:p w:rsidR="007473FC" w:rsidRPr="00856AA8" w:rsidRDefault="007473FC"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r w:rsidRPr="00856AA8">
              <w:rPr>
                <w:b/>
                <w:bCs/>
                <w:color w:val="000000"/>
              </w:rPr>
              <w:t xml:space="preserve">No formal QI processes are in place for QI projects </w:t>
            </w:r>
          </w:p>
        </w:tc>
        <w:tc>
          <w:tcPr>
            <w:tcW w:w="5011" w:type="dxa"/>
            <w:tcBorders>
              <w:top w:val="single" w:sz="8" w:space="0" w:color="4F81BD"/>
              <w:left w:val="single" w:sz="8" w:space="0" w:color="4F81BD"/>
              <w:bottom w:val="single" w:sz="8" w:space="0" w:color="4F81BD"/>
              <w:right w:val="single" w:sz="8" w:space="0" w:color="4F81BD"/>
            </w:tcBorders>
            <w:shd w:val="clear" w:color="auto" w:fill="D3DFEE"/>
          </w:tcPr>
          <w:p w:rsidR="00A4116A" w:rsidRPr="00856AA8" w:rsidRDefault="00B60E80"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Agency-wide adoption and implementation of QI processes and tools</w:t>
            </w:r>
          </w:p>
          <w:p w:rsidR="00A4116A" w:rsidRPr="00856AA8" w:rsidRDefault="00F617C1"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Designation of a QI C</w:t>
            </w:r>
            <w:r w:rsidR="00A80139" w:rsidRPr="00856AA8">
              <w:rPr>
                <w:b/>
                <w:color w:val="000000"/>
              </w:rPr>
              <w:t>oordinator</w:t>
            </w:r>
            <w:r w:rsidR="00B3273B" w:rsidRPr="00856AA8">
              <w:rPr>
                <w:b/>
                <w:color w:val="000000"/>
              </w:rPr>
              <w:t>(s)</w:t>
            </w:r>
            <w:r w:rsidRPr="00856AA8">
              <w:rPr>
                <w:b/>
                <w:color w:val="000000"/>
              </w:rPr>
              <w:t xml:space="preserve"> to oversee </w:t>
            </w:r>
            <w:r w:rsidR="00655D5B" w:rsidRPr="00856AA8">
              <w:rPr>
                <w:b/>
                <w:color w:val="000000"/>
              </w:rPr>
              <w:t>progress and process of QI activities department wide</w:t>
            </w:r>
          </w:p>
          <w:p w:rsidR="00B7013A" w:rsidRPr="00856AA8" w:rsidRDefault="00B7013A"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Centralized location for policies &amp; procedures so that all employees know what can be improved upon</w:t>
            </w:r>
          </w:p>
        </w:tc>
      </w:tr>
      <w:tr w:rsidR="00DF00BE" w:rsidRPr="00DF00BE" w:rsidTr="004E077C">
        <w:trPr>
          <w:trHeight w:val="576"/>
        </w:trPr>
        <w:tc>
          <w:tcPr>
            <w:tcW w:w="5011" w:type="dxa"/>
            <w:tcBorders>
              <w:top w:val="single" w:sz="8" w:space="0" w:color="4F81BD"/>
              <w:left w:val="single" w:sz="8" w:space="0" w:color="4F81BD"/>
              <w:bottom w:val="single" w:sz="8" w:space="0" w:color="4F81BD"/>
              <w:right w:val="single" w:sz="8" w:space="0" w:color="4F81BD"/>
            </w:tcBorders>
            <w:shd w:val="clear" w:color="auto" w:fill="auto"/>
          </w:tcPr>
          <w:p w:rsidR="007473FC" w:rsidRPr="00856AA8" w:rsidRDefault="007473FC"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r w:rsidRPr="00856AA8">
              <w:rPr>
                <w:b/>
                <w:bCs/>
                <w:color w:val="000000"/>
              </w:rPr>
              <w:t xml:space="preserve">Employees with any level of QI </w:t>
            </w:r>
            <w:r w:rsidR="00B60E80" w:rsidRPr="00856AA8">
              <w:rPr>
                <w:b/>
                <w:bCs/>
                <w:color w:val="000000"/>
              </w:rPr>
              <w:t xml:space="preserve">or other additional </w:t>
            </w:r>
            <w:r w:rsidRPr="00856AA8">
              <w:rPr>
                <w:b/>
                <w:bCs/>
                <w:color w:val="000000"/>
              </w:rPr>
              <w:t xml:space="preserve">training are </w:t>
            </w:r>
            <w:r w:rsidR="00B60E80" w:rsidRPr="00856AA8">
              <w:rPr>
                <w:b/>
                <w:bCs/>
                <w:color w:val="000000"/>
              </w:rPr>
              <w:t>un-proportionally burdened with a greater work</w:t>
            </w:r>
            <w:r w:rsidR="00655D5B" w:rsidRPr="00856AA8">
              <w:rPr>
                <w:b/>
                <w:bCs/>
                <w:color w:val="000000"/>
              </w:rPr>
              <w:t xml:space="preserve"> </w:t>
            </w:r>
            <w:r w:rsidR="00B60E80" w:rsidRPr="00856AA8">
              <w:rPr>
                <w:b/>
                <w:bCs/>
                <w:color w:val="000000"/>
              </w:rPr>
              <w:t>load</w:t>
            </w:r>
          </w:p>
        </w:tc>
        <w:tc>
          <w:tcPr>
            <w:tcW w:w="5011" w:type="dxa"/>
            <w:tcBorders>
              <w:top w:val="single" w:sz="8" w:space="0" w:color="4F81BD"/>
              <w:left w:val="single" w:sz="8" w:space="0" w:color="4F81BD"/>
              <w:bottom w:val="single" w:sz="8" w:space="0" w:color="4F81BD"/>
              <w:right w:val="single" w:sz="8" w:space="0" w:color="4F81BD"/>
            </w:tcBorders>
            <w:shd w:val="clear" w:color="auto" w:fill="auto"/>
          </w:tcPr>
          <w:p w:rsidR="00655D5B" w:rsidRPr="00856AA8" w:rsidRDefault="00A4116A"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 xml:space="preserve">Widely available trainings in QI and other </w:t>
            </w:r>
            <w:r w:rsidR="00B3273B" w:rsidRPr="00856AA8">
              <w:rPr>
                <w:b/>
                <w:color w:val="000000"/>
              </w:rPr>
              <w:t>related areas.</w:t>
            </w:r>
          </w:p>
          <w:p w:rsidR="007473FC" w:rsidRPr="00856AA8" w:rsidRDefault="00655D5B"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 xml:space="preserve">Increasing </w:t>
            </w:r>
            <w:r w:rsidR="00A4116A" w:rsidRPr="00856AA8">
              <w:rPr>
                <w:b/>
                <w:color w:val="000000"/>
              </w:rPr>
              <w:t xml:space="preserve">employee knowledge base. </w:t>
            </w:r>
          </w:p>
          <w:p w:rsidR="00655D5B" w:rsidRPr="00856AA8" w:rsidRDefault="00A4116A"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Robust training system for all employees and new hires</w:t>
            </w:r>
            <w:r w:rsidR="00B7013A" w:rsidRPr="00856AA8">
              <w:rPr>
                <w:b/>
                <w:color w:val="000000"/>
              </w:rPr>
              <w:t xml:space="preserve">. </w:t>
            </w:r>
          </w:p>
          <w:p w:rsidR="00A4116A" w:rsidRPr="00856AA8" w:rsidRDefault="00B3273B" w:rsidP="00C44BA4">
            <w:pPr>
              <w:numPr>
                <w:ilvl w:val="0"/>
                <w:numId w:val="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rPr>
            </w:pPr>
            <w:r w:rsidRPr="00856AA8">
              <w:rPr>
                <w:b/>
                <w:color w:val="000000"/>
              </w:rPr>
              <w:t>All employees see QI as part of their job</w:t>
            </w:r>
          </w:p>
        </w:tc>
      </w:tr>
      <w:tr w:rsidR="004E077C" w:rsidRPr="00DF00BE" w:rsidTr="00D806B7">
        <w:trPr>
          <w:trHeight w:val="144"/>
        </w:trPr>
        <w:tc>
          <w:tcPr>
            <w:tcW w:w="10022" w:type="dxa"/>
            <w:gridSpan w:val="2"/>
            <w:tcBorders>
              <w:top w:val="single" w:sz="8" w:space="0" w:color="4F81BD"/>
              <w:left w:val="single" w:sz="8" w:space="0" w:color="4F81BD"/>
              <w:bottom w:val="single" w:sz="8" w:space="0" w:color="4F81BD"/>
              <w:right w:val="single" w:sz="8" w:space="0" w:color="4F81BD"/>
            </w:tcBorders>
            <w:shd w:val="clear" w:color="auto" w:fill="1F497D"/>
            <w:vAlign w:val="center"/>
          </w:tcPr>
          <w:p w:rsidR="004E077C" w:rsidRDefault="004E077C" w:rsidP="004E077C">
            <w:pPr>
              <w:jc w:val="left"/>
            </w:pPr>
          </w:p>
        </w:tc>
      </w:tr>
    </w:tbl>
    <w:p w:rsidR="00376DE3" w:rsidRDefault="00376DE3" w:rsidP="0042224A">
      <w:pPr>
        <w:rPr>
          <w:sz w:val="28"/>
        </w:rPr>
      </w:pPr>
    </w:p>
    <w:p w:rsidR="0042224A" w:rsidRPr="0042224A" w:rsidRDefault="0042224A" w:rsidP="0042224A">
      <w:pPr>
        <w:pBdr>
          <w:bottom w:val="single" w:sz="6" w:space="1" w:color="auto"/>
        </w:pBdr>
        <w:rPr>
          <w:b/>
          <w:sz w:val="36"/>
        </w:rPr>
      </w:pPr>
      <w:r w:rsidRPr="0042224A">
        <w:rPr>
          <w:b/>
          <w:sz w:val="36"/>
        </w:rPr>
        <w:lastRenderedPageBreak/>
        <w:t>Quality Improvement Co</w:t>
      </w:r>
      <w:r>
        <w:rPr>
          <w:b/>
          <w:sz w:val="36"/>
        </w:rPr>
        <w:t>uncil</w:t>
      </w:r>
    </w:p>
    <w:p w:rsidR="0042224A" w:rsidRPr="001C2BF1" w:rsidRDefault="0042224A" w:rsidP="0042224A">
      <w:pPr>
        <w:rPr>
          <w:sz w:val="16"/>
        </w:rPr>
      </w:pPr>
    </w:p>
    <w:p w:rsidR="00856AA8" w:rsidRDefault="00856AA8" w:rsidP="000548D6">
      <w:r>
        <w:t>The establishment of a QI Council will provide TLCHD’s QI program with clear guidance and assure organizational support. The department QI Coordinator will serve as the co-chair for the council and will be the primary contact for departmental QI activities. The Chair of the QI council will be elected annually from the membership and coordinate QI Council meetings and activities with the QI Coordinator.</w:t>
      </w:r>
    </w:p>
    <w:p w:rsidR="00EE21CE" w:rsidRPr="00EE21CE" w:rsidRDefault="00EE21CE" w:rsidP="000548D6">
      <w:pPr>
        <w:rPr>
          <w:sz w:val="16"/>
        </w:rPr>
      </w:pPr>
    </w:p>
    <w:p w:rsidR="00EE21CE" w:rsidRDefault="00EE21CE" w:rsidP="000548D6">
      <w:pPr>
        <w:pBdr>
          <w:bottom w:val="single" w:sz="6" w:space="1" w:color="auto"/>
        </w:pBdr>
        <w:rPr>
          <w:sz w:val="32"/>
        </w:rPr>
      </w:pPr>
      <w:r w:rsidRPr="00EE21CE">
        <w:rPr>
          <w:sz w:val="32"/>
        </w:rPr>
        <w:t>QI Coordinator</w:t>
      </w:r>
    </w:p>
    <w:p w:rsidR="00EE21CE" w:rsidRPr="001C2BF1" w:rsidRDefault="00EE21CE" w:rsidP="00EE21CE">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6"/>
        </w:rPr>
      </w:pPr>
    </w:p>
    <w:p w:rsidR="00EE21CE" w:rsidRDefault="00EE21CE" w:rsidP="00EE21CE">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The Toledo-Lucas County Health Department will identify a Quality Improvement Coordinator to help facilitate and ensure the implementation of</w:t>
      </w:r>
      <w:r w:rsidR="00BA52C6">
        <w:t xml:space="preserve"> all</w:t>
      </w:r>
      <w:r>
        <w:t xml:space="preserve"> quality improvement initiatives. </w:t>
      </w:r>
    </w:p>
    <w:p w:rsidR="00EE21CE" w:rsidRPr="001C2BF1" w:rsidRDefault="00EE21CE" w:rsidP="00EE21CE">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6"/>
        </w:rPr>
      </w:pPr>
    </w:p>
    <w:p w:rsidR="00EE21CE" w:rsidRDefault="00EE21CE" w:rsidP="00EE21CE">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QI Coordinator responsibilities will include:</w:t>
      </w:r>
    </w:p>
    <w:p w:rsidR="00EE21CE" w:rsidRPr="00EE21CE" w:rsidRDefault="00EE21CE" w:rsidP="00C44BA4">
      <w:pPr>
        <w:numPr>
          <w:ilvl w:val="0"/>
          <w:numId w:val="7"/>
        </w:num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r w:rsidRPr="00EE21CE">
        <w:rPr>
          <w:sz w:val="22"/>
        </w:rPr>
        <w:t>Work with council chair to set QI Council meeting agendas</w:t>
      </w:r>
    </w:p>
    <w:p w:rsidR="00EE21CE" w:rsidRPr="00EE21CE" w:rsidRDefault="00EE21CE" w:rsidP="00C44BA4">
      <w:pPr>
        <w:numPr>
          <w:ilvl w:val="0"/>
          <w:numId w:val="7"/>
        </w:num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r w:rsidRPr="00EE21CE">
        <w:rPr>
          <w:sz w:val="22"/>
        </w:rPr>
        <w:t>Co-chair QI Council meetings and activities</w:t>
      </w:r>
    </w:p>
    <w:p w:rsidR="00EE21CE" w:rsidRDefault="00EE21CE" w:rsidP="00C44BA4">
      <w:pPr>
        <w:numPr>
          <w:ilvl w:val="0"/>
          <w:numId w:val="7"/>
        </w:num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r w:rsidRPr="00EE21CE">
        <w:rPr>
          <w:sz w:val="22"/>
        </w:rPr>
        <w:t>Maintain a database and hard copy binder of all QI project records and reports</w:t>
      </w:r>
    </w:p>
    <w:p w:rsidR="00EE21CE" w:rsidRPr="00EE21CE" w:rsidRDefault="00EE21CE" w:rsidP="00C44BA4">
      <w:pPr>
        <w:numPr>
          <w:ilvl w:val="0"/>
          <w:numId w:val="7"/>
        </w:num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r w:rsidRPr="00EE21CE">
        <w:rPr>
          <w:sz w:val="22"/>
        </w:rPr>
        <w:t>Establish a communication protocol for employees to contact the QI Coordinator or QI Council members with suggestions for QI projects (e.g.</w:t>
      </w:r>
      <w:r w:rsidR="00A4727E">
        <w:rPr>
          <w:sz w:val="22"/>
        </w:rPr>
        <w:t>,</w:t>
      </w:r>
      <w:r w:rsidRPr="00EE21CE">
        <w:rPr>
          <w:sz w:val="22"/>
        </w:rPr>
        <w:t xml:space="preserve"> </w:t>
      </w:r>
      <w:r w:rsidR="001C2BF1">
        <w:rPr>
          <w:sz w:val="22"/>
        </w:rPr>
        <w:t xml:space="preserve">anonymous </w:t>
      </w:r>
      <w:r w:rsidRPr="00EE21CE">
        <w:rPr>
          <w:sz w:val="22"/>
        </w:rPr>
        <w:t>suggestion boxes, supervisor collection</w:t>
      </w:r>
      <w:r w:rsidR="001C2BF1">
        <w:rPr>
          <w:sz w:val="22"/>
        </w:rPr>
        <w:t xml:space="preserve"> of staff suggestions at meetings</w:t>
      </w:r>
      <w:r w:rsidRPr="00EE21CE">
        <w:rPr>
          <w:sz w:val="22"/>
        </w:rPr>
        <w:t xml:space="preserve">, </w:t>
      </w:r>
      <w:r w:rsidR="00BA52C6">
        <w:rPr>
          <w:sz w:val="22"/>
        </w:rPr>
        <w:t>etc.)</w:t>
      </w:r>
    </w:p>
    <w:p w:rsidR="00EE21CE" w:rsidRDefault="00EE21CE" w:rsidP="00C44BA4">
      <w:pPr>
        <w:numPr>
          <w:ilvl w:val="0"/>
          <w:numId w:val="7"/>
        </w:num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r w:rsidRPr="00EE21CE">
        <w:rPr>
          <w:sz w:val="22"/>
        </w:rPr>
        <w:t>Coordinate with Public Information Officer for internal and external customer communication</w:t>
      </w:r>
    </w:p>
    <w:p w:rsidR="00BA52C6" w:rsidRPr="00EE21CE" w:rsidRDefault="00BA52C6" w:rsidP="00C44BA4">
      <w:pPr>
        <w:numPr>
          <w:ilvl w:val="0"/>
          <w:numId w:val="7"/>
        </w:num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r>
        <w:rPr>
          <w:sz w:val="22"/>
        </w:rPr>
        <w:t>Work with the Workforce Development Coordinator to maintain database of QI training records and certificates for all employees.</w:t>
      </w:r>
    </w:p>
    <w:p w:rsidR="00EE21CE" w:rsidRPr="001C2BF1" w:rsidRDefault="00EE21CE" w:rsidP="00EE21CE">
      <w:pPr>
        <w:pStyle w:val="Level1"/>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left"/>
        <w:rPr>
          <w:iCs/>
          <w:sz w:val="16"/>
        </w:rPr>
      </w:pPr>
    </w:p>
    <w:p w:rsidR="00EE21CE" w:rsidRDefault="00EE21CE" w:rsidP="00EE21CE">
      <w:pPr>
        <w:pStyle w:val="Level1"/>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left"/>
        <w:rPr>
          <w:iCs/>
        </w:rPr>
      </w:pPr>
      <w:r>
        <w:rPr>
          <w:iCs/>
        </w:rPr>
        <w:t>The QI Coordinator will be the only permanent member of the QI Council. This individual’s fixed presence on the council will ensure a sustained and knowledgeable presence will be available to guide and coordinate quality improvement activities across the department.</w:t>
      </w:r>
    </w:p>
    <w:p w:rsidR="009D620C" w:rsidRPr="00EE21CE" w:rsidRDefault="009D620C" w:rsidP="009D620C">
      <w:pPr>
        <w:pBdr>
          <w:bottom w:val="single" w:sz="6" w:space="1" w:color="auto"/>
        </w:pBd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p w:rsidR="009D620C" w:rsidRPr="008C0475" w:rsidRDefault="009D620C" w:rsidP="009D620C">
      <w:pPr>
        <w:pBdr>
          <w:bottom w:val="single" w:sz="6" w:space="1" w:color="auto"/>
        </w:pBd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32"/>
        </w:rPr>
      </w:pPr>
      <w:r w:rsidRPr="008C0475">
        <w:rPr>
          <w:color w:val="000000"/>
          <w:sz w:val="32"/>
        </w:rPr>
        <w:t>QI Council Membership</w:t>
      </w:r>
    </w:p>
    <w:p w:rsidR="009D620C" w:rsidRPr="00734541" w:rsidRDefault="009D620C" w:rsidP="009D620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0"/>
        </w:rPr>
      </w:pPr>
    </w:p>
    <w:p w:rsidR="009D620C" w:rsidRDefault="00465A78" w:rsidP="001418A9">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color w:val="000000"/>
        </w:rPr>
      </w:pPr>
      <w:r>
        <w:rPr>
          <w:color w:val="000000"/>
        </w:rPr>
        <w:t xml:space="preserve">The membership of the QI </w:t>
      </w:r>
      <w:r w:rsidR="003029DA">
        <w:rPr>
          <w:color w:val="000000"/>
        </w:rPr>
        <w:t>C</w:t>
      </w:r>
      <w:r w:rsidR="009D620C">
        <w:rPr>
          <w:color w:val="000000"/>
        </w:rPr>
        <w:t xml:space="preserve">ouncil will be composed of a team </w:t>
      </w:r>
      <w:r w:rsidR="003029DA">
        <w:rPr>
          <w:color w:val="000000"/>
        </w:rPr>
        <w:t xml:space="preserve">representing </w:t>
      </w:r>
      <w:r w:rsidR="009D620C">
        <w:rPr>
          <w:color w:val="000000"/>
        </w:rPr>
        <w:t>all departmental areas of the organization.</w:t>
      </w:r>
      <w:r w:rsidR="008610CC">
        <w:rPr>
          <w:color w:val="000000"/>
        </w:rPr>
        <w:t xml:space="preserve"> QI Council members will champion QI efforts in their departmental areas.</w:t>
      </w:r>
      <w:r w:rsidR="009D620C">
        <w:rPr>
          <w:color w:val="000000"/>
        </w:rPr>
        <w:t xml:space="preserve"> A list of these representatives is maintained in Appendix A.</w:t>
      </w:r>
    </w:p>
    <w:p w:rsidR="00BB483D" w:rsidRPr="001C2BF1" w:rsidRDefault="00BB483D" w:rsidP="009D620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p w:rsidR="009D620C" w:rsidRDefault="00BB483D" w:rsidP="001418A9">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color w:val="000000"/>
        </w:rPr>
      </w:pPr>
      <w:r>
        <w:rPr>
          <w:color w:val="000000"/>
        </w:rPr>
        <w:t>Membership will include the following staff:</w:t>
      </w:r>
    </w:p>
    <w:p w:rsidR="00BB483D" w:rsidRPr="00734541" w:rsidRDefault="00BB483D"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color w:val="000000"/>
          <w:sz w:val="22"/>
        </w:rPr>
      </w:pPr>
      <w:r w:rsidRPr="00734541">
        <w:rPr>
          <w:color w:val="000000"/>
          <w:sz w:val="22"/>
        </w:rPr>
        <w:t>QI Coordinator</w:t>
      </w:r>
    </w:p>
    <w:p w:rsidR="00BB483D" w:rsidRPr="00734541" w:rsidRDefault="00BB483D"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rPr>
        <w:t>Two members from the Community Services &amp; Environmental Health Division</w:t>
      </w:r>
    </w:p>
    <w:p w:rsidR="00BB483D" w:rsidRPr="00734541" w:rsidRDefault="00BB483D"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rPr>
        <w:t>Two members from the Health Services Division</w:t>
      </w:r>
    </w:p>
    <w:p w:rsidR="00BB483D" w:rsidRPr="00734541" w:rsidRDefault="00BB483D"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rPr>
        <w:t>Two members from Vital Statistics</w:t>
      </w:r>
    </w:p>
    <w:p w:rsidR="00BB483D" w:rsidRPr="00734541" w:rsidRDefault="00BB483D"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rPr>
        <w:t>One</w:t>
      </w:r>
      <w:r w:rsidR="003A3198" w:rsidRPr="00734541">
        <w:rPr>
          <w:color w:val="000000"/>
          <w:sz w:val="22"/>
        </w:rPr>
        <w:t xml:space="preserve"> executive</w:t>
      </w:r>
      <w:r w:rsidRPr="00734541">
        <w:rPr>
          <w:color w:val="000000"/>
          <w:sz w:val="22"/>
        </w:rPr>
        <w:t xml:space="preserve"> </w:t>
      </w:r>
      <w:r w:rsidR="007E5DD7" w:rsidRPr="00734541">
        <w:rPr>
          <w:color w:val="000000"/>
          <w:sz w:val="22"/>
        </w:rPr>
        <w:t>a</w:t>
      </w:r>
      <w:r w:rsidR="003A3198" w:rsidRPr="00734541">
        <w:rPr>
          <w:color w:val="000000"/>
          <w:sz w:val="22"/>
        </w:rPr>
        <w:t>dministrative member</w:t>
      </w:r>
      <w:r w:rsidRPr="00734541">
        <w:rPr>
          <w:color w:val="000000"/>
          <w:sz w:val="22"/>
        </w:rPr>
        <w:t xml:space="preserve"> </w:t>
      </w:r>
      <w:r w:rsidR="0052225C" w:rsidRPr="00734541">
        <w:rPr>
          <w:color w:val="000000"/>
          <w:sz w:val="22"/>
        </w:rPr>
        <w:t xml:space="preserve">(e.g., Health Commissioner, Deputy Health Commissioner, Chief Financial Officer, </w:t>
      </w:r>
      <w:r w:rsidR="003A3198" w:rsidRPr="00734541">
        <w:rPr>
          <w:color w:val="000000"/>
          <w:sz w:val="22"/>
        </w:rPr>
        <w:t>CSRP Director, HS Director</w:t>
      </w:r>
      <w:r w:rsidR="0052225C" w:rsidRPr="00734541">
        <w:rPr>
          <w:color w:val="000000"/>
          <w:sz w:val="22"/>
        </w:rPr>
        <w:t>)</w:t>
      </w:r>
    </w:p>
    <w:p w:rsidR="0052225C" w:rsidRPr="00734541" w:rsidRDefault="0052225C"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rPr>
        <w:t xml:space="preserve">One </w:t>
      </w:r>
      <w:r w:rsidR="003A3198" w:rsidRPr="00734541">
        <w:rPr>
          <w:color w:val="000000"/>
          <w:sz w:val="22"/>
        </w:rPr>
        <w:t>non-executive</w:t>
      </w:r>
      <w:r w:rsidRPr="00734541">
        <w:rPr>
          <w:color w:val="000000"/>
          <w:sz w:val="22"/>
        </w:rPr>
        <w:t xml:space="preserve"> administrative member (e.g., I.T., clerks, etc.)</w:t>
      </w:r>
    </w:p>
    <w:p w:rsidR="00BA52C6" w:rsidRPr="00734541" w:rsidRDefault="0052225C"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rPr>
        <w:t>Two  nursing representatives</w:t>
      </w:r>
    </w:p>
    <w:p w:rsidR="0052225C" w:rsidRPr="00734541" w:rsidRDefault="0052225C" w:rsidP="00C44BA4">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2"/>
        </w:rPr>
      </w:pPr>
      <w:r w:rsidRPr="00734541">
        <w:rPr>
          <w:color w:val="000000"/>
          <w:sz w:val="22"/>
          <w:u w:val="single"/>
        </w:rPr>
        <w:t>The membersh</w:t>
      </w:r>
      <w:r w:rsidR="00856AA8" w:rsidRPr="00734541">
        <w:rPr>
          <w:color w:val="000000"/>
          <w:sz w:val="22"/>
          <w:u w:val="single"/>
        </w:rPr>
        <w:t xml:space="preserve">ip will consist of no more than </w:t>
      </w:r>
      <w:r w:rsidR="003029DA" w:rsidRPr="00734541">
        <w:rPr>
          <w:color w:val="000000"/>
          <w:sz w:val="22"/>
          <w:u w:val="single"/>
        </w:rPr>
        <w:t xml:space="preserve">three </w:t>
      </w:r>
      <w:r w:rsidRPr="00734541">
        <w:rPr>
          <w:color w:val="000000"/>
          <w:sz w:val="22"/>
          <w:u w:val="single"/>
        </w:rPr>
        <w:t>directors</w:t>
      </w:r>
      <w:r w:rsidR="003A3198" w:rsidRPr="00734541">
        <w:rPr>
          <w:color w:val="000000"/>
          <w:sz w:val="22"/>
          <w:u w:val="single"/>
        </w:rPr>
        <w:t xml:space="preserve"> or supervisors at any one time.</w:t>
      </w:r>
    </w:p>
    <w:p w:rsidR="003A3198" w:rsidRPr="001C2BF1" w:rsidRDefault="003A3198" w:rsidP="001418A9">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p w:rsidR="00EE21CE" w:rsidRDefault="009D620C" w:rsidP="001418A9">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color w:val="000000"/>
        </w:rPr>
      </w:pPr>
      <w:r>
        <w:rPr>
          <w:color w:val="000000"/>
        </w:rPr>
        <w:t xml:space="preserve">Members will serve on the QI Council for </w:t>
      </w:r>
      <w:r w:rsidR="003029DA">
        <w:rPr>
          <w:color w:val="000000"/>
        </w:rPr>
        <w:t xml:space="preserve">two </w:t>
      </w:r>
      <w:r>
        <w:rPr>
          <w:color w:val="000000"/>
        </w:rPr>
        <w:t xml:space="preserve">years. Member rotation will be staggered such that no more than half of the </w:t>
      </w:r>
      <w:r w:rsidR="003A3198">
        <w:rPr>
          <w:color w:val="000000"/>
        </w:rPr>
        <w:t>council</w:t>
      </w:r>
      <w:r>
        <w:rPr>
          <w:color w:val="000000"/>
        </w:rPr>
        <w:t xml:space="preserve"> will be refreshed each year. </w:t>
      </w:r>
    </w:p>
    <w:p w:rsidR="00BA52C6" w:rsidRPr="00BA52C6" w:rsidRDefault="00BA52C6" w:rsidP="00D33B7D">
      <w:pPr>
        <w:pBdr>
          <w:bottom w:val="single" w:sz="6" w:space="1" w:color="auto"/>
        </w:pBdr>
        <w:rPr>
          <w:sz w:val="12"/>
        </w:rPr>
      </w:pPr>
    </w:p>
    <w:p w:rsidR="003A3198" w:rsidRPr="00D33B7D" w:rsidRDefault="003A3198" w:rsidP="00D33B7D">
      <w:pPr>
        <w:pBdr>
          <w:bottom w:val="single" w:sz="6" w:space="1" w:color="auto"/>
        </w:pBdr>
        <w:rPr>
          <w:sz w:val="32"/>
        </w:rPr>
      </w:pPr>
      <w:r w:rsidRPr="00D33B7D">
        <w:rPr>
          <w:sz w:val="32"/>
        </w:rPr>
        <w:t>QI Council Responsibilities</w:t>
      </w:r>
    </w:p>
    <w:p w:rsidR="00D33B7D" w:rsidRPr="008C5553" w:rsidRDefault="00D33B7D" w:rsidP="00D33B7D">
      <w:pPr>
        <w:rPr>
          <w:sz w:val="20"/>
        </w:rPr>
      </w:pPr>
    </w:p>
    <w:p w:rsidR="002751B8" w:rsidRPr="007E6098" w:rsidRDefault="007C2624" w:rsidP="00D33B7D">
      <w:r w:rsidRPr="007E6098">
        <w:t xml:space="preserve">The QI </w:t>
      </w:r>
      <w:r w:rsidR="003029DA" w:rsidRPr="007E6098">
        <w:t>C</w:t>
      </w:r>
      <w:r w:rsidR="001B1583" w:rsidRPr="007E6098">
        <w:t>ouncil is responsible for the revision and maintenance of t</w:t>
      </w:r>
      <w:r w:rsidR="00533822" w:rsidRPr="007E6098">
        <w:t>his</w:t>
      </w:r>
      <w:r w:rsidR="001B1583" w:rsidRPr="007E6098">
        <w:t xml:space="preserve"> QI Plan. </w:t>
      </w:r>
      <w:r w:rsidR="00C60469" w:rsidRPr="007E6098">
        <w:t xml:space="preserve">To ensure this plan aligns with </w:t>
      </w:r>
      <w:r w:rsidR="00533822" w:rsidRPr="007E6098">
        <w:t xml:space="preserve">TLCHD’s strategic mission and vision, </w:t>
      </w:r>
      <w:r w:rsidR="009A1DD3" w:rsidRPr="007E6098">
        <w:t>it</w:t>
      </w:r>
      <w:r w:rsidR="001B1583" w:rsidRPr="007E6098">
        <w:t xml:space="preserve"> will be fully evaluated and revised every </w:t>
      </w:r>
      <w:r w:rsidR="003029DA" w:rsidRPr="007E6098">
        <w:t xml:space="preserve">three </w:t>
      </w:r>
      <w:r w:rsidR="001B1583" w:rsidRPr="007E6098">
        <w:t xml:space="preserve">years </w:t>
      </w:r>
      <w:r w:rsidR="00B61AB1" w:rsidRPr="007E6098">
        <w:t>following</w:t>
      </w:r>
      <w:r w:rsidR="00096248" w:rsidRPr="007E6098">
        <w:t xml:space="preserve"> the</w:t>
      </w:r>
      <w:r w:rsidR="001B1583" w:rsidRPr="007E6098">
        <w:t xml:space="preserve"> revision of the Strategic Plan. The QI </w:t>
      </w:r>
      <w:r w:rsidR="003029DA" w:rsidRPr="007E6098">
        <w:t>C</w:t>
      </w:r>
      <w:r w:rsidR="001B1583" w:rsidRPr="007E6098">
        <w:t>ouncil will update this plan within 60 days of the Strategic Plan’s revision.</w:t>
      </w:r>
      <w:r w:rsidR="002751B8" w:rsidRPr="007E6098">
        <w:t xml:space="preserve"> </w:t>
      </w:r>
      <w:r w:rsidR="00115382" w:rsidRPr="007E6098">
        <w:t>Additionally</w:t>
      </w:r>
      <w:r w:rsidR="008C0475" w:rsidRPr="007E6098">
        <w:t>,</w:t>
      </w:r>
      <w:r w:rsidRPr="007E6098">
        <w:t xml:space="preserve"> the QI </w:t>
      </w:r>
      <w:r w:rsidR="003029DA" w:rsidRPr="007E6098">
        <w:t>C</w:t>
      </w:r>
      <w:r w:rsidR="00115382" w:rsidRPr="007E6098">
        <w:t>ouncil will review th</w:t>
      </w:r>
      <w:r w:rsidR="008C0475" w:rsidRPr="007E6098">
        <w:t>is</w:t>
      </w:r>
      <w:r w:rsidR="00115382" w:rsidRPr="007E6098">
        <w:t xml:space="preserve"> plan annually to monitor progress towards its goals and objectives.</w:t>
      </w:r>
    </w:p>
    <w:p w:rsidR="007E6098" w:rsidRPr="008C5553" w:rsidRDefault="007E6098" w:rsidP="00D33B7D">
      <w:pPr>
        <w:rPr>
          <w:sz w:val="20"/>
        </w:rPr>
      </w:pPr>
    </w:p>
    <w:p w:rsidR="009D4BAC" w:rsidRPr="007E6098" w:rsidRDefault="00465A78" w:rsidP="00D33B7D">
      <w:r w:rsidRPr="007E6098">
        <w:t xml:space="preserve">The QI </w:t>
      </w:r>
      <w:r w:rsidR="007C2624" w:rsidRPr="007E6098">
        <w:t>c</w:t>
      </w:r>
      <w:r w:rsidRPr="007E6098">
        <w:t>ouncil wi</w:t>
      </w:r>
      <w:r w:rsidR="007C2624" w:rsidRPr="007E6098">
        <w:t>ll elect a C</w:t>
      </w:r>
      <w:r w:rsidRPr="007E6098">
        <w:t xml:space="preserve">hair to oversee QI </w:t>
      </w:r>
      <w:r w:rsidR="007C2624" w:rsidRPr="007E6098">
        <w:t>c</w:t>
      </w:r>
      <w:r w:rsidRPr="007E6098">
        <w:t xml:space="preserve">ouncil meetings and ensure </w:t>
      </w:r>
      <w:r w:rsidR="007C2624" w:rsidRPr="007E6098">
        <w:t>c</w:t>
      </w:r>
      <w:r w:rsidRPr="007E6098">
        <w:t xml:space="preserve">ouncil responsibilities are being </w:t>
      </w:r>
      <w:r w:rsidR="00C60469" w:rsidRPr="007E6098">
        <w:t xml:space="preserve">fulfilled. </w:t>
      </w:r>
      <w:r w:rsidR="009A1DD3" w:rsidRPr="007E6098">
        <w:t>Th</w:t>
      </w:r>
      <w:r w:rsidR="000B1626" w:rsidRPr="007E6098">
        <w:t>is position</w:t>
      </w:r>
      <w:r w:rsidR="00C60469" w:rsidRPr="007E6098">
        <w:t xml:space="preserve"> will be elected annually</w:t>
      </w:r>
      <w:r w:rsidR="000B1626" w:rsidRPr="007E6098">
        <w:t xml:space="preserve">. The </w:t>
      </w:r>
      <w:r w:rsidR="00C60469" w:rsidRPr="007E6098">
        <w:t>QI Coordinator will serve as co-chair.</w:t>
      </w:r>
    </w:p>
    <w:p w:rsidR="00D33B7D" w:rsidRPr="008C5553" w:rsidRDefault="00D33B7D" w:rsidP="00D33B7D">
      <w:pPr>
        <w:rPr>
          <w:sz w:val="20"/>
        </w:rPr>
      </w:pPr>
    </w:p>
    <w:p w:rsidR="00D33B7D" w:rsidRPr="007E6098" w:rsidRDefault="00620482" w:rsidP="00D33B7D">
      <w:r w:rsidRPr="007E6098">
        <w:t>The QI C</w:t>
      </w:r>
      <w:r w:rsidR="00CC620F" w:rsidRPr="007E6098">
        <w:t>ouncil</w:t>
      </w:r>
      <w:r w:rsidRPr="007E6098">
        <w:t xml:space="preserve"> will</w:t>
      </w:r>
      <w:r w:rsidR="00EB0418">
        <w:t xml:space="preserve"> guide the</w:t>
      </w:r>
      <w:r w:rsidRPr="007E6098">
        <w:t xml:space="preserve"> select</w:t>
      </w:r>
      <w:r w:rsidR="00EB0418">
        <w:t>ion</w:t>
      </w:r>
      <w:r w:rsidRPr="007E6098">
        <w:t xml:space="preserve"> and monitor QI projects throughout their duration, and oversee implementation of goals and strategies. </w:t>
      </w:r>
    </w:p>
    <w:p w:rsidR="00D33B7D" w:rsidRPr="008C5553" w:rsidRDefault="00D33B7D" w:rsidP="00D33B7D">
      <w:pPr>
        <w:rPr>
          <w:sz w:val="20"/>
        </w:rPr>
      </w:pPr>
    </w:p>
    <w:p w:rsidR="009D4BAC" w:rsidRPr="007E6098" w:rsidRDefault="00620482" w:rsidP="00D33B7D">
      <w:r w:rsidRPr="007E6098">
        <w:t>Additionally, the Council will ensure</w:t>
      </w:r>
      <w:r w:rsidR="00CC620F" w:rsidRPr="007E6098">
        <w:t xml:space="preserve"> that QI project results are communicated to both internal </w:t>
      </w:r>
      <w:r w:rsidR="00913CE5" w:rsidRPr="007E6098">
        <w:t xml:space="preserve">staff </w:t>
      </w:r>
      <w:r w:rsidR="00CC620F" w:rsidRPr="007E6098">
        <w:t xml:space="preserve">and external stakeholders. </w:t>
      </w:r>
      <w:r w:rsidR="00465A78" w:rsidRPr="007E6098">
        <w:t>Communication may be facilitated through the QI Coordinator, the Team Lea</w:t>
      </w:r>
      <w:r w:rsidR="009D4BAC" w:rsidRPr="007E6098">
        <w:t>der of a QI project, or the QI C</w:t>
      </w:r>
      <w:r w:rsidR="00465A78" w:rsidRPr="007E6098">
        <w:t>ouncil directly.</w:t>
      </w:r>
      <w:r w:rsidR="00B94276" w:rsidRPr="007E6098">
        <w:t xml:space="preserve"> </w:t>
      </w:r>
      <w:r w:rsidR="00465A78" w:rsidRPr="007E6098">
        <w:t xml:space="preserve">Quality Improvement </w:t>
      </w:r>
      <w:r w:rsidR="009A1DD3" w:rsidRPr="007E6098">
        <w:t>p</w:t>
      </w:r>
      <w:r w:rsidR="00465A78" w:rsidRPr="007E6098">
        <w:t>roject</w:t>
      </w:r>
      <w:r w:rsidR="0088387E" w:rsidRPr="007E6098">
        <w:t xml:space="preserve"> updates and</w:t>
      </w:r>
      <w:r w:rsidR="00465A78" w:rsidRPr="007E6098">
        <w:t xml:space="preserve"> reports will be provided to the Board of Health quarterly.</w:t>
      </w:r>
      <w:r w:rsidR="00BD241F" w:rsidRPr="007E6098">
        <w:t xml:space="preserve"> The QI Council will also be responsible for assuring that necessary changes resulting from QI projects are implemented and adopted.</w:t>
      </w:r>
    </w:p>
    <w:p w:rsidR="00D33B7D" w:rsidRPr="008C5553" w:rsidRDefault="00D33B7D" w:rsidP="00D33B7D">
      <w:pPr>
        <w:rPr>
          <w:sz w:val="20"/>
        </w:rPr>
      </w:pPr>
    </w:p>
    <w:p w:rsidR="006207BD" w:rsidRDefault="00620482" w:rsidP="00D33B7D">
      <w:r w:rsidRPr="007E6098">
        <w:t>All Council decisions will be governed by group consensus. Where</w:t>
      </w:r>
      <w:r w:rsidRPr="00D33B7D">
        <w:t xml:space="preserve"> consensus cannot be reached, a majority vote </w:t>
      </w:r>
      <w:r w:rsidR="006207BD" w:rsidRPr="00D33B7D">
        <w:t>of the membership will be held and the result adhered to by all members.</w:t>
      </w:r>
    </w:p>
    <w:p w:rsidR="008C5553" w:rsidRPr="008C5553" w:rsidRDefault="008C5553" w:rsidP="00D33B7D">
      <w:pPr>
        <w:rPr>
          <w:sz w:val="20"/>
        </w:rPr>
      </w:pPr>
    </w:p>
    <w:p w:rsidR="009D4BAC" w:rsidRPr="00D33B7D" w:rsidRDefault="009D4BAC" w:rsidP="00D33B7D">
      <w:pPr>
        <w:rPr>
          <w:sz w:val="4"/>
        </w:rPr>
      </w:pPr>
    </w:p>
    <w:p w:rsidR="00906933" w:rsidRPr="00D33B7D" w:rsidRDefault="008C0475" w:rsidP="00D33B7D">
      <w:r w:rsidRPr="00D33B7D">
        <w:t xml:space="preserve">To fulfill its responsibilities, the QI </w:t>
      </w:r>
      <w:r w:rsidR="007C2624" w:rsidRPr="00D33B7D">
        <w:t>c</w:t>
      </w:r>
      <w:r w:rsidRPr="00D33B7D">
        <w:t>ouncil will meet bi-monthly in the first year of its inception and quarterly thereafter.</w:t>
      </w:r>
      <w:r w:rsidR="00511ABA" w:rsidRPr="00D33B7D">
        <w:t xml:space="preserve"> In the event additional meetings prove necessary t</w:t>
      </w:r>
      <w:r w:rsidR="00906933" w:rsidRPr="00D33B7D">
        <w:t>o meet council responsibilities</w:t>
      </w:r>
      <w:r w:rsidR="00511ABA" w:rsidRPr="00D33B7D">
        <w:t xml:space="preserve"> or are requested by the council membership, t</w:t>
      </w:r>
      <w:r w:rsidR="00906933" w:rsidRPr="00D33B7D">
        <w:t xml:space="preserve">he council chair and co-chair </w:t>
      </w:r>
      <w:r w:rsidR="00511ABA" w:rsidRPr="00D33B7D">
        <w:t>will convene a</w:t>
      </w:r>
      <w:r w:rsidR="005346EF" w:rsidRPr="00D33B7D">
        <w:t xml:space="preserve"> majority</w:t>
      </w:r>
      <w:r w:rsidR="00906933" w:rsidRPr="00D33B7D">
        <w:t xml:space="preserve"> vote of the membership </w:t>
      </w:r>
      <w:r w:rsidR="005346EF" w:rsidRPr="00D33B7D">
        <w:t xml:space="preserve">to determine </w:t>
      </w:r>
      <w:r w:rsidR="00037857" w:rsidRPr="00D33B7D">
        <w:t xml:space="preserve">whether additional meetings will be convened, how many, and the </w:t>
      </w:r>
      <w:r w:rsidR="00F03DA7" w:rsidRPr="00D33B7D">
        <w:t>date(s) and duration</w:t>
      </w:r>
      <w:r w:rsidR="00037857" w:rsidRPr="00D33B7D">
        <w:t>.</w:t>
      </w:r>
    </w:p>
    <w:p w:rsidR="00D33B7D" w:rsidRPr="00D33B7D" w:rsidRDefault="00D33B7D" w:rsidP="00D33B7D">
      <w:pPr>
        <w:pBdr>
          <w:bottom w:val="single" w:sz="6" w:space="1" w:color="auto"/>
        </w:pBdr>
        <w:rPr>
          <w:sz w:val="16"/>
        </w:rPr>
      </w:pPr>
    </w:p>
    <w:p w:rsidR="000548D6" w:rsidRPr="00D33B7D" w:rsidRDefault="000548D6" w:rsidP="00D33B7D">
      <w:pPr>
        <w:pBdr>
          <w:bottom w:val="single" w:sz="6" w:space="1" w:color="auto"/>
        </w:pBdr>
        <w:rPr>
          <w:sz w:val="32"/>
        </w:rPr>
      </w:pPr>
      <w:r w:rsidRPr="00D33B7D">
        <w:rPr>
          <w:sz w:val="32"/>
        </w:rPr>
        <w:t>QI Project</w:t>
      </w:r>
      <w:r w:rsidR="00913CE5" w:rsidRPr="00D33B7D">
        <w:rPr>
          <w:sz w:val="32"/>
        </w:rPr>
        <w:t>s</w:t>
      </w:r>
    </w:p>
    <w:p w:rsidR="000548D6" w:rsidRPr="00EB0418" w:rsidRDefault="000548D6" w:rsidP="00D33B7D">
      <w:pPr>
        <w:rPr>
          <w:sz w:val="20"/>
        </w:rPr>
      </w:pPr>
    </w:p>
    <w:p w:rsidR="00F03DA7" w:rsidRPr="00D33B7D" w:rsidRDefault="008C5553" w:rsidP="00D33B7D">
      <w:r>
        <w:t>P</w:t>
      </w:r>
      <w:r w:rsidR="007C2624" w:rsidRPr="00D33B7D">
        <w:t xml:space="preserve">roject selection will be </w:t>
      </w:r>
      <w:r w:rsidR="00EB0418">
        <w:t>guided</w:t>
      </w:r>
      <w:r w:rsidR="007C2624" w:rsidRPr="00D33B7D">
        <w:t xml:space="preserve"> by the QI Council. Projects will be selected based on </w:t>
      </w:r>
      <w:r w:rsidR="00913CE5" w:rsidRPr="00D33B7D">
        <w:t xml:space="preserve">Strategic Plan priorities, </w:t>
      </w:r>
      <w:r w:rsidR="007C2624" w:rsidRPr="00D33B7D">
        <w:t>quality assurance</w:t>
      </w:r>
      <w:r w:rsidR="00EB0418">
        <w:t xml:space="preserve"> &amp; program</w:t>
      </w:r>
      <w:r w:rsidR="007C2624" w:rsidRPr="00D33B7D">
        <w:t xml:space="preserve"> evaluations, customer satisfaction </w:t>
      </w:r>
      <w:r w:rsidR="00D35F0A" w:rsidRPr="00D33B7D">
        <w:t>surveys</w:t>
      </w:r>
      <w:r w:rsidR="007C2624" w:rsidRPr="00D33B7D">
        <w:t>, employee</w:t>
      </w:r>
      <w:r w:rsidR="00E600AC" w:rsidRPr="00D33B7D">
        <w:t xml:space="preserve"> needs-</w:t>
      </w:r>
      <w:r w:rsidR="00D35F0A" w:rsidRPr="00D33B7D">
        <w:t xml:space="preserve">assessments </w:t>
      </w:r>
      <w:r w:rsidR="00EB0418">
        <w:t>&amp;</w:t>
      </w:r>
      <w:r w:rsidR="007C2624" w:rsidRPr="00D33B7D">
        <w:t xml:space="preserve"> suggestions, or as problem areas in the department’s operation become apparent. </w:t>
      </w:r>
      <w:r w:rsidR="00EB0418">
        <w:t xml:space="preserve">All staff are empowered to identify and communicate problems that may be resolved through a QI project. </w:t>
      </w:r>
      <w:r w:rsidR="007C2624" w:rsidRPr="00D33B7D">
        <w:t xml:space="preserve">Additionally, projects </w:t>
      </w:r>
      <w:r w:rsidR="00913CE5" w:rsidRPr="00D33B7D">
        <w:t xml:space="preserve">may </w:t>
      </w:r>
      <w:r w:rsidR="007C2624" w:rsidRPr="00D33B7D">
        <w:t xml:space="preserve">be selected based on data collected through the department’s performance management system. </w:t>
      </w:r>
    </w:p>
    <w:p w:rsidR="00F03DA7" w:rsidRPr="00D33B7D" w:rsidRDefault="00F03DA7" w:rsidP="00D33B7D">
      <w:pPr>
        <w:rPr>
          <w:sz w:val="20"/>
        </w:rPr>
      </w:pPr>
    </w:p>
    <w:p w:rsidR="00D35F0A" w:rsidRPr="00D33B7D" w:rsidRDefault="007C2624" w:rsidP="00D33B7D">
      <w:r w:rsidRPr="00D33B7D">
        <w:t xml:space="preserve">The </w:t>
      </w:r>
      <w:r w:rsidR="00D35F0A" w:rsidRPr="00D33B7D">
        <w:t xml:space="preserve">final </w:t>
      </w:r>
      <w:r w:rsidRPr="00D33B7D">
        <w:t>decision to begin a project</w:t>
      </w:r>
      <w:r w:rsidR="00D35F0A" w:rsidRPr="00D33B7D">
        <w:t xml:space="preserve"> will be made based on data collected and/or the identificati</w:t>
      </w:r>
      <w:r w:rsidR="00606216">
        <w:t>on of operational deficiencies.</w:t>
      </w:r>
    </w:p>
    <w:p w:rsidR="000548D6" w:rsidRPr="00D33B7D" w:rsidRDefault="000548D6" w:rsidP="00D33B7D">
      <w:pPr>
        <w:rPr>
          <w:sz w:val="20"/>
        </w:rPr>
      </w:pPr>
    </w:p>
    <w:p w:rsidR="00D33B7D" w:rsidRDefault="00913CE5" w:rsidP="00EB0418">
      <w:r w:rsidRPr="00D33B7D">
        <w:t xml:space="preserve">A system of electronic and hard copy QI project records will be maintained. </w:t>
      </w:r>
      <w:r w:rsidR="0017116B" w:rsidRPr="00D33B7D">
        <w:t xml:space="preserve">Upon the completion of a QI project, the final report </w:t>
      </w:r>
      <w:r w:rsidR="00287674" w:rsidRPr="00D33B7D">
        <w:t>and</w:t>
      </w:r>
      <w:r w:rsidR="0039126D" w:rsidRPr="00D33B7D">
        <w:t xml:space="preserve"> all</w:t>
      </w:r>
      <w:r w:rsidR="00287674" w:rsidRPr="00D33B7D">
        <w:t xml:space="preserve"> related </w:t>
      </w:r>
      <w:r w:rsidR="0017116B" w:rsidRPr="00D33B7D">
        <w:t>documentation will be</w:t>
      </w:r>
      <w:r w:rsidR="00F03DA7" w:rsidRPr="00D33B7D">
        <w:t xml:space="preserve"> submitted to, and maintained by, </w:t>
      </w:r>
      <w:r w:rsidR="0017116B" w:rsidRPr="00D33B7D">
        <w:t xml:space="preserve">the QI Coordinator in </w:t>
      </w:r>
      <w:r w:rsidR="00BD241F" w:rsidRPr="00D33B7D">
        <w:t>a</w:t>
      </w:r>
      <w:r w:rsidR="0017116B" w:rsidRPr="00D33B7D">
        <w:t xml:space="preserve"> QI Plan</w:t>
      </w:r>
      <w:r w:rsidR="00BD241F" w:rsidRPr="00D33B7D">
        <w:t xml:space="preserve"> &amp; Project</w:t>
      </w:r>
      <w:r w:rsidR="0017116B" w:rsidRPr="00D33B7D">
        <w:t xml:space="preserve"> Binder in room 250B.</w:t>
      </w:r>
      <w:r w:rsidR="000548D6" w:rsidRPr="00D33B7D">
        <w:rPr>
          <w:b/>
        </w:rPr>
        <w:t xml:space="preserve"> </w:t>
      </w:r>
      <w:r w:rsidR="000548D6" w:rsidRPr="00D33B7D">
        <w:t>Digital copies are available on the G-Drive in the</w:t>
      </w:r>
      <w:r w:rsidR="00287674" w:rsidRPr="00D33B7D">
        <w:rPr>
          <w:b/>
          <w:color w:val="FF0000"/>
        </w:rPr>
        <w:t xml:space="preserve"> </w:t>
      </w:r>
      <w:r w:rsidR="00287674" w:rsidRPr="00D33B7D">
        <w:rPr>
          <w:b/>
        </w:rPr>
        <w:t>Accreditation &amp; Quality Improvement folder</w:t>
      </w:r>
      <w:r w:rsidR="000548D6" w:rsidRPr="00D33B7D">
        <w:t>.</w:t>
      </w:r>
      <w:r w:rsidR="00D33B7D">
        <w:br w:type="page"/>
      </w:r>
    </w:p>
    <w:p w:rsidR="00D33B7D" w:rsidRPr="007E6098" w:rsidRDefault="00D33B7D" w:rsidP="00C16B4F">
      <w:pPr>
        <w:pBdr>
          <w:bottom w:val="single" w:sz="4" w:space="1" w:color="auto"/>
        </w:pBd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20"/>
        </w:rPr>
      </w:pPr>
    </w:p>
    <w:p w:rsidR="00C16B4F" w:rsidRPr="00C16B4F" w:rsidRDefault="00C16B4F" w:rsidP="00C16B4F">
      <w:pPr>
        <w:pBdr>
          <w:bottom w:val="single" w:sz="4" w:space="1" w:color="auto"/>
        </w:pBd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sz w:val="36"/>
        </w:rPr>
      </w:pPr>
      <w:r>
        <w:rPr>
          <w:b/>
          <w:sz w:val="36"/>
        </w:rPr>
        <w:t>Quality Improvement Teams</w:t>
      </w:r>
    </w:p>
    <w:p w:rsidR="00C16B4F" w:rsidRPr="0039126D" w:rsidRDefault="00C16B4F" w:rsidP="00C16B4F">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2"/>
        </w:rPr>
      </w:pPr>
    </w:p>
    <w:p w:rsidR="00C16B4F" w:rsidRDefault="001418A9" w:rsidP="00C16B4F">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1418A9">
        <w:t>For each QI project undertaken by TLCHD, a QI team will be established. The teams will consist of 5-7 members, and the members will be sel</w:t>
      </w:r>
      <w:r w:rsidR="00D76D60">
        <w:t xml:space="preserve">ected by the QI Council. Each team will have a team leader appointed by the QI </w:t>
      </w:r>
      <w:r w:rsidR="00913CE5">
        <w:t>C</w:t>
      </w:r>
      <w:r w:rsidR="00D76D60">
        <w:t>ouncil</w:t>
      </w:r>
      <w:r w:rsidR="00913CE5">
        <w:t>. The leader will be</w:t>
      </w:r>
      <w:r w:rsidRPr="001418A9">
        <w:t xml:space="preserve"> responsible for overseeing team activities and discussing questions or concerns with the </w:t>
      </w:r>
      <w:r>
        <w:t xml:space="preserve">QI </w:t>
      </w:r>
      <w:r w:rsidR="00913CE5">
        <w:t>C</w:t>
      </w:r>
      <w:r>
        <w:t>ouncil and Coordinator</w:t>
      </w:r>
      <w:r w:rsidR="008A0360">
        <w:t xml:space="preserve"> as needed </w:t>
      </w:r>
      <w:r w:rsidR="008A0360" w:rsidRPr="001418A9">
        <w:t>throughout the duration of the project</w:t>
      </w:r>
      <w:r>
        <w:t>.</w:t>
      </w:r>
      <w:r w:rsidR="00D76D60">
        <w:t xml:space="preserve"> </w:t>
      </w:r>
    </w:p>
    <w:p w:rsidR="00D76D60" w:rsidRPr="0039126D" w:rsidRDefault="00D76D60" w:rsidP="00C16B4F">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rPr>
      </w:pPr>
    </w:p>
    <w:p w:rsidR="0092757A" w:rsidRDefault="0039126D" w:rsidP="008A0360">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Each t</w:t>
      </w:r>
      <w:r w:rsidR="00C16B4F" w:rsidRPr="001418A9">
        <w:t>eam will be responsible for the initiative charged to it by the QI Council, and will only be responsible for one QI initiat</w:t>
      </w:r>
      <w:r w:rsidR="00E16CE0" w:rsidRPr="001418A9">
        <w:t xml:space="preserve">ive </w:t>
      </w:r>
      <w:r>
        <w:t>at a time. T</w:t>
      </w:r>
      <w:r w:rsidR="0092757A">
        <w:t xml:space="preserve">eams will meet once every two weeks (bi-weekly) and may increase </w:t>
      </w:r>
      <w:r w:rsidR="008A0360">
        <w:t xml:space="preserve">or decrease </w:t>
      </w:r>
      <w:r w:rsidR="0092757A">
        <w:t xml:space="preserve">meeting frequency </w:t>
      </w:r>
      <w:r w:rsidR="008A0360">
        <w:t xml:space="preserve">as needed </w:t>
      </w:r>
      <w:r w:rsidR="0092757A">
        <w:t>to meet the obligations of the QI project.</w:t>
      </w:r>
    </w:p>
    <w:p w:rsidR="00E16CE0" w:rsidRPr="0039126D" w:rsidRDefault="00E16CE0" w:rsidP="00C16B4F">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rPr>
      </w:pPr>
    </w:p>
    <w:p w:rsidR="00E16CE0" w:rsidRPr="00C16B4F" w:rsidRDefault="00E16CE0" w:rsidP="00C16B4F">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QI Teams will abide by the QI Team Charter and other guidance provided by the QI Council for the duration of the QI project.</w:t>
      </w:r>
    </w:p>
    <w:p w:rsidR="00C16B4F" w:rsidRPr="0039126D" w:rsidRDefault="00C16B4F" w:rsidP="00C16B4F">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rPr>
      </w:pPr>
    </w:p>
    <w:p w:rsidR="009B011D" w:rsidRPr="00060FDC" w:rsidRDefault="009B011D" w:rsidP="00C16B4F">
      <w:pPr>
        <w:pBdr>
          <w:bottom w:val="single" w:sz="4" w:space="1" w:color="auto"/>
        </w:pBd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32"/>
        </w:rPr>
      </w:pPr>
      <w:r w:rsidRPr="00060FDC">
        <w:rPr>
          <w:sz w:val="32"/>
        </w:rPr>
        <w:t>QI Team Charter</w:t>
      </w:r>
    </w:p>
    <w:p w:rsidR="009B011D" w:rsidRDefault="009B011D" w:rsidP="009B011D">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257EC8" w:rsidRDefault="009B011D" w:rsidP="00D33B7D">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 xml:space="preserve">Once the QI Council decides on the formation of a new QI team and its members, the Team </w:t>
      </w:r>
      <w:r w:rsidR="00DC410E">
        <w:t>Leader</w:t>
      </w:r>
      <w:r>
        <w:t xml:space="preserve"> will </w:t>
      </w:r>
      <w:r w:rsidR="008A0360">
        <w:t xml:space="preserve">draft </w:t>
      </w:r>
      <w:r>
        <w:t>the team charter.  T</w:t>
      </w:r>
      <w:r w:rsidRPr="00DB2A98">
        <w:t>he team char</w:t>
      </w:r>
      <w:r>
        <w:t>ter is a crucial document that will</w:t>
      </w:r>
      <w:r w:rsidRPr="00DB2A98">
        <w:t xml:space="preserve"> be </w:t>
      </w:r>
      <w:r>
        <w:t>completed at the start of a QI project and will serve as a guide for the team. The QI Team Charter is a living document and can be changed throughout the QI process. A team charter templa</w:t>
      </w:r>
      <w:r w:rsidR="00060FDC">
        <w:t>te</w:t>
      </w:r>
      <w:r w:rsidR="0017116B">
        <w:t xml:space="preserve"> guide</w:t>
      </w:r>
      <w:r w:rsidR="00060FDC">
        <w:t xml:space="preserve"> is available in Appendix B. </w:t>
      </w:r>
      <w:r w:rsidR="0088387E" w:rsidRPr="00115382">
        <w:t xml:space="preserve">The QI Council will review all Team Charters to ensure each QI Team has established measureable objectives and priorities. </w:t>
      </w:r>
    </w:p>
    <w:p w:rsidR="00562231" w:rsidRPr="002F3492" w:rsidRDefault="00562231" w:rsidP="00D226E7">
      <w:pPr>
        <w:pStyle w:val="Level1"/>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left"/>
        <w:rPr>
          <w:iCs/>
        </w:rPr>
      </w:pPr>
      <w:r>
        <w:rPr>
          <w:iCs/>
        </w:rP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7"/>
        <w:gridCol w:w="7395"/>
      </w:tblGrid>
      <w:tr w:rsidR="00562231" w:rsidRPr="00C62C03" w:rsidTr="007C1D38">
        <w:trPr>
          <w:trHeight w:val="576"/>
        </w:trPr>
        <w:tc>
          <w:tcPr>
            <w:tcW w:w="2628" w:type="dxa"/>
            <w:tcBorders>
              <w:top w:val="single" w:sz="8" w:space="0" w:color="7BA0CD"/>
              <w:left w:val="single" w:sz="8" w:space="0" w:color="7BA0CD"/>
              <w:bottom w:val="single" w:sz="8" w:space="0" w:color="7BA0CD"/>
            </w:tcBorders>
            <w:shd w:val="clear" w:color="auto" w:fill="1F497D"/>
          </w:tcPr>
          <w:p w:rsidR="00562231" w:rsidRPr="00C62C03" w:rsidRDefault="00562231" w:rsidP="00475A4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sidRPr="00C62C03">
              <w:rPr>
                <w:b/>
                <w:bCs/>
                <w:color w:val="FFFFFF"/>
                <w:sz w:val="40"/>
                <w:szCs w:val="20"/>
              </w:rPr>
              <w:lastRenderedPageBreak/>
              <w:t>Section I</w:t>
            </w:r>
            <w:r>
              <w:rPr>
                <w:b/>
                <w:bCs/>
                <w:color w:val="FFFFFF"/>
                <w:sz w:val="40"/>
                <w:szCs w:val="20"/>
              </w:rPr>
              <w:t>II</w:t>
            </w:r>
          </w:p>
        </w:tc>
        <w:tc>
          <w:tcPr>
            <w:tcW w:w="7398" w:type="dxa"/>
            <w:tcBorders>
              <w:top w:val="single" w:sz="8" w:space="0" w:color="7BA0CD"/>
              <w:bottom w:val="single" w:sz="8" w:space="0" w:color="7BA0CD"/>
              <w:right w:val="single" w:sz="8" w:space="0" w:color="7BA0CD"/>
            </w:tcBorders>
            <w:shd w:val="clear" w:color="auto" w:fill="1F497D"/>
          </w:tcPr>
          <w:p w:rsidR="00562231" w:rsidRPr="00C62C03" w:rsidRDefault="003D2416" w:rsidP="00BE6E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 xml:space="preserve">Strategies, </w:t>
            </w:r>
            <w:r w:rsidR="00BE6E85">
              <w:rPr>
                <w:b/>
                <w:bCs/>
                <w:color w:val="FFFFFF"/>
                <w:sz w:val="40"/>
                <w:szCs w:val="20"/>
              </w:rPr>
              <w:t xml:space="preserve">Communication, &amp; </w:t>
            </w:r>
            <w:r>
              <w:rPr>
                <w:b/>
                <w:bCs/>
                <w:color w:val="FFFFFF"/>
                <w:sz w:val="40"/>
                <w:szCs w:val="20"/>
              </w:rPr>
              <w:t>Goals</w:t>
            </w:r>
          </w:p>
        </w:tc>
      </w:tr>
      <w:tr w:rsidR="00562231" w:rsidRPr="00C62C03" w:rsidTr="00475A4C">
        <w:trPr>
          <w:trHeight w:val="20"/>
        </w:trPr>
        <w:tc>
          <w:tcPr>
            <w:tcW w:w="2628" w:type="dxa"/>
            <w:shd w:val="clear" w:color="auto" w:fill="D3DFEE"/>
          </w:tcPr>
          <w:p w:rsidR="00562231" w:rsidRPr="00C62C03" w:rsidRDefault="00562231" w:rsidP="00475A4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8" w:type="dxa"/>
            <w:shd w:val="clear" w:color="auto" w:fill="D3DFEE"/>
          </w:tcPr>
          <w:p w:rsidR="00562231" w:rsidRPr="00C62C03" w:rsidRDefault="00562231" w:rsidP="00475A4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1413B9" w:rsidRPr="00CB52CF" w:rsidRDefault="001413B9" w:rsidP="00562231">
      <w:pPr>
        <w:pStyle w:val="Level1"/>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rsidR="00702273" w:rsidRPr="00D81518" w:rsidRDefault="00D81518" w:rsidP="00702273">
      <w:pPr>
        <w:pBdr>
          <w:bottom w:val="single" w:sz="6" w:space="1" w:color="auto"/>
        </w:pBd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rPr>
      </w:pPr>
      <w:r w:rsidRPr="00D81518">
        <w:rPr>
          <w:b/>
          <w:sz w:val="36"/>
        </w:rPr>
        <w:t>Quality Improvement Implementation Strategies</w:t>
      </w:r>
    </w:p>
    <w:p w:rsidR="00D81518" w:rsidRPr="00FC44D3" w:rsidRDefault="00D81518" w:rsidP="00702273">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rPr>
      </w:pPr>
    </w:p>
    <w:p w:rsidR="00FC44D3" w:rsidRDefault="0030576E" w:rsidP="00C44BA4">
      <w:pPr>
        <w:numPr>
          <w:ilvl w:val="12"/>
          <w:numId w:val="5"/>
        </w:numPr>
        <w:tabs>
          <w:tab w:val="left" w:pos="-1080"/>
          <w:tab w:val="left" w:pos="-72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w:t>
      </w:r>
      <w:r w:rsidR="003A3D7C">
        <w:t>LCHD recognizes the</w:t>
      </w:r>
      <w:r>
        <w:t xml:space="preserve"> need to actively pursue strategies to move our organization towards the “Desired State” outlined in </w:t>
      </w:r>
      <w:r w:rsidR="00E16CE0">
        <w:t>Section II</w:t>
      </w:r>
      <w:r>
        <w:t xml:space="preserve">. </w:t>
      </w:r>
      <w:r w:rsidR="00FC44D3" w:rsidRPr="00D2524A">
        <w:t xml:space="preserve">The tools used to conduct these activities are described in </w:t>
      </w:r>
      <w:r w:rsidR="00FC44D3" w:rsidRPr="000548D6">
        <w:t xml:space="preserve">Appendix </w:t>
      </w:r>
      <w:r w:rsidR="000548D6">
        <w:t>C</w:t>
      </w:r>
      <w:r w:rsidR="009864BD">
        <w:t>.</w:t>
      </w:r>
    </w:p>
    <w:p w:rsidR="00BD158C" w:rsidRPr="00FC44D3" w:rsidRDefault="00BD158C" w:rsidP="00702273">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rPr>
      </w:pPr>
    </w:p>
    <w:p w:rsidR="00D67D42" w:rsidRDefault="00BD158C" w:rsidP="00702273">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 xml:space="preserve">The Agency has adopted the Plan, Do, Check, Act </w:t>
      </w:r>
      <w:r w:rsidR="007E6098">
        <w:t>(</w:t>
      </w:r>
      <w:r w:rsidR="00D93D40">
        <w:t>PDCA</w:t>
      </w:r>
      <w:r w:rsidR="007E6098">
        <w:t>)</w:t>
      </w:r>
      <w:r w:rsidR="00D93D40">
        <w:t xml:space="preserve"> </w:t>
      </w:r>
      <w:r>
        <w:t xml:space="preserve">methodology </w:t>
      </w:r>
      <w:r w:rsidR="00D67D42">
        <w:t>as the framework for conducting all QI activities</w:t>
      </w:r>
      <w:r w:rsidR="00D93D40">
        <w:t xml:space="preserve">; the PDCA is described below. </w:t>
      </w:r>
    </w:p>
    <w:p w:rsidR="00D67D42" w:rsidRPr="000548D6" w:rsidRDefault="00D67D42" w:rsidP="00702273">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36"/>
        <w:gridCol w:w="45"/>
        <w:gridCol w:w="1717"/>
        <w:gridCol w:w="6889"/>
        <w:gridCol w:w="957"/>
      </w:tblGrid>
      <w:tr w:rsidR="00D67D42" w:rsidTr="007C1D38">
        <w:trPr>
          <w:trHeight w:val="576"/>
        </w:trPr>
        <w:tc>
          <w:tcPr>
            <w:tcW w:w="281" w:type="dxa"/>
            <w:gridSpan w:val="2"/>
            <w:tcBorders>
              <w:top w:val="single" w:sz="8" w:space="0" w:color="7BA0CD"/>
              <w:left w:val="single" w:sz="8" w:space="0" w:color="7BA0CD"/>
              <w:bottom w:val="single" w:sz="8" w:space="0" w:color="7BA0CD"/>
            </w:tcBorders>
            <w:shd w:val="clear" w:color="auto" w:fill="1F497D"/>
            <w:vAlign w:val="center"/>
          </w:tcPr>
          <w:p w:rsidR="00D67D42" w:rsidRPr="00D67D42" w:rsidRDefault="00D67D42" w:rsidP="00D67D4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000000"/>
                <w:sz w:val="48"/>
              </w:rPr>
            </w:pPr>
          </w:p>
        </w:tc>
        <w:tc>
          <w:tcPr>
            <w:tcW w:w="9563" w:type="dxa"/>
            <w:gridSpan w:val="3"/>
            <w:tcBorders>
              <w:top w:val="single" w:sz="8" w:space="0" w:color="7BA0CD"/>
              <w:bottom w:val="single" w:sz="8" w:space="0" w:color="7BA0CD"/>
              <w:right w:val="single" w:sz="8" w:space="0" w:color="7BA0CD"/>
            </w:tcBorders>
            <w:shd w:val="clear" w:color="auto" w:fill="1F497D"/>
            <w:vAlign w:val="center"/>
          </w:tcPr>
          <w:p w:rsidR="00D67D42" w:rsidRPr="00AF082E" w:rsidRDefault="00D67D42" w:rsidP="00FA419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FFFFFF"/>
                <w:sz w:val="48"/>
              </w:rPr>
            </w:pPr>
            <w:r w:rsidRPr="00AF082E">
              <w:rPr>
                <w:rFonts w:ascii="Cambria" w:hAnsi="Cambria"/>
                <w:b/>
                <w:bCs/>
                <w:color w:val="FFFFFF"/>
                <w:sz w:val="48"/>
              </w:rPr>
              <w:t xml:space="preserve">Plan, Do, </w:t>
            </w:r>
            <w:r w:rsidR="00FA419C">
              <w:rPr>
                <w:rFonts w:ascii="Cambria" w:hAnsi="Cambria"/>
                <w:b/>
                <w:bCs/>
                <w:color w:val="FFFFFF"/>
                <w:sz w:val="48"/>
              </w:rPr>
              <w:t>Check</w:t>
            </w:r>
            <w:r w:rsidRPr="00AF082E">
              <w:rPr>
                <w:rFonts w:ascii="Cambria" w:hAnsi="Cambria"/>
                <w:b/>
                <w:bCs/>
                <w:color w:val="FFFFFF"/>
                <w:sz w:val="48"/>
              </w:rPr>
              <w:t>, Act</w:t>
            </w:r>
          </w:p>
        </w:tc>
      </w:tr>
      <w:tr w:rsidR="00D67D42" w:rsidTr="00475A4C">
        <w:trPr>
          <w:trHeight w:val="432"/>
        </w:trPr>
        <w:tc>
          <w:tcPr>
            <w:tcW w:w="236" w:type="dxa"/>
            <w:tcBorders>
              <w:righ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2"/>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color w:val="000000"/>
                <w:sz w:val="28"/>
              </w:rPr>
            </w:pPr>
            <w:r>
              <w:rPr>
                <w:rFonts w:ascii="Cambria" w:hAnsi="Cambria"/>
                <w:b/>
                <w:color w:val="000000"/>
                <w:sz w:val="28"/>
              </w:rPr>
              <w:t>Plan</w:t>
            </w:r>
          </w:p>
        </w:tc>
        <w:tc>
          <w:tcPr>
            <w:tcW w:w="6889" w:type="dxa"/>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color w:val="000000"/>
                <w:sz w:val="28"/>
              </w:rPr>
            </w:pPr>
          </w:p>
        </w:tc>
        <w:tc>
          <w:tcPr>
            <w:tcW w:w="957" w:type="dxa"/>
            <w:tcBorders>
              <w:lef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color w:val="000000"/>
              </w:rPr>
            </w:pPr>
          </w:p>
        </w:tc>
      </w:tr>
      <w:tr w:rsidR="00D67D42" w:rsidTr="00D67D42">
        <w:trPr>
          <w:trHeight w:val="360"/>
        </w:trPr>
        <w:tc>
          <w:tcPr>
            <w:tcW w:w="236" w:type="dxa"/>
            <w:tcBorders>
              <w:right w:val="nil"/>
            </w:tcBorders>
            <w:shd w:val="clear" w:color="auto" w:fill="auto"/>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608" w:type="dxa"/>
            <w:gridSpan w:val="4"/>
            <w:tcBorders>
              <w:left w:val="nil"/>
            </w:tcBorders>
            <w:shd w:val="clear" w:color="auto" w:fill="auto"/>
            <w:vAlign w:val="center"/>
          </w:tcPr>
          <w:p w:rsidR="00D67D42" w:rsidRPr="00DF00BE" w:rsidRDefault="00D67D42" w:rsidP="00DC410E">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r w:rsidRPr="00D2524A">
              <w:t xml:space="preserve">The first step involves identifying preliminary </w:t>
            </w:r>
            <w:r>
              <w:t xml:space="preserve">opportunities for improvement. After a decision is made to undertake a QI initiative, a QI team is assembled. This team </w:t>
            </w:r>
            <w:r w:rsidR="0040398B">
              <w:t>will</w:t>
            </w:r>
            <w:r>
              <w:t xml:space="preserve"> consist of staff that will be directly affected by the outcomes </w:t>
            </w:r>
            <w:r w:rsidR="0040398B">
              <w:t>of the project</w:t>
            </w:r>
            <w:r>
              <w:t xml:space="preserve">. </w:t>
            </w:r>
            <w:r w:rsidR="0040398B">
              <w:t>The</w:t>
            </w:r>
            <w:r w:rsidRPr="00D2524A">
              <w:t xml:space="preserve"> focus</w:t>
            </w:r>
            <w:r w:rsidR="0040398B">
              <w:t xml:space="preserve"> will be</w:t>
            </w:r>
            <w:r w:rsidRPr="00D2524A">
              <w:t xml:space="preserve"> to analyze d</w:t>
            </w:r>
            <w:r w:rsidR="0040398B">
              <w:t xml:space="preserve">ata to identify concerns and </w:t>
            </w:r>
            <w:r w:rsidRPr="00D2524A">
              <w:t>d</w:t>
            </w:r>
            <w:r>
              <w:t xml:space="preserve">etermine anticipated outcomes. </w:t>
            </w:r>
            <w:r w:rsidRPr="00D2524A">
              <w:t>Ideas for improving processes are identified. This step requires the most time and effo</w:t>
            </w:r>
            <w:r>
              <w:t xml:space="preserve">rt. </w:t>
            </w:r>
            <w:r w:rsidR="0040398B">
              <w:t>Customers, both internal and external that will be affected by the process will be identified</w:t>
            </w:r>
            <w:r w:rsidRPr="00D2524A">
              <w:t xml:space="preserve">, data compiled, and solutions proposed. </w:t>
            </w:r>
            <w:r>
              <w:t>The last part of Plan phas</w:t>
            </w:r>
            <w:r w:rsidR="0040398B">
              <w:t xml:space="preserve">e is to develop an improvement </w:t>
            </w:r>
            <w:r>
              <w:t>theory to test.</w:t>
            </w:r>
          </w:p>
        </w:tc>
      </w:tr>
      <w:tr w:rsidR="00D67D42" w:rsidTr="00475A4C">
        <w:trPr>
          <w:trHeight w:val="432"/>
        </w:trPr>
        <w:tc>
          <w:tcPr>
            <w:tcW w:w="236" w:type="dxa"/>
            <w:tcBorders>
              <w:righ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2"/>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color w:val="000000"/>
                <w:sz w:val="28"/>
              </w:rPr>
            </w:pPr>
            <w:r>
              <w:rPr>
                <w:rFonts w:ascii="Cambria" w:hAnsi="Cambria"/>
                <w:b/>
                <w:color w:val="000000"/>
                <w:sz w:val="28"/>
              </w:rPr>
              <w:t>Do</w:t>
            </w:r>
          </w:p>
        </w:tc>
        <w:tc>
          <w:tcPr>
            <w:tcW w:w="6889" w:type="dxa"/>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color w:val="000000"/>
                <w:sz w:val="28"/>
              </w:rPr>
            </w:pPr>
          </w:p>
        </w:tc>
        <w:tc>
          <w:tcPr>
            <w:tcW w:w="957" w:type="dxa"/>
            <w:tcBorders>
              <w:lef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color w:val="000000"/>
              </w:rPr>
            </w:pPr>
          </w:p>
        </w:tc>
      </w:tr>
      <w:tr w:rsidR="00D67D42" w:rsidTr="00D67D42">
        <w:trPr>
          <w:trHeight w:val="360"/>
        </w:trPr>
        <w:tc>
          <w:tcPr>
            <w:tcW w:w="236" w:type="dxa"/>
            <w:tcBorders>
              <w:right w:val="nil"/>
            </w:tcBorders>
            <w:shd w:val="clear" w:color="auto" w:fill="auto"/>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608" w:type="dxa"/>
            <w:gridSpan w:val="4"/>
            <w:tcBorders>
              <w:left w:val="nil"/>
            </w:tcBorders>
            <w:shd w:val="clear" w:color="auto" w:fill="auto"/>
            <w:vAlign w:val="center"/>
          </w:tcPr>
          <w:p w:rsidR="00D67D42" w:rsidRPr="00DF00BE" w:rsidRDefault="00D67D42" w:rsidP="00D67D4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r w:rsidRPr="00D2524A">
              <w:t xml:space="preserve">This step involves using the proposed </w:t>
            </w:r>
            <w:r>
              <w:t xml:space="preserve">improvement theory developed through the </w:t>
            </w:r>
            <w:r w:rsidRPr="00D2524A">
              <w:t>assess</w:t>
            </w:r>
            <w:r>
              <w:t>ments and measurements of the</w:t>
            </w:r>
            <w:r w:rsidRPr="00DF7AF5">
              <w:t xml:space="preserve"> </w:t>
            </w:r>
            <w:r>
              <w:t>planning phase, and if the theory</w:t>
            </w:r>
            <w:r w:rsidRPr="00D2524A">
              <w:t xml:space="preserve"> proves successful,</w:t>
            </w:r>
            <w:r>
              <w:t xml:space="preserve"> </w:t>
            </w:r>
            <w:r w:rsidRPr="00D2524A">
              <w:t>implementing the solution on a trial basis as a new part of the process.</w:t>
            </w:r>
          </w:p>
        </w:tc>
      </w:tr>
      <w:tr w:rsidR="00D67D42" w:rsidTr="00475A4C">
        <w:trPr>
          <w:trHeight w:val="432"/>
        </w:trPr>
        <w:tc>
          <w:tcPr>
            <w:tcW w:w="236" w:type="dxa"/>
            <w:tcBorders>
              <w:righ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2"/>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color w:val="000000"/>
                <w:sz w:val="28"/>
              </w:rPr>
            </w:pPr>
            <w:r>
              <w:rPr>
                <w:rFonts w:ascii="Cambria" w:hAnsi="Cambria"/>
                <w:b/>
                <w:color w:val="000000"/>
                <w:sz w:val="28"/>
              </w:rPr>
              <w:t>Check</w:t>
            </w:r>
          </w:p>
        </w:tc>
        <w:tc>
          <w:tcPr>
            <w:tcW w:w="6889" w:type="dxa"/>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957" w:type="dxa"/>
            <w:tcBorders>
              <w:lef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color w:val="000000"/>
              </w:rPr>
            </w:pPr>
          </w:p>
        </w:tc>
      </w:tr>
      <w:tr w:rsidR="00D67D42" w:rsidTr="00D67D42">
        <w:trPr>
          <w:trHeight w:val="360"/>
        </w:trPr>
        <w:tc>
          <w:tcPr>
            <w:tcW w:w="236" w:type="dxa"/>
            <w:tcBorders>
              <w:right w:val="nil"/>
            </w:tcBorders>
            <w:shd w:val="clear" w:color="auto" w:fill="auto"/>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608" w:type="dxa"/>
            <w:gridSpan w:val="4"/>
            <w:tcBorders>
              <w:left w:val="nil"/>
            </w:tcBorders>
            <w:shd w:val="clear" w:color="auto" w:fill="auto"/>
            <w:vAlign w:val="center"/>
          </w:tcPr>
          <w:p w:rsidR="00D67D42" w:rsidRPr="00DF00BE" w:rsidRDefault="00D67D42" w:rsidP="00D67D4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r w:rsidRPr="00D2524A">
              <w:t>At this stage, data is again collected to compare the results of the new process with those of the previous one.</w:t>
            </w:r>
          </w:p>
        </w:tc>
      </w:tr>
      <w:tr w:rsidR="00D67D42" w:rsidTr="00475A4C">
        <w:trPr>
          <w:trHeight w:val="432"/>
        </w:trPr>
        <w:tc>
          <w:tcPr>
            <w:tcW w:w="236" w:type="dxa"/>
            <w:tcBorders>
              <w:righ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2"/>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color w:val="000000"/>
                <w:sz w:val="28"/>
              </w:rPr>
            </w:pPr>
            <w:r>
              <w:rPr>
                <w:rFonts w:ascii="Cambria" w:hAnsi="Cambria"/>
                <w:b/>
                <w:color w:val="000000"/>
                <w:sz w:val="28"/>
              </w:rPr>
              <w:t>Act</w:t>
            </w:r>
          </w:p>
        </w:tc>
        <w:tc>
          <w:tcPr>
            <w:tcW w:w="6889" w:type="dxa"/>
            <w:tcBorders>
              <w:left w:val="nil"/>
              <w:right w:val="nil"/>
            </w:tcBorders>
            <w:shd w:val="clear" w:color="auto" w:fill="D3DFEE"/>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957" w:type="dxa"/>
            <w:tcBorders>
              <w:left w:val="nil"/>
            </w:tcBorders>
            <w:shd w:val="clear" w:color="auto" w:fill="D3DFEE"/>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color w:val="000000"/>
              </w:rPr>
            </w:pPr>
          </w:p>
        </w:tc>
      </w:tr>
      <w:tr w:rsidR="00D67D42" w:rsidTr="00D67D42">
        <w:trPr>
          <w:trHeight w:val="360"/>
        </w:trPr>
        <w:tc>
          <w:tcPr>
            <w:tcW w:w="236" w:type="dxa"/>
            <w:tcBorders>
              <w:right w:val="nil"/>
            </w:tcBorders>
            <w:shd w:val="clear" w:color="auto" w:fill="auto"/>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608" w:type="dxa"/>
            <w:gridSpan w:val="4"/>
            <w:tcBorders>
              <w:left w:val="nil"/>
            </w:tcBorders>
            <w:shd w:val="clear" w:color="auto" w:fill="auto"/>
            <w:vAlign w:val="center"/>
          </w:tcPr>
          <w:p w:rsidR="00D67D42" w:rsidRPr="00DF00BE" w:rsidRDefault="00D67D42" w:rsidP="00D67D4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r w:rsidRPr="00D2524A">
              <w:t xml:space="preserve">This stage involves </w:t>
            </w:r>
            <w:r>
              <w:t>two actions.  The first is to decide, based upon the data collected in the Check phase whether to adopt the change theory, adapt (make slight changes to the theory) or to abandon the improvement theory and start over.   The second action in this phase is to decide future plans.  So if the team decided to adopt or adapt the improvement theory, it must indicate how it will monitor the gains going forward.  If the improvement theory was abandoned, it must decide on how it will continue.</w:t>
            </w:r>
          </w:p>
        </w:tc>
      </w:tr>
      <w:tr w:rsidR="00D67D42" w:rsidTr="007C1D38">
        <w:trPr>
          <w:trHeight w:val="142"/>
        </w:trPr>
        <w:tc>
          <w:tcPr>
            <w:tcW w:w="236" w:type="dxa"/>
            <w:shd w:val="clear" w:color="auto" w:fill="1F497D"/>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2"/>
            <w:shd w:val="clear" w:color="auto" w:fill="1F497D"/>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6889" w:type="dxa"/>
            <w:shd w:val="clear" w:color="auto" w:fill="1F497D"/>
            <w:vAlign w:val="center"/>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957" w:type="dxa"/>
            <w:shd w:val="clear" w:color="auto" w:fill="1F497D"/>
          </w:tcPr>
          <w:p w:rsidR="00D67D42" w:rsidRPr="00DF00BE" w:rsidRDefault="00D67D42" w:rsidP="00475A4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color w:val="000000"/>
              </w:rPr>
            </w:pPr>
          </w:p>
        </w:tc>
      </w:tr>
    </w:tbl>
    <w:p w:rsidR="007E6098" w:rsidRDefault="007E6098" w:rsidP="00D67D42">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7E6098" w:rsidRDefault="007E609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br w:type="page"/>
      </w:r>
    </w:p>
    <w:p w:rsidR="002F1166" w:rsidRDefault="009B011D" w:rsidP="00D67D42">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lastRenderedPageBreak/>
        <w:t>The Quality Improvement Plan Team conv</w:t>
      </w:r>
      <w:r w:rsidR="00C21DC1">
        <w:t>ened in February, 2014, developing</w:t>
      </w:r>
      <w:r>
        <w:t xml:space="preserve"> specific strategi</w:t>
      </w:r>
      <w:r w:rsidR="00AE6630">
        <w:t xml:space="preserve">es that will bring our agency </w:t>
      </w:r>
      <w:r>
        <w:t>to its “Desired State” over time.</w:t>
      </w:r>
      <w:r w:rsidR="004172AF">
        <w:t xml:space="preserve"> Because the S.A.T. placed our agency between Phases 2 – 3 on NACCHO’s Roadmap, our strategies focus primarily on learning and culture.</w:t>
      </w:r>
    </w:p>
    <w:p w:rsidR="00370BED" w:rsidRPr="00E971FA" w:rsidRDefault="00370BED" w:rsidP="00D67D42">
      <w:pPr>
        <w:tabs>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2"/>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36"/>
        <w:gridCol w:w="952"/>
        <w:gridCol w:w="1157"/>
        <w:gridCol w:w="282"/>
        <w:gridCol w:w="6452"/>
        <w:gridCol w:w="943"/>
      </w:tblGrid>
      <w:tr w:rsidR="000548D6" w:rsidTr="00A047E6">
        <w:trPr>
          <w:trHeight w:val="351"/>
        </w:trPr>
        <w:tc>
          <w:tcPr>
            <w:tcW w:w="10022" w:type="dxa"/>
            <w:gridSpan w:val="6"/>
            <w:tcBorders>
              <w:top w:val="single" w:sz="8" w:space="0" w:color="7BA0CD"/>
              <w:left w:val="single" w:sz="8" w:space="0" w:color="7BA0CD"/>
              <w:bottom w:val="single" w:sz="8" w:space="0" w:color="7BA0CD"/>
              <w:right w:val="single" w:sz="8" w:space="0" w:color="7BA0CD"/>
            </w:tcBorders>
            <w:shd w:val="clear" w:color="auto" w:fill="1F497D"/>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FFFFFF"/>
                <w:sz w:val="48"/>
              </w:rPr>
            </w:pPr>
            <w:r w:rsidRPr="000548D6">
              <w:rPr>
                <w:rFonts w:ascii="Cambria" w:hAnsi="Cambria"/>
                <w:b/>
                <w:bCs/>
                <w:color w:val="FFFFFF"/>
                <w:sz w:val="48"/>
              </w:rPr>
              <w:t>Training Strategies</w:t>
            </w:r>
          </w:p>
        </w:tc>
      </w:tr>
      <w:tr w:rsidR="000548D6" w:rsidTr="000548D6">
        <w:trPr>
          <w:trHeight w:val="432"/>
        </w:trPr>
        <w:tc>
          <w:tcPr>
            <w:tcW w:w="1188" w:type="dxa"/>
            <w:gridSpan w:val="2"/>
            <w:shd w:val="clear" w:color="auto" w:fill="D3DFEE"/>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b/>
                <w:color w:val="000000"/>
                <w:sz w:val="28"/>
              </w:rPr>
            </w:pPr>
            <w:r w:rsidRPr="000548D6">
              <w:rPr>
                <w:b/>
                <w:color w:val="000000"/>
                <w:sz w:val="28"/>
              </w:rPr>
              <w:t xml:space="preserve">Goal 1: </w:t>
            </w:r>
          </w:p>
        </w:tc>
        <w:tc>
          <w:tcPr>
            <w:tcW w:w="8834" w:type="dxa"/>
            <w:gridSpan w:val="4"/>
            <w:shd w:val="clear" w:color="auto" w:fill="D3DFEE"/>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b/>
                <w:color w:val="000000"/>
                <w:sz w:val="28"/>
              </w:rPr>
            </w:pPr>
            <w:r w:rsidRPr="000548D6">
              <w:t>All employees at TLCHD will have QI training corresponding to the level of their involvement with QI activities.</w:t>
            </w:r>
          </w:p>
        </w:tc>
      </w:tr>
      <w:tr w:rsidR="000548D6" w:rsidTr="00A047E6">
        <w:trPr>
          <w:trHeight w:val="360"/>
        </w:trPr>
        <w:tc>
          <w:tcPr>
            <w:tcW w:w="236" w:type="dxa"/>
            <w:tcBorders>
              <w:right w:val="nil"/>
            </w:tcBorders>
            <w:shd w:val="clear" w:color="auto" w:fill="auto"/>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786" w:type="dxa"/>
            <w:gridSpan w:val="5"/>
            <w:tcBorders>
              <w:left w:val="nil"/>
            </w:tcBorders>
            <w:shd w:val="clear" w:color="auto" w:fill="auto"/>
            <w:vAlign w:val="center"/>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t>The Toledo-Lucas County Health Department will engage all current employees and new hires in Quality Improvement training. In April, 2014, the department partnered with The Center for Public Health Practice at The Ohio State University to train all employees in the basics of quality improvement. TLCHD staff were trained using the introductory modules</w:t>
            </w:r>
            <w:r w:rsidR="00BE24AB">
              <w:t xml:space="preserve"> 1-3</w:t>
            </w:r>
            <w:r>
              <w:t xml:space="preserve"> of The Ohio State University’s </w:t>
            </w:r>
            <w:r>
              <w:rPr>
                <w:i/>
              </w:rPr>
              <w:t>Continuous Quality Improvement for Public Health: The Fundamentals</w:t>
            </w:r>
            <w:r>
              <w:t>. Staff</w:t>
            </w:r>
            <w:r w:rsidR="00BE24AB">
              <w:t xml:space="preserve"> that were</w:t>
            </w:r>
            <w:r>
              <w:t xml:space="preserve"> unavailable to attend the </w:t>
            </w:r>
            <w:r w:rsidR="001500AA">
              <w:t xml:space="preserve">in-person </w:t>
            </w:r>
            <w:r>
              <w:t xml:space="preserve">trainings completed these modules on their own and submitted their certificates of completion to </w:t>
            </w:r>
            <w:r w:rsidR="00410811">
              <w:t>the QI Coordinator</w:t>
            </w:r>
            <w:r>
              <w:t xml:space="preserve">. </w:t>
            </w:r>
          </w:p>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sidRPr="000548D6">
              <w:rPr>
                <w:rFonts w:ascii="Cambria" w:hAnsi="Cambria"/>
                <w:b/>
                <w:color w:val="000000"/>
              </w:rPr>
              <w:t>Objective 1</w:t>
            </w:r>
            <w:r>
              <w:rPr>
                <w:rFonts w:ascii="Cambria" w:hAnsi="Cambria"/>
                <w:b/>
                <w:color w:val="000000"/>
              </w:rPr>
              <w:t xml:space="preserve">: </w:t>
            </w:r>
            <w:r w:rsidR="00EC79ED" w:rsidRPr="00EC79ED">
              <w:rPr>
                <w:rFonts w:ascii="Cambria" w:hAnsi="Cambria"/>
                <w:color w:val="000000"/>
              </w:rPr>
              <w:t xml:space="preserve">Beginning May 2014 and ongoing thereafter, </w:t>
            </w:r>
            <w:r w:rsidR="00EC79ED">
              <w:t>a</w:t>
            </w:r>
            <w:r w:rsidRPr="00EC79ED">
              <w:t>ll</w:t>
            </w:r>
            <w:r>
              <w:t xml:space="preserve"> new hires are required to complete the first three modules of The Ohio State University’s </w:t>
            </w:r>
            <w:r>
              <w:rPr>
                <w:i/>
              </w:rPr>
              <w:t>Continuous Quality Improvement for Public Health: The Fundamentals</w:t>
            </w:r>
            <w:r>
              <w:t xml:space="preserve"> within the first 90 days of employment. New hires will also be given review materials on the PDCA cycle.</w:t>
            </w:r>
            <w:r w:rsidR="00EC79ED">
              <w:t xml:space="preserve"> Measure</w:t>
            </w:r>
            <w:r w:rsidR="004172AF">
              <w:t>d by</w:t>
            </w:r>
            <w:r w:rsidR="00EC79ED">
              <w:t>: printed certificate of completion (Human Resources Director)</w:t>
            </w:r>
            <w:r w:rsidR="004172AF">
              <w:t>.</w:t>
            </w:r>
          </w:p>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Pr>
                <w:b/>
              </w:rPr>
              <w:t xml:space="preserve">Objective 2: </w:t>
            </w:r>
            <w:r>
              <w:t>Members of the QI Council will complete all modules</w:t>
            </w:r>
            <w:r w:rsidR="00BE24AB">
              <w:t xml:space="preserve"> (4-8)</w:t>
            </w:r>
            <w:r>
              <w:t xml:space="preserve"> of the </w:t>
            </w:r>
            <w:r w:rsidRPr="00BA1EFD">
              <w:rPr>
                <w:bCs/>
                <w:i/>
                <w:szCs w:val="26"/>
                <w:shd w:val="clear" w:color="auto" w:fill="FFFFFF"/>
              </w:rPr>
              <w:t>CQI for Public Health: Tool Time</w:t>
            </w:r>
            <w:r>
              <w:t xml:space="preserve"> course</w:t>
            </w:r>
            <w:r w:rsidR="00E2497C">
              <w:t xml:space="preserve"> within the first </w:t>
            </w:r>
            <w:r w:rsidR="001500AA">
              <w:t xml:space="preserve">three </w:t>
            </w:r>
            <w:r w:rsidR="00E2497C">
              <w:t>weeks of their inception into the council</w:t>
            </w:r>
            <w:r>
              <w:t xml:space="preserve">. </w:t>
            </w:r>
          </w:p>
          <w:p w:rsidR="004A42CF" w:rsidRPr="000548D6" w:rsidRDefault="004A42CF"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Pr>
                <w:b/>
              </w:rPr>
              <w:t>Objective 3:</w:t>
            </w:r>
            <w:r>
              <w:t xml:space="preserve"> </w:t>
            </w:r>
            <w:r w:rsidR="001500AA">
              <w:t>M</w:t>
            </w:r>
            <w:r>
              <w:t>embers of active QI team</w:t>
            </w:r>
            <w:r w:rsidR="001500AA">
              <w:t>s</w:t>
            </w:r>
            <w:r>
              <w:t xml:space="preserve"> will complete the modules</w:t>
            </w:r>
            <w:r w:rsidR="00BE24AB">
              <w:t xml:space="preserve"> (4-8)</w:t>
            </w:r>
            <w:r>
              <w:t xml:space="preserve"> of the </w:t>
            </w:r>
            <w:r>
              <w:rPr>
                <w:i/>
              </w:rPr>
              <w:t>CQI for Public Health: Tool Time</w:t>
            </w:r>
            <w:r>
              <w:t xml:space="preserve"> within </w:t>
            </w:r>
            <w:r w:rsidR="001500AA">
              <w:t xml:space="preserve">three </w:t>
            </w:r>
            <w:r>
              <w:t>weeks</w:t>
            </w:r>
            <w:r w:rsidR="001500AA">
              <w:t xml:space="preserve"> of a project’s initiation</w:t>
            </w:r>
            <w:r>
              <w:t>. The modules will provide each team member with basic understanding of the tools that will be used throughout the duration of the PDCA project cycle.</w:t>
            </w:r>
          </w:p>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Pr>
                <w:b/>
              </w:rPr>
              <w:t>Objective 4:</w:t>
            </w:r>
            <w:r>
              <w:t xml:space="preserve"> Department leadership will be trained to actively champion quality improvement effo</w:t>
            </w:r>
            <w:r w:rsidR="006F663D">
              <w:t>rts at all levels of the agency within two years of this QI Plan’s adoption</w:t>
            </w:r>
            <w:r w:rsidR="005035AB">
              <w:t xml:space="preserve"> date</w:t>
            </w:r>
            <w:r w:rsidR="006F663D">
              <w:t>.</w:t>
            </w:r>
          </w:p>
          <w:p w:rsidR="000548D6" w:rsidRPr="004172AF"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color w:val="000000"/>
                <w:sz w:val="20"/>
              </w:rPr>
            </w:pPr>
          </w:p>
        </w:tc>
      </w:tr>
      <w:tr w:rsidR="000548D6" w:rsidTr="00A047E6">
        <w:trPr>
          <w:trHeight w:val="432"/>
        </w:trPr>
        <w:tc>
          <w:tcPr>
            <w:tcW w:w="1188" w:type="dxa"/>
            <w:gridSpan w:val="2"/>
            <w:shd w:val="clear" w:color="auto" w:fill="D3DFEE"/>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b/>
                <w:color w:val="000000"/>
                <w:sz w:val="28"/>
              </w:rPr>
            </w:pPr>
            <w:r w:rsidRPr="000548D6">
              <w:rPr>
                <w:b/>
                <w:color w:val="000000"/>
                <w:sz w:val="28"/>
              </w:rPr>
              <w:t xml:space="preserve">Goal </w:t>
            </w:r>
            <w:r>
              <w:rPr>
                <w:b/>
                <w:color w:val="000000"/>
                <w:sz w:val="28"/>
              </w:rPr>
              <w:t>2</w:t>
            </w:r>
            <w:r w:rsidRPr="000548D6">
              <w:rPr>
                <w:b/>
                <w:color w:val="000000"/>
                <w:sz w:val="28"/>
              </w:rPr>
              <w:t xml:space="preserve">: </w:t>
            </w:r>
          </w:p>
        </w:tc>
        <w:tc>
          <w:tcPr>
            <w:tcW w:w="8834" w:type="dxa"/>
            <w:gridSpan w:val="4"/>
            <w:shd w:val="clear" w:color="auto" w:fill="D3DFEE"/>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color w:val="000000"/>
              </w:rPr>
            </w:pPr>
            <w:r>
              <w:rPr>
                <w:color w:val="000000"/>
              </w:rPr>
              <w:t>Employees will have access to additional internal and external quality improvement training opportunities</w:t>
            </w:r>
            <w:r w:rsidR="004172AF">
              <w:rPr>
                <w:color w:val="000000"/>
              </w:rPr>
              <w:t xml:space="preserve"> and resources</w:t>
            </w:r>
            <w:r w:rsidR="001500AA">
              <w:rPr>
                <w:color w:val="000000"/>
              </w:rPr>
              <w:t>.</w:t>
            </w:r>
          </w:p>
        </w:tc>
      </w:tr>
      <w:tr w:rsidR="000548D6" w:rsidTr="00A047E6">
        <w:trPr>
          <w:trHeight w:val="360"/>
        </w:trPr>
        <w:tc>
          <w:tcPr>
            <w:tcW w:w="236" w:type="dxa"/>
            <w:tcBorders>
              <w:right w:val="nil"/>
            </w:tcBorders>
            <w:shd w:val="clear" w:color="auto" w:fill="auto"/>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786" w:type="dxa"/>
            <w:gridSpan w:val="5"/>
            <w:tcBorders>
              <w:left w:val="nil"/>
            </w:tcBorders>
            <w:shd w:val="clear" w:color="auto" w:fill="auto"/>
            <w:vAlign w:val="center"/>
          </w:tcPr>
          <w:p w:rsidR="000548D6" w:rsidRPr="000548D6"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Pr>
                <w:b/>
              </w:rPr>
              <w:t>Objective 1:</w:t>
            </w:r>
            <w:r>
              <w:t xml:space="preserve"> Available quality improvement training opportunities, both internal and external, shall be communicated to department staff (e.g., QI Council Summit)</w:t>
            </w:r>
            <w:r w:rsidR="00E971FA">
              <w:t xml:space="preserve">. Within the first 2 years of this Plan’s adoption, additional </w:t>
            </w:r>
            <w:r w:rsidR="00C50E5F">
              <w:t xml:space="preserve">training for </w:t>
            </w:r>
            <w:r w:rsidR="00E971FA">
              <w:t>QI Council &amp; team member</w:t>
            </w:r>
            <w:r w:rsidR="00C50E5F">
              <w:t>s</w:t>
            </w:r>
            <w:r w:rsidR="00E971FA">
              <w:t xml:space="preserve"> will be prioritized.</w:t>
            </w:r>
          </w:p>
          <w:p w:rsidR="000548D6" w:rsidRPr="004172AF"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0548D6" w:rsidRDefault="000548D6" w:rsidP="00C11BE4">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Pr>
                <w:b/>
              </w:rPr>
              <w:t xml:space="preserve">Objective 2: </w:t>
            </w:r>
            <w:r w:rsidR="005035AB" w:rsidRPr="005035AB">
              <w:t>Necessary</w:t>
            </w:r>
            <w:r w:rsidR="005035AB">
              <w:t xml:space="preserve"> r</w:t>
            </w:r>
            <w:r>
              <w:t>esources will be</w:t>
            </w:r>
            <w:r w:rsidR="005035AB">
              <w:t xml:space="preserve"> planned for and</w:t>
            </w:r>
            <w:r>
              <w:t xml:space="preserve"> allocated to allow staff to attend quality impr</w:t>
            </w:r>
            <w:r w:rsidR="00CA132E">
              <w:t>ovement training opportunities.</w:t>
            </w:r>
            <w:r w:rsidR="00EF036A">
              <w:t xml:space="preserve"> (See Resources in Section IV)</w:t>
            </w:r>
          </w:p>
          <w:p w:rsidR="004172AF" w:rsidRPr="004172AF" w:rsidRDefault="004172AF" w:rsidP="00C11BE4">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sz w:val="20"/>
              </w:rPr>
            </w:pPr>
          </w:p>
          <w:p w:rsidR="005035AB" w:rsidRDefault="004172AF" w:rsidP="00E971FA">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pPr>
            <w:r w:rsidRPr="004172AF">
              <w:rPr>
                <w:b/>
              </w:rPr>
              <w:t>Objective 3:</w:t>
            </w:r>
            <w:r>
              <w:rPr>
                <w:b/>
              </w:rPr>
              <w:t xml:space="preserve"> </w:t>
            </w:r>
            <w:r>
              <w:t>Establish a QI resource library</w:t>
            </w:r>
            <w:r w:rsidR="00E971FA">
              <w:t xml:space="preserve"> for quick access to QI principles and tools.</w:t>
            </w:r>
          </w:p>
          <w:p w:rsidR="00E971FA" w:rsidRPr="00E971FA" w:rsidRDefault="00E971FA" w:rsidP="00E971FA">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rPr>
                <w:rFonts w:ascii="Cambria" w:hAnsi="Cambria"/>
                <w:color w:val="000000"/>
                <w:sz w:val="12"/>
              </w:rPr>
            </w:pPr>
          </w:p>
        </w:tc>
      </w:tr>
      <w:tr w:rsidR="000548D6" w:rsidTr="00E971FA">
        <w:trPr>
          <w:trHeight w:val="216"/>
        </w:trPr>
        <w:tc>
          <w:tcPr>
            <w:tcW w:w="236" w:type="dxa"/>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2109" w:type="dxa"/>
            <w:gridSpan w:val="2"/>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6734" w:type="dxa"/>
            <w:gridSpan w:val="2"/>
            <w:shd w:val="clear" w:color="auto" w:fill="1F497D"/>
            <w:vAlign w:val="center"/>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943" w:type="dxa"/>
            <w:shd w:val="clear" w:color="auto" w:fill="1F497D"/>
          </w:tcPr>
          <w:p w:rsidR="000548D6" w:rsidRPr="009227B0"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color w:val="000000"/>
                <w:sz w:val="28"/>
              </w:rPr>
            </w:pPr>
          </w:p>
        </w:tc>
      </w:tr>
      <w:tr w:rsidR="000548D6" w:rsidTr="000548D6">
        <w:trPr>
          <w:trHeight w:val="351"/>
        </w:trPr>
        <w:tc>
          <w:tcPr>
            <w:tcW w:w="10022" w:type="dxa"/>
            <w:gridSpan w:val="6"/>
            <w:tcBorders>
              <w:top w:val="single" w:sz="8" w:space="0" w:color="7BA0CD"/>
              <w:left w:val="single" w:sz="8" w:space="0" w:color="7BA0CD"/>
              <w:bottom w:val="single" w:sz="8" w:space="0" w:color="7BA0CD"/>
              <w:right w:val="single" w:sz="8" w:space="0" w:color="7BA0CD"/>
            </w:tcBorders>
            <w:shd w:val="clear" w:color="auto" w:fill="1F497D"/>
            <w:vAlign w:val="center"/>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FFFFFF"/>
                <w:sz w:val="48"/>
              </w:rPr>
            </w:pPr>
            <w:r>
              <w:rPr>
                <w:rFonts w:ascii="Cambria" w:hAnsi="Cambria"/>
                <w:b/>
                <w:bCs/>
                <w:color w:val="FFFFFF"/>
                <w:sz w:val="48"/>
              </w:rPr>
              <w:lastRenderedPageBreak/>
              <w:t>Communication Strategies</w:t>
            </w:r>
          </w:p>
        </w:tc>
      </w:tr>
      <w:tr w:rsidR="000548D6" w:rsidTr="000548D6">
        <w:trPr>
          <w:trHeight w:val="432"/>
        </w:trPr>
        <w:tc>
          <w:tcPr>
            <w:tcW w:w="1188" w:type="dxa"/>
            <w:gridSpan w:val="2"/>
            <w:shd w:val="clear" w:color="auto" w:fill="D3DFEE"/>
            <w:vAlign w:val="center"/>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0548D6">
              <w:rPr>
                <w:b/>
                <w:color w:val="000000"/>
                <w:sz w:val="28"/>
              </w:rPr>
              <w:t xml:space="preserve">Goal </w:t>
            </w:r>
            <w:r w:rsidR="00726454">
              <w:rPr>
                <w:b/>
                <w:color w:val="000000"/>
                <w:sz w:val="28"/>
              </w:rPr>
              <w:t>3</w:t>
            </w:r>
            <w:r w:rsidRPr="000548D6">
              <w:rPr>
                <w:b/>
                <w:color w:val="000000"/>
                <w:sz w:val="28"/>
              </w:rPr>
              <w:t xml:space="preserve">: </w:t>
            </w:r>
          </w:p>
        </w:tc>
        <w:tc>
          <w:tcPr>
            <w:tcW w:w="8834" w:type="dxa"/>
            <w:gridSpan w:val="4"/>
            <w:shd w:val="clear" w:color="auto" w:fill="D3DFEE"/>
            <w:vAlign w:val="center"/>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Regular communication between administrative and frontline staff regarding quality improvement activities and progress</w:t>
            </w:r>
          </w:p>
        </w:tc>
      </w:tr>
      <w:tr w:rsidR="000548D6" w:rsidTr="000548D6">
        <w:trPr>
          <w:trHeight w:val="360"/>
        </w:trPr>
        <w:tc>
          <w:tcPr>
            <w:tcW w:w="236" w:type="dxa"/>
            <w:tcBorders>
              <w:right w:val="nil"/>
            </w:tcBorders>
            <w:shd w:val="clear" w:color="auto" w:fill="auto"/>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786" w:type="dxa"/>
            <w:gridSpan w:val="5"/>
            <w:tcBorders>
              <w:left w:val="nil"/>
            </w:tcBorders>
            <w:shd w:val="clear" w:color="auto" w:fill="auto"/>
            <w:vAlign w:val="center"/>
          </w:tcPr>
          <w:p w:rsidR="000548D6" w:rsidRPr="00887F74"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sz w:val="16"/>
              </w:rPr>
            </w:pPr>
          </w:p>
          <w:p w:rsidR="00726454" w:rsidRPr="00E971FA" w:rsidRDefault="000548D6" w:rsidP="00726454">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971FA">
              <w:rPr>
                <w:color w:val="000000"/>
              </w:rPr>
              <w:t>The Toledo-Lucas County Health Department recognizes that regular communication on the progress of our quality improvement activities is essential to the establishment of a culture of quality throughout our organization.</w:t>
            </w:r>
            <w:r w:rsidR="00726454" w:rsidRPr="00E971FA">
              <w:rPr>
                <w:color w:val="000000"/>
              </w:rPr>
              <w:t xml:space="preserve"> These objectives will ensure the entire staff, including TLCHD’s satellite facilities, will receive consistent updates regarding ongoing projects being conducted by TLCHD staff.</w:t>
            </w:r>
          </w:p>
          <w:p w:rsidR="000548D6" w:rsidRPr="00887F74"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p w:rsidR="000548D6" w:rsidRPr="00E971FA"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971FA">
              <w:rPr>
                <w:b/>
                <w:color w:val="000000"/>
              </w:rPr>
              <w:t>Objective 1:</w:t>
            </w:r>
            <w:r w:rsidRPr="00E971FA">
              <w:rPr>
                <w:color w:val="000000"/>
              </w:rPr>
              <w:t xml:space="preserve"> </w:t>
            </w:r>
            <w:r w:rsidR="00257EC8" w:rsidRPr="00E971FA">
              <w:rPr>
                <w:color w:val="000000"/>
              </w:rPr>
              <w:t>Q</w:t>
            </w:r>
            <w:r w:rsidRPr="00E971FA">
              <w:rPr>
                <w:color w:val="000000"/>
              </w:rPr>
              <w:t xml:space="preserve">uality improvement </w:t>
            </w:r>
            <w:r w:rsidR="00726454" w:rsidRPr="00E971FA">
              <w:rPr>
                <w:color w:val="000000"/>
              </w:rPr>
              <w:t xml:space="preserve">information/activity </w:t>
            </w:r>
            <w:r w:rsidRPr="00E971FA">
              <w:rPr>
                <w:color w:val="000000"/>
              </w:rPr>
              <w:t>updates</w:t>
            </w:r>
            <w:r w:rsidR="00257EC8" w:rsidRPr="00E971FA">
              <w:rPr>
                <w:color w:val="000000"/>
              </w:rPr>
              <w:t xml:space="preserve"> will be</w:t>
            </w:r>
            <w:r w:rsidRPr="00E971FA">
              <w:rPr>
                <w:color w:val="000000"/>
              </w:rPr>
              <w:t xml:space="preserve"> provided in the department’s monthly newsletter and/or by email burst. </w:t>
            </w:r>
          </w:p>
          <w:p w:rsidR="000548D6" w:rsidRPr="00887F74"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p w:rsidR="000548D6" w:rsidRPr="00E971FA"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971FA">
              <w:rPr>
                <w:b/>
                <w:color w:val="000000"/>
              </w:rPr>
              <w:t xml:space="preserve">Objective 2: </w:t>
            </w:r>
            <w:r w:rsidR="00257EC8" w:rsidRPr="00E971FA">
              <w:rPr>
                <w:color w:val="000000"/>
              </w:rPr>
              <w:t>Q</w:t>
            </w:r>
            <w:r w:rsidRPr="00E971FA">
              <w:rPr>
                <w:color w:val="000000"/>
              </w:rPr>
              <w:t xml:space="preserve">uality improvement updates </w:t>
            </w:r>
            <w:r w:rsidR="00257EC8" w:rsidRPr="00E971FA">
              <w:rPr>
                <w:color w:val="000000"/>
              </w:rPr>
              <w:t xml:space="preserve">will be </w:t>
            </w:r>
            <w:r w:rsidRPr="00E971FA">
              <w:rPr>
                <w:color w:val="000000"/>
              </w:rPr>
              <w:t xml:space="preserve">included on the agendas </w:t>
            </w:r>
            <w:r w:rsidR="00E971FA">
              <w:rPr>
                <w:color w:val="000000"/>
              </w:rPr>
              <w:t>of monthly divisional staff meetings as they become available.</w:t>
            </w:r>
            <w:r w:rsidR="00F25C54" w:rsidRPr="00E971FA">
              <w:rPr>
                <w:color w:val="000000"/>
              </w:rPr>
              <w:t xml:space="preserve"> In addition, </w:t>
            </w:r>
            <w:r w:rsidR="00726454" w:rsidRPr="00E971FA">
              <w:rPr>
                <w:color w:val="000000"/>
              </w:rPr>
              <w:t>s</w:t>
            </w:r>
            <w:r w:rsidR="00F25C54" w:rsidRPr="00E971FA">
              <w:rPr>
                <w:color w:val="000000"/>
              </w:rPr>
              <w:t xml:space="preserve">upervisors will </w:t>
            </w:r>
            <w:r w:rsidR="004F743C">
              <w:rPr>
                <w:color w:val="000000"/>
              </w:rPr>
              <w:t>be asked to collect</w:t>
            </w:r>
            <w:r w:rsidR="00F25C54" w:rsidRPr="00E971FA">
              <w:rPr>
                <w:color w:val="000000"/>
              </w:rPr>
              <w:t xml:space="preserve"> QI project suggestions from their employees at these meetings.</w:t>
            </w:r>
          </w:p>
          <w:p w:rsidR="000548D6" w:rsidRPr="00887F74"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p w:rsidR="000548D6" w:rsidRPr="00E971FA"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pPr>
            <w:r w:rsidRPr="00E971FA">
              <w:rPr>
                <w:b/>
                <w:color w:val="000000"/>
              </w:rPr>
              <w:t>Objective 3:</w:t>
            </w:r>
            <w:r w:rsidRPr="00E971FA">
              <w:rPr>
                <w:color w:val="000000"/>
              </w:rPr>
              <w:t xml:space="preserve"> </w:t>
            </w:r>
            <w:r w:rsidR="00BE24AB" w:rsidRPr="00E971FA">
              <w:rPr>
                <w:color w:val="000000"/>
              </w:rPr>
              <w:t xml:space="preserve">The </w:t>
            </w:r>
            <w:r w:rsidRPr="00E971FA">
              <w:rPr>
                <w:color w:val="000000"/>
              </w:rPr>
              <w:t xml:space="preserve">QI </w:t>
            </w:r>
            <w:r w:rsidR="000F0AA3" w:rsidRPr="00E971FA">
              <w:rPr>
                <w:color w:val="000000"/>
              </w:rPr>
              <w:t xml:space="preserve">Coordinator </w:t>
            </w:r>
            <w:r w:rsidRPr="00E971FA">
              <w:rPr>
                <w:color w:val="000000"/>
              </w:rPr>
              <w:t>or appropriate QI Team leader will update the Board of Health on the department’s QI activities and progress or on the status of a specific QI project.</w:t>
            </w:r>
            <w:r w:rsidR="00257EC8" w:rsidRPr="00E971FA">
              <w:rPr>
                <w:color w:val="000000"/>
              </w:rPr>
              <w:t xml:space="preserve"> Board updates will be communicated quarterly.</w:t>
            </w:r>
          </w:p>
          <w:p w:rsidR="000548D6" w:rsidRPr="00887F74" w:rsidRDefault="000548D6" w:rsidP="000F0AA3">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16"/>
              </w:rPr>
            </w:pPr>
          </w:p>
        </w:tc>
      </w:tr>
      <w:tr w:rsidR="000548D6" w:rsidTr="000548D6">
        <w:trPr>
          <w:trHeight w:val="432"/>
        </w:trPr>
        <w:tc>
          <w:tcPr>
            <w:tcW w:w="1188" w:type="dxa"/>
            <w:gridSpan w:val="2"/>
            <w:shd w:val="clear" w:color="auto" w:fill="D3DFEE"/>
            <w:vAlign w:val="center"/>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0548D6">
              <w:rPr>
                <w:b/>
                <w:color w:val="000000"/>
                <w:sz w:val="28"/>
              </w:rPr>
              <w:t xml:space="preserve">Goal </w:t>
            </w:r>
            <w:r w:rsidR="000F0AA3">
              <w:rPr>
                <w:b/>
                <w:color w:val="000000"/>
                <w:sz w:val="28"/>
              </w:rPr>
              <w:t>4</w:t>
            </w:r>
            <w:r w:rsidRPr="000548D6">
              <w:rPr>
                <w:b/>
                <w:color w:val="000000"/>
                <w:sz w:val="28"/>
              </w:rPr>
              <w:t xml:space="preserve">: </w:t>
            </w:r>
          </w:p>
        </w:tc>
        <w:tc>
          <w:tcPr>
            <w:tcW w:w="8834" w:type="dxa"/>
            <w:gridSpan w:val="4"/>
            <w:shd w:val="clear" w:color="auto" w:fill="D3DFEE"/>
            <w:vAlign w:val="center"/>
          </w:tcPr>
          <w:p w:rsidR="000548D6" w:rsidRPr="000548D6"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Recognition for quality improvement through public sharing of QI project results and efforts</w:t>
            </w:r>
          </w:p>
        </w:tc>
      </w:tr>
      <w:tr w:rsidR="000548D6" w:rsidTr="000548D6">
        <w:trPr>
          <w:trHeight w:val="360"/>
        </w:trPr>
        <w:tc>
          <w:tcPr>
            <w:tcW w:w="236" w:type="dxa"/>
            <w:tcBorders>
              <w:right w:val="nil"/>
            </w:tcBorders>
            <w:shd w:val="clear" w:color="auto" w:fill="auto"/>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9786" w:type="dxa"/>
            <w:gridSpan w:val="5"/>
            <w:tcBorders>
              <w:left w:val="nil"/>
            </w:tcBorders>
            <w:shd w:val="clear" w:color="auto" w:fill="auto"/>
            <w:vAlign w:val="center"/>
          </w:tcPr>
          <w:p w:rsidR="000548D6" w:rsidRPr="00887F74" w:rsidRDefault="000548D6" w:rsidP="000548D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sz w:val="12"/>
              </w:rPr>
            </w:pPr>
          </w:p>
          <w:p w:rsidR="000548D6" w:rsidRDefault="000548D6" w:rsidP="000548D6">
            <w:pPr>
              <w:pStyle w:val="Default"/>
              <w:rPr>
                <w:sz w:val="23"/>
                <w:szCs w:val="23"/>
              </w:rPr>
            </w:pPr>
            <w:r>
              <w:rPr>
                <w:sz w:val="23"/>
                <w:szCs w:val="23"/>
              </w:rPr>
              <w:t xml:space="preserve">TLCHD realizes that participating on a QI team involves a dedicated commitment, and employees </w:t>
            </w:r>
            <w:r w:rsidR="000F0AA3">
              <w:rPr>
                <w:sz w:val="23"/>
                <w:szCs w:val="23"/>
              </w:rPr>
              <w:t xml:space="preserve">serving on the QI Council and QI teams who </w:t>
            </w:r>
            <w:r>
              <w:rPr>
                <w:sz w:val="23"/>
                <w:szCs w:val="23"/>
              </w:rPr>
              <w:t>mak</w:t>
            </w:r>
            <w:r w:rsidR="000F0AA3">
              <w:rPr>
                <w:sz w:val="23"/>
                <w:szCs w:val="23"/>
              </w:rPr>
              <w:t>e</w:t>
            </w:r>
            <w:r>
              <w:rPr>
                <w:sz w:val="23"/>
                <w:szCs w:val="23"/>
              </w:rPr>
              <w:t xml:space="preserve"> this commitment need to be recognized for their efforts. Working to improve the services offered by TLCHD to its customers is an excellent example of teamwork and dedication to public health</w:t>
            </w:r>
            <w:r w:rsidR="000F0AA3">
              <w:rPr>
                <w:sz w:val="23"/>
                <w:szCs w:val="23"/>
              </w:rPr>
              <w:t xml:space="preserve"> and our agency</w:t>
            </w:r>
            <w:r>
              <w:rPr>
                <w:sz w:val="23"/>
                <w:szCs w:val="23"/>
              </w:rPr>
              <w:t>.</w:t>
            </w:r>
          </w:p>
          <w:p w:rsidR="000548D6" w:rsidRPr="00887F74" w:rsidRDefault="000548D6" w:rsidP="000548D6">
            <w:pPr>
              <w:pStyle w:val="Default"/>
              <w:rPr>
                <w:sz w:val="16"/>
                <w:szCs w:val="23"/>
              </w:rPr>
            </w:pPr>
          </w:p>
          <w:p w:rsidR="000548D6" w:rsidRPr="000548D6" w:rsidRDefault="000548D6" w:rsidP="000548D6">
            <w:pPr>
              <w:pStyle w:val="Default"/>
            </w:pPr>
            <w:r w:rsidRPr="000548D6">
              <w:rPr>
                <w:b/>
              </w:rPr>
              <w:t>Objective 1:</w:t>
            </w:r>
            <w:r w:rsidRPr="000548D6">
              <w:t xml:space="preserve"> QI storyboards detailing the process and outcomes of QI projects will be displayed publicly in common areas. </w:t>
            </w:r>
          </w:p>
          <w:p w:rsidR="000548D6" w:rsidRPr="00887F74" w:rsidRDefault="000548D6" w:rsidP="000548D6">
            <w:pPr>
              <w:pStyle w:val="Default"/>
              <w:rPr>
                <w:sz w:val="16"/>
              </w:rPr>
            </w:pPr>
          </w:p>
          <w:p w:rsidR="000548D6" w:rsidRDefault="000548D6" w:rsidP="000548D6">
            <w:pPr>
              <w:pStyle w:val="Default"/>
            </w:pPr>
            <w:r w:rsidRPr="000548D6">
              <w:rPr>
                <w:b/>
              </w:rPr>
              <w:t>Objective 2:</w:t>
            </w:r>
            <w:r w:rsidRPr="000548D6">
              <w:t xml:space="preserve"> All TLCHD employees participating on</w:t>
            </w:r>
            <w:r w:rsidR="004F743C">
              <w:t xml:space="preserve"> </w:t>
            </w:r>
            <w:r w:rsidRPr="000548D6">
              <w:t>QI teams</w:t>
            </w:r>
            <w:r w:rsidR="004F743C">
              <w:t xml:space="preserve"> and QI Council</w:t>
            </w:r>
            <w:r w:rsidRPr="000548D6">
              <w:t xml:space="preserve"> will be recognized at the annual all-staff retreat.</w:t>
            </w:r>
            <w:r>
              <w:t xml:space="preserve"> Completed QI projects will be summarily presented by the QI team responsible.</w:t>
            </w:r>
          </w:p>
          <w:p w:rsidR="000548D6" w:rsidRPr="00887F74" w:rsidRDefault="000548D6" w:rsidP="000548D6">
            <w:pPr>
              <w:pStyle w:val="Default"/>
              <w:rPr>
                <w:sz w:val="16"/>
              </w:rPr>
            </w:pPr>
          </w:p>
          <w:p w:rsidR="000548D6" w:rsidRDefault="000548D6" w:rsidP="00C11BE4">
            <w:pPr>
              <w:pStyle w:val="Default"/>
            </w:pPr>
            <w:r>
              <w:rPr>
                <w:b/>
              </w:rPr>
              <w:t xml:space="preserve">Objective 3: </w:t>
            </w:r>
            <w:r>
              <w:t xml:space="preserve">Staff members will receive a certificate </w:t>
            </w:r>
            <w:r w:rsidR="000F0AA3">
              <w:t xml:space="preserve">of appreciation </w:t>
            </w:r>
            <w:r>
              <w:t xml:space="preserve">signed by the Health Commissioner once their project is complete </w:t>
            </w:r>
            <w:r w:rsidR="00F4544B">
              <w:t>as well as</w:t>
            </w:r>
            <w:r>
              <w:t xml:space="preserve"> recognition in the department’s monthly newsletter for outstanding QI efforts.</w:t>
            </w:r>
          </w:p>
          <w:p w:rsidR="00E62DFF" w:rsidRDefault="00E62DFF" w:rsidP="00C11BE4">
            <w:pPr>
              <w:pStyle w:val="Default"/>
              <w:rPr>
                <w:sz w:val="16"/>
              </w:rPr>
            </w:pPr>
          </w:p>
          <w:p w:rsidR="00887F74" w:rsidRPr="00887F74" w:rsidRDefault="00887F74" w:rsidP="00C11BE4">
            <w:pPr>
              <w:pStyle w:val="Default"/>
            </w:pPr>
            <w:r>
              <w:rPr>
                <w:b/>
              </w:rPr>
              <w:t>Objective 4:</w:t>
            </w:r>
            <w:r>
              <w:t xml:space="preserve"> The QI Council will investigate the establishment of a plaque for department staff who have participated and/or achieved in Quality Improvement efforts within the department.</w:t>
            </w:r>
          </w:p>
          <w:p w:rsidR="00887F74" w:rsidRPr="00887F74" w:rsidRDefault="00887F74" w:rsidP="00C11BE4">
            <w:pPr>
              <w:pStyle w:val="Default"/>
              <w:rPr>
                <w:sz w:val="16"/>
              </w:rPr>
            </w:pPr>
          </w:p>
          <w:p w:rsidR="0046545B" w:rsidRDefault="00887F74" w:rsidP="00887F74">
            <w:pPr>
              <w:pStyle w:val="Default"/>
            </w:pPr>
            <w:r>
              <w:rPr>
                <w:b/>
              </w:rPr>
              <w:t>Objective 5</w:t>
            </w:r>
            <w:r w:rsidR="00E62DFF">
              <w:rPr>
                <w:b/>
              </w:rPr>
              <w:t>:</w:t>
            </w:r>
            <w:r w:rsidR="00E62DFF">
              <w:t xml:space="preserve"> Additional incentives for completed trainings and QI initiatives will be discussed by the QI Council within the first year of its inception. (e.g.</w:t>
            </w:r>
            <w:r w:rsidR="00A4727E">
              <w:t>,</w:t>
            </w:r>
            <w:r w:rsidR="00E62DFF">
              <w:t xml:space="preserve"> Employee of note parking spot, auction</w:t>
            </w:r>
            <w:r w:rsidR="0046545B">
              <w:t xml:space="preserve"> of</w:t>
            </w:r>
            <w:r w:rsidR="00E62DFF">
              <w:t xml:space="preserve"> a personal day, etc.)</w:t>
            </w:r>
          </w:p>
          <w:p w:rsidR="00887F74" w:rsidRPr="00887F74" w:rsidRDefault="00887F74" w:rsidP="00887F74">
            <w:pPr>
              <w:pStyle w:val="Default"/>
              <w:rPr>
                <w:sz w:val="12"/>
              </w:rPr>
            </w:pPr>
          </w:p>
        </w:tc>
      </w:tr>
      <w:tr w:rsidR="000548D6" w:rsidTr="00A047E6">
        <w:trPr>
          <w:trHeight w:val="142"/>
        </w:trPr>
        <w:tc>
          <w:tcPr>
            <w:tcW w:w="236" w:type="dxa"/>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2109" w:type="dxa"/>
            <w:gridSpan w:val="2"/>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6734" w:type="dxa"/>
            <w:gridSpan w:val="2"/>
            <w:shd w:val="clear" w:color="auto" w:fill="1F497D"/>
            <w:vAlign w:val="center"/>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943" w:type="dxa"/>
            <w:shd w:val="clear" w:color="auto" w:fill="1F497D"/>
          </w:tcPr>
          <w:p w:rsidR="000548D6" w:rsidRPr="009227B0"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color w:val="000000"/>
                <w:sz w:val="28"/>
              </w:rPr>
            </w:pPr>
          </w:p>
        </w:tc>
      </w:tr>
      <w:tr w:rsidR="00FC44D3" w:rsidRPr="00C62C03" w:rsidTr="000548D6">
        <w:trPr>
          <w:trHeight w:val="576"/>
        </w:trPr>
        <w:tc>
          <w:tcPr>
            <w:tcW w:w="2627" w:type="dxa"/>
            <w:gridSpan w:val="4"/>
            <w:tcBorders>
              <w:top w:val="single" w:sz="8" w:space="0" w:color="7BA0CD"/>
              <w:left w:val="single" w:sz="8" w:space="0" w:color="7BA0CD"/>
              <w:bottom w:val="single" w:sz="8" w:space="0" w:color="7BA0CD"/>
            </w:tcBorders>
            <w:shd w:val="clear" w:color="auto" w:fill="1F497D"/>
          </w:tcPr>
          <w:p w:rsidR="00FC44D3" w:rsidRPr="00C62C03" w:rsidRDefault="00FC44D3" w:rsidP="00FC44D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sidRPr="00C62C03">
              <w:rPr>
                <w:b/>
                <w:bCs/>
                <w:color w:val="FFFFFF"/>
                <w:sz w:val="40"/>
                <w:szCs w:val="20"/>
              </w:rPr>
              <w:lastRenderedPageBreak/>
              <w:t>Section I</w:t>
            </w:r>
            <w:r>
              <w:rPr>
                <w:b/>
                <w:bCs/>
                <w:color w:val="FFFFFF"/>
                <w:sz w:val="40"/>
                <w:szCs w:val="20"/>
              </w:rPr>
              <w:t>V</w:t>
            </w:r>
          </w:p>
        </w:tc>
        <w:tc>
          <w:tcPr>
            <w:tcW w:w="7395" w:type="dxa"/>
            <w:gridSpan w:val="2"/>
            <w:tcBorders>
              <w:top w:val="single" w:sz="8" w:space="0" w:color="7BA0CD"/>
              <w:bottom w:val="single" w:sz="8" w:space="0" w:color="7BA0CD"/>
              <w:right w:val="single" w:sz="8" w:space="0" w:color="7BA0CD"/>
            </w:tcBorders>
            <w:shd w:val="clear" w:color="auto" w:fill="1F497D"/>
          </w:tcPr>
          <w:p w:rsidR="00FC44D3" w:rsidRPr="00C62C03" w:rsidRDefault="00FC44D3" w:rsidP="00E43D8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Evaluation</w:t>
            </w:r>
            <w:r w:rsidR="004F743C">
              <w:rPr>
                <w:b/>
                <w:bCs/>
                <w:color w:val="FFFFFF"/>
                <w:sz w:val="40"/>
                <w:szCs w:val="20"/>
              </w:rPr>
              <w:t>, Resources, &amp;</w:t>
            </w:r>
            <w:r w:rsidR="000548D6">
              <w:rPr>
                <w:b/>
                <w:bCs/>
                <w:color w:val="FFFFFF"/>
                <w:sz w:val="40"/>
                <w:szCs w:val="20"/>
              </w:rPr>
              <w:t xml:space="preserve"> References</w:t>
            </w:r>
          </w:p>
        </w:tc>
      </w:tr>
      <w:tr w:rsidR="00FC44D3" w:rsidRPr="00C62C03" w:rsidTr="000548D6">
        <w:trPr>
          <w:trHeight w:val="20"/>
        </w:trPr>
        <w:tc>
          <w:tcPr>
            <w:tcW w:w="2627" w:type="dxa"/>
            <w:gridSpan w:val="4"/>
            <w:shd w:val="clear" w:color="auto" w:fill="D3DFEE"/>
          </w:tcPr>
          <w:p w:rsidR="00FC44D3" w:rsidRPr="00C62C03" w:rsidRDefault="00FC44D3" w:rsidP="00E43D8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5" w:type="dxa"/>
            <w:gridSpan w:val="2"/>
            <w:shd w:val="clear" w:color="auto" w:fill="D3DFEE"/>
          </w:tcPr>
          <w:p w:rsidR="00FC44D3" w:rsidRPr="00C62C03" w:rsidRDefault="00FC44D3" w:rsidP="00E43D8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FC44D3" w:rsidRDefault="00FC44D3" w:rsidP="00A54951">
      <w:pPr>
        <w:pStyle w:val="Level1"/>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b/>
        </w:rPr>
      </w:pPr>
    </w:p>
    <w:p w:rsidR="00FC44D3" w:rsidRDefault="00FC44D3" w:rsidP="00FC44D3">
      <w:pPr>
        <w:numPr>
          <w:ilvl w:val="12"/>
          <w:numId w:val="0"/>
        </w:numPr>
        <w:pBdr>
          <w:bottom w:val="single" w:sz="4" w:space="1" w:color="auto"/>
        </w:pBd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sz w:val="36"/>
        </w:rPr>
        <w:t>Evaluation</w:t>
      </w:r>
    </w:p>
    <w:p w:rsidR="00FC44D3" w:rsidRPr="00FC44D3" w:rsidRDefault="00FC44D3"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2240B" w:rsidRDefault="005C28AB"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22240B">
        <w:t xml:space="preserve">This QI Plan will be evaluated on an annual basis by the QI Council during </w:t>
      </w:r>
      <w:r w:rsidR="00F4544B">
        <w:t>t</w:t>
      </w:r>
      <w:r w:rsidR="001C4FC7">
        <w:t>he first quarter of each</w:t>
      </w:r>
      <w:r w:rsidR="00F25C54">
        <w:t xml:space="preserve"> </w:t>
      </w:r>
      <w:r w:rsidR="00F4544B">
        <w:t>year</w:t>
      </w:r>
      <w:r w:rsidRPr="0022240B">
        <w:t xml:space="preserve">. The evaluation will determine if the aspects of the plan are being followed, and if any improvements or revisions are necessary. The evaluation will include a summary of the </w:t>
      </w:r>
      <w:r w:rsidR="00EC79ED">
        <w:t xml:space="preserve">progress toward </w:t>
      </w:r>
      <w:r w:rsidRPr="0022240B">
        <w:t>goals and objectives of the agency’s QI Plan</w:t>
      </w:r>
      <w:r w:rsidR="00EC79ED">
        <w:t>,</w:t>
      </w:r>
      <w:r w:rsidRPr="0022240B">
        <w:t xml:space="preserve"> as well as the QI activities conducted during the past year. </w:t>
      </w:r>
      <w:r w:rsidR="0022240B" w:rsidRPr="0022240B">
        <w:t xml:space="preserve">The outcomes accomplished by each QI team will be reviewed </w:t>
      </w:r>
      <w:r w:rsidR="00F4544B">
        <w:t>including</w:t>
      </w:r>
      <w:r w:rsidR="0022240B" w:rsidRPr="0022240B">
        <w:t xml:space="preserve"> the process that was targeted, the performance indicators utilized, measurement outcomes and data aggregation, the assessment and analysis process, and the improvement initiatives implemented in response to the results of the QI project.</w:t>
      </w:r>
    </w:p>
    <w:p w:rsidR="00CA132E" w:rsidRDefault="00CA132E"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CA132E" w:rsidRDefault="00CA132E"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QI Plan will be fully evaluated and revised every three years following the revision of the Strategic Plan to ensure this plan aligns with TLCHD’s strategic mission and vision.</w:t>
      </w:r>
      <w:r w:rsidR="00EF036A">
        <w:t xml:space="preserve"> </w:t>
      </w:r>
    </w:p>
    <w:p w:rsidR="00CA132E" w:rsidRDefault="00CA132E"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F743C" w:rsidRDefault="004F743C" w:rsidP="004F743C">
      <w:pPr>
        <w:numPr>
          <w:ilvl w:val="12"/>
          <w:numId w:val="0"/>
        </w:numPr>
        <w:pBdr>
          <w:bottom w:val="single" w:sz="4" w:space="1" w:color="auto"/>
        </w:pBd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36"/>
        </w:rPr>
      </w:pPr>
      <w:r w:rsidRPr="004F743C">
        <w:rPr>
          <w:b/>
          <w:sz w:val="36"/>
        </w:rPr>
        <w:t>Resources</w:t>
      </w:r>
    </w:p>
    <w:p w:rsidR="00CA132E" w:rsidRDefault="00CA132E"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CA132E" w:rsidRDefault="006F10CF"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All staff in attendance at</w:t>
      </w:r>
      <w:r w:rsidR="00CA132E">
        <w:t xml:space="preserve"> the QI trainings in April, 2014 were provided with the </w:t>
      </w:r>
      <w:r w:rsidR="00CA132E" w:rsidRPr="00CA132E">
        <w:rPr>
          <w:i/>
        </w:rPr>
        <w:t>Memory Jogger 2: Tools for Continuous Improvement and Effective Planning</w:t>
      </w:r>
      <w:r w:rsidR="00CA132E">
        <w:t xml:space="preserve"> booklet to serve as a QI reso</w:t>
      </w:r>
      <w:r>
        <w:t>urce guide.</w:t>
      </w:r>
    </w:p>
    <w:p w:rsidR="006F10CF" w:rsidRDefault="006F10CF"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F10CF" w:rsidRPr="006F10CF" w:rsidRDefault="006F10CF"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Additional QI learning materials will be made available within the </w:t>
      </w:r>
      <w:r w:rsidRPr="00D33B7D">
        <w:rPr>
          <w:b/>
        </w:rPr>
        <w:t>Accreditation &amp; Quality Improvement folder</w:t>
      </w:r>
      <w:r>
        <w:rPr>
          <w:b/>
        </w:rPr>
        <w:t xml:space="preserve"> </w:t>
      </w:r>
      <w:r>
        <w:t>in the Common folder of the G-Drive and communicated to staff</w:t>
      </w:r>
      <w:r w:rsidR="00336002">
        <w:t xml:space="preserve"> in accordance with the Communication Strategies in Section III. </w:t>
      </w:r>
    </w:p>
    <w:p w:rsidR="0046545B" w:rsidRDefault="0046545B"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6545B" w:rsidRDefault="00336002"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Available QI trainings will </w:t>
      </w:r>
      <w:r w:rsidR="00EF036A">
        <w:t xml:space="preserve">also </w:t>
      </w:r>
      <w:r>
        <w:t xml:space="preserve">be communicated to staff in accordance with the Communication Strategies in Section III. For QI trainings that </w:t>
      </w:r>
      <w:r w:rsidR="00B142B2">
        <w:t xml:space="preserve">are not available free of charge, the QI Coordinator will work with the CFO/Grants Coordinator to determine appropriate agency financing. </w:t>
      </w:r>
    </w:p>
    <w:p w:rsidR="001A5EB4" w:rsidRDefault="001A5EB4"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A5EB4" w:rsidRDefault="001A5EB4"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Appendix D will contain a list of resource links including available training opportunities and tools.</w:t>
      </w:r>
    </w:p>
    <w:p w:rsidR="00141573" w:rsidRDefault="00141573" w:rsidP="00141573">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3"/>
          <w:szCs w:val="23"/>
        </w:rPr>
      </w:pPr>
    </w:p>
    <w:p w:rsidR="00141573" w:rsidRDefault="00141573" w:rsidP="00141573">
      <w:pPr>
        <w:numPr>
          <w:ilvl w:val="12"/>
          <w:numId w:val="0"/>
        </w:numPr>
        <w:pBdr>
          <w:bottom w:val="single" w:sz="4" w:space="1" w:color="auto"/>
        </w:pBd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36"/>
        </w:rPr>
      </w:pPr>
      <w:r w:rsidRPr="00141573">
        <w:rPr>
          <w:b/>
          <w:sz w:val="36"/>
        </w:rPr>
        <w:t>References</w:t>
      </w:r>
    </w:p>
    <w:p w:rsidR="00141573" w:rsidRDefault="00141573"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548D6" w:rsidRDefault="000548D6" w:rsidP="00A5495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This Quality Improvement Plan was developed by the Toledo-Lucas County Health Department to guide all efforts in the establishment of a Culture of Quality. References for the development of this plan include Mahoning County Board of Health,</w:t>
      </w:r>
      <w:r w:rsidR="00A047E6">
        <w:t xml:space="preserve"> Delaware General Health District,</w:t>
      </w:r>
      <w:r>
        <w:t xml:space="preserve"> Lic</w:t>
      </w:r>
      <w:r w:rsidR="001F5D46">
        <w:t xml:space="preserve">king County Health Department, </w:t>
      </w:r>
      <w:proofErr w:type="gramStart"/>
      <w:r w:rsidR="001F5D46">
        <w:t>t</w:t>
      </w:r>
      <w:r>
        <w:t>he</w:t>
      </w:r>
      <w:proofErr w:type="gramEnd"/>
      <w:r>
        <w:t xml:space="preserve"> Center for Public Health Practice at The Ohio State University, the National Network of Public Health Institutes, and the National Association of County &amp; City Health Officials.</w:t>
      </w:r>
    </w:p>
    <w:p w:rsidR="00993D96" w:rsidRDefault="000548D6" w:rsidP="000548D6">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7"/>
        <w:gridCol w:w="7395"/>
      </w:tblGrid>
      <w:tr w:rsidR="000548D6" w:rsidRPr="00C62C03" w:rsidTr="00A047E6">
        <w:trPr>
          <w:trHeight w:val="576"/>
        </w:trPr>
        <w:tc>
          <w:tcPr>
            <w:tcW w:w="2628" w:type="dxa"/>
            <w:tcBorders>
              <w:top w:val="single" w:sz="8" w:space="0" w:color="7BA0CD"/>
              <w:left w:val="single" w:sz="8" w:space="0" w:color="7BA0CD"/>
              <w:bottom w:val="single" w:sz="8" w:space="0" w:color="7BA0CD"/>
            </w:tcBorders>
            <w:shd w:val="clear" w:color="auto" w:fill="1F497D"/>
          </w:tcPr>
          <w:p w:rsidR="000548D6" w:rsidRPr="00C62C03" w:rsidRDefault="000548D6" w:rsidP="00A047E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sidRPr="00C62C03">
              <w:rPr>
                <w:b/>
                <w:bCs/>
                <w:color w:val="FFFFFF"/>
                <w:sz w:val="40"/>
                <w:szCs w:val="20"/>
              </w:rPr>
              <w:lastRenderedPageBreak/>
              <w:t xml:space="preserve">Section </w:t>
            </w:r>
            <w:r>
              <w:rPr>
                <w:b/>
                <w:bCs/>
                <w:color w:val="FFFFFF"/>
                <w:sz w:val="40"/>
                <w:szCs w:val="20"/>
              </w:rPr>
              <w:t>V</w:t>
            </w:r>
          </w:p>
        </w:tc>
        <w:tc>
          <w:tcPr>
            <w:tcW w:w="7398" w:type="dxa"/>
            <w:tcBorders>
              <w:top w:val="single" w:sz="8" w:space="0" w:color="7BA0CD"/>
              <w:bottom w:val="single" w:sz="8" w:space="0" w:color="7BA0CD"/>
              <w:right w:val="single" w:sz="8" w:space="0" w:color="7BA0CD"/>
            </w:tcBorders>
            <w:shd w:val="clear" w:color="auto" w:fill="1F497D"/>
          </w:tcPr>
          <w:p w:rsidR="000548D6" w:rsidRPr="00C62C03" w:rsidRDefault="000548D6" w:rsidP="00A047E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Appendices</w:t>
            </w:r>
          </w:p>
        </w:tc>
      </w:tr>
      <w:tr w:rsidR="000548D6" w:rsidRPr="00C62C03" w:rsidTr="00A047E6">
        <w:trPr>
          <w:trHeight w:val="20"/>
        </w:trPr>
        <w:tc>
          <w:tcPr>
            <w:tcW w:w="2628" w:type="dxa"/>
            <w:shd w:val="clear" w:color="auto" w:fill="D3DFEE"/>
          </w:tcPr>
          <w:p w:rsidR="000548D6" w:rsidRPr="00C62C03" w:rsidRDefault="000548D6" w:rsidP="00A047E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8" w:type="dxa"/>
            <w:shd w:val="clear" w:color="auto" w:fill="D3DFEE"/>
          </w:tcPr>
          <w:p w:rsidR="000548D6" w:rsidRPr="00C62C03" w:rsidRDefault="000548D6" w:rsidP="00A047E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F25C54" w:rsidRDefault="00F25C54"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36"/>
        <w:gridCol w:w="45"/>
        <w:gridCol w:w="1447"/>
        <w:gridCol w:w="270"/>
        <w:gridCol w:w="6889"/>
        <w:gridCol w:w="1121"/>
      </w:tblGrid>
      <w:tr w:rsidR="000548D6" w:rsidTr="009F4249">
        <w:trPr>
          <w:trHeight w:val="576"/>
        </w:trPr>
        <w:tc>
          <w:tcPr>
            <w:tcW w:w="281" w:type="dxa"/>
            <w:gridSpan w:val="2"/>
            <w:tcBorders>
              <w:top w:val="single" w:sz="8" w:space="0" w:color="7BA0CD"/>
              <w:left w:val="single" w:sz="8" w:space="0" w:color="7BA0CD"/>
              <w:bottom w:val="single" w:sz="8" w:space="0" w:color="7BA0CD"/>
            </w:tcBorders>
            <w:shd w:val="clear" w:color="auto" w:fill="1F497D"/>
            <w:vAlign w:val="center"/>
          </w:tcPr>
          <w:p w:rsidR="000548D6" w:rsidRPr="00D67D42"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000000"/>
                <w:sz w:val="48"/>
              </w:rPr>
            </w:pPr>
          </w:p>
        </w:tc>
        <w:tc>
          <w:tcPr>
            <w:tcW w:w="9727" w:type="dxa"/>
            <w:gridSpan w:val="4"/>
            <w:tcBorders>
              <w:top w:val="single" w:sz="8" w:space="0" w:color="7BA0CD"/>
              <w:bottom w:val="single" w:sz="8" w:space="0" w:color="7BA0CD"/>
              <w:right w:val="single" w:sz="8" w:space="0" w:color="7BA0CD"/>
            </w:tcBorders>
            <w:shd w:val="clear" w:color="auto" w:fill="1F497D"/>
            <w:vAlign w:val="center"/>
          </w:tcPr>
          <w:p w:rsidR="000548D6" w:rsidRPr="00AF082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b/>
                <w:bCs/>
                <w:color w:val="FFFFFF"/>
                <w:sz w:val="48"/>
              </w:rPr>
            </w:pPr>
            <w:r>
              <w:rPr>
                <w:rFonts w:ascii="Cambria" w:hAnsi="Cambria"/>
                <w:b/>
                <w:bCs/>
                <w:color w:val="FFFFFF"/>
                <w:sz w:val="48"/>
              </w:rPr>
              <w:t>List of Appendices</w:t>
            </w:r>
          </w:p>
        </w:tc>
      </w:tr>
      <w:tr w:rsidR="000548D6" w:rsidTr="009F4249">
        <w:trPr>
          <w:trHeight w:val="432"/>
        </w:trPr>
        <w:tc>
          <w:tcPr>
            <w:tcW w:w="236" w:type="dxa"/>
            <w:tcBorders>
              <w:right w:val="nil"/>
            </w:tcBorders>
            <w:shd w:val="clear" w:color="auto" w:fill="D3DFEE"/>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3"/>
            <w:tcBorders>
              <w:left w:val="nil"/>
              <w:right w:val="nil"/>
            </w:tcBorders>
            <w:shd w:val="clear" w:color="auto" w:fill="D3DFEE"/>
            <w:vAlign w:val="center"/>
          </w:tcPr>
          <w:p w:rsidR="000548D6" w:rsidRPr="00E2497C" w:rsidRDefault="000548D6"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Appendix A</w:t>
            </w:r>
          </w:p>
        </w:tc>
        <w:tc>
          <w:tcPr>
            <w:tcW w:w="6889" w:type="dxa"/>
            <w:tcBorders>
              <w:left w:val="nil"/>
              <w:right w:val="nil"/>
            </w:tcBorders>
            <w:shd w:val="clear" w:color="auto" w:fill="D3DFEE"/>
            <w:vAlign w:val="center"/>
          </w:tcPr>
          <w:p w:rsidR="000548D6" w:rsidRPr="00E2497C" w:rsidRDefault="000548D6"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p>
        </w:tc>
        <w:tc>
          <w:tcPr>
            <w:tcW w:w="1121" w:type="dxa"/>
            <w:tcBorders>
              <w:left w:val="nil"/>
            </w:tcBorders>
            <w:shd w:val="clear" w:color="auto" w:fill="D3DFEE"/>
            <w:vAlign w:val="center"/>
          </w:tcPr>
          <w:p w:rsidR="000548D6" w:rsidRPr="00E2497C" w:rsidRDefault="00E2497C"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sidRPr="00E2497C">
              <w:rPr>
                <w:b/>
                <w:color w:val="000000"/>
                <w:sz w:val="28"/>
              </w:rPr>
              <w:t>18</w:t>
            </w:r>
          </w:p>
        </w:tc>
      </w:tr>
      <w:tr w:rsidR="00A30931" w:rsidTr="009F4249">
        <w:trPr>
          <w:trHeight w:val="360"/>
        </w:trPr>
        <w:tc>
          <w:tcPr>
            <w:tcW w:w="1728" w:type="dxa"/>
            <w:gridSpan w:val="3"/>
            <w:shd w:val="clear" w:color="auto" w:fill="auto"/>
          </w:tcPr>
          <w:p w:rsidR="00A30931" w:rsidRPr="00E2497C" w:rsidRDefault="00A30931"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c>
        <w:tc>
          <w:tcPr>
            <w:tcW w:w="8280" w:type="dxa"/>
            <w:gridSpan w:val="3"/>
            <w:shd w:val="clear" w:color="auto" w:fill="auto"/>
            <w:vAlign w:val="center"/>
          </w:tcPr>
          <w:p w:rsidR="00A30931" w:rsidRPr="00E2497C" w:rsidRDefault="00A30931"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QI Council Roster</w:t>
            </w:r>
          </w:p>
        </w:tc>
      </w:tr>
      <w:tr w:rsidR="000548D6" w:rsidTr="009F4249">
        <w:trPr>
          <w:trHeight w:val="432"/>
        </w:trPr>
        <w:tc>
          <w:tcPr>
            <w:tcW w:w="236" w:type="dxa"/>
            <w:tcBorders>
              <w:right w:val="nil"/>
            </w:tcBorders>
            <w:shd w:val="clear" w:color="auto" w:fill="D3DFEE"/>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3"/>
            <w:tcBorders>
              <w:left w:val="nil"/>
              <w:right w:val="nil"/>
            </w:tcBorders>
            <w:shd w:val="clear" w:color="auto" w:fill="D3DFEE"/>
            <w:vAlign w:val="center"/>
          </w:tcPr>
          <w:p w:rsidR="000548D6" w:rsidRPr="00E2497C" w:rsidRDefault="000548D6"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Appendix B</w:t>
            </w:r>
          </w:p>
        </w:tc>
        <w:tc>
          <w:tcPr>
            <w:tcW w:w="6889" w:type="dxa"/>
            <w:tcBorders>
              <w:left w:val="nil"/>
              <w:right w:val="nil"/>
            </w:tcBorders>
            <w:shd w:val="clear" w:color="auto" w:fill="D3DFEE"/>
            <w:vAlign w:val="center"/>
          </w:tcPr>
          <w:p w:rsidR="000548D6" w:rsidRPr="00E2497C" w:rsidRDefault="000548D6"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p>
        </w:tc>
        <w:tc>
          <w:tcPr>
            <w:tcW w:w="1121" w:type="dxa"/>
            <w:tcBorders>
              <w:left w:val="nil"/>
            </w:tcBorders>
            <w:shd w:val="clear" w:color="auto" w:fill="D3DFEE"/>
            <w:vAlign w:val="center"/>
          </w:tcPr>
          <w:p w:rsidR="000548D6" w:rsidRPr="00E2497C" w:rsidRDefault="00E2497C"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sidRPr="00E2497C">
              <w:rPr>
                <w:b/>
                <w:color w:val="000000"/>
                <w:sz w:val="28"/>
              </w:rPr>
              <w:t>19</w:t>
            </w:r>
          </w:p>
        </w:tc>
      </w:tr>
      <w:tr w:rsidR="000548D6" w:rsidTr="009F4249">
        <w:trPr>
          <w:trHeight w:val="360"/>
        </w:trPr>
        <w:tc>
          <w:tcPr>
            <w:tcW w:w="1728" w:type="dxa"/>
            <w:gridSpan w:val="3"/>
            <w:tcBorders>
              <w:right w:val="nil"/>
            </w:tcBorders>
            <w:shd w:val="clear" w:color="auto" w:fill="auto"/>
          </w:tcPr>
          <w:p w:rsidR="000548D6" w:rsidRPr="00E2497C"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bCs/>
                <w:color w:val="000000"/>
              </w:rPr>
            </w:pPr>
          </w:p>
        </w:tc>
        <w:tc>
          <w:tcPr>
            <w:tcW w:w="8280" w:type="dxa"/>
            <w:gridSpan w:val="3"/>
            <w:tcBorders>
              <w:left w:val="nil"/>
            </w:tcBorders>
            <w:shd w:val="clear" w:color="auto" w:fill="auto"/>
            <w:vAlign w:val="center"/>
          </w:tcPr>
          <w:p w:rsidR="000548D6" w:rsidRPr="00E2497C" w:rsidRDefault="00A30931"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Team Charter Template</w:t>
            </w:r>
          </w:p>
        </w:tc>
      </w:tr>
      <w:tr w:rsidR="000548D6" w:rsidTr="009F4249">
        <w:trPr>
          <w:trHeight w:val="432"/>
        </w:trPr>
        <w:tc>
          <w:tcPr>
            <w:tcW w:w="236" w:type="dxa"/>
            <w:tcBorders>
              <w:right w:val="nil"/>
            </w:tcBorders>
            <w:shd w:val="clear" w:color="auto" w:fill="D3DFEE"/>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3"/>
            <w:tcBorders>
              <w:left w:val="nil"/>
              <w:right w:val="nil"/>
            </w:tcBorders>
            <w:shd w:val="clear" w:color="auto" w:fill="D3DFEE"/>
            <w:vAlign w:val="center"/>
          </w:tcPr>
          <w:p w:rsidR="000548D6" w:rsidRPr="00E2497C" w:rsidRDefault="000548D6"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Appendix C</w:t>
            </w:r>
          </w:p>
        </w:tc>
        <w:tc>
          <w:tcPr>
            <w:tcW w:w="6889" w:type="dxa"/>
            <w:tcBorders>
              <w:left w:val="nil"/>
              <w:right w:val="nil"/>
            </w:tcBorders>
            <w:shd w:val="clear" w:color="auto" w:fill="D3DFEE"/>
            <w:vAlign w:val="center"/>
          </w:tcPr>
          <w:p w:rsidR="000548D6" w:rsidRPr="00E2497C" w:rsidRDefault="000548D6"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c>
        <w:tc>
          <w:tcPr>
            <w:tcW w:w="1121" w:type="dxa"/>
            <w:tcBorders>
              <w:left w:val="nil"/>
            </w:tcBorders>
            <w:shd w:val="clear" w:color="auto" w:fill="D3DFEE"/>
            <w:vAlign w:val="center"/>
          </w:tcPr>
          <w:p w:rsidR="000548D6" w:rsidRPr="00E2497C" w:rsidRDefault="00E2497C"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rPr>
            </w:pPr>
            <w:r w:rsidRPr="00E2497C">
              <w:rPr>
                <w:b/>
                <w:color w:val="000000"/>
                <w:sz w:val="28"/>
              </w:rPr>
              <w:t>2</w:t>
            </w:r>
            <w:r w:rsidR="00EF1F83">
              <w:rPr>
                <w:b/>
                <w:color w:val="000000"/>
                <w:sz w:val="28"/>
              </w:rPr>
              <w:t>4</w:t>
            </w:r>
          </w:p>
        </w:tc>
      </w:tr>
      <w:tr w:rsidR="00A30931" w:rsidTr="009F4249">
        <w:trPr>
          <w:trHeight w:val="360"/>
        </w:trPr>
        <w:tc>
          <w:tcPr>
            <w:tcW w:w="1728" w:type="dxa"/>
            <w:gridSpan w:val="3"/>
            <w:shd w:val="clear" w:color="auto" w:fill="auto"/>
          </w:tcPr>
          <w:p w:rsidR="00A30931" w:rsidRPr="00E2497C" w:rsidRDefault="00A30931"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c>
        <w:tc>
          <w:tcPr>
            <w:tcW w:w="8280" w:type="dxa"/>
            <w:gridSpan w:val="3"/>
            <w:shd w:val="clear" w:color="auto" w:fill="auto"/>
            <w:vAlign w:val="center"/>
          </w:tcPr>
          <w:p w:rsidR="00133F74" w:rsidRPr="00E2497C" w:rsidRDefault="00A30931" w:rsidP="00E2497C">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sidRPr="00E2497C">
              <w:rPr>
                <w:color w:val="000000"/>
              </w:rPr>
              <w:t>Quality Improvement Tools</w:t>
            </w:r>
            <w:r w:rsidR="00133F74">
              <w:rPr>
                <w:color w:val="000000"/>
              </w:rPr>
              <w:t xml:space="preserve"> </w:t>
            </w:r>
          </w:p>
        </w:tc>
      </w:tr>
      <w:tr w:rsidR="00FC4F12" w:rsidTr="00FC4F12">
        <w:trPr>
          <w:trHeight w:val="432"/>
        </w:trPr>
        <w:tc>
          <w:tcPr>
            <w:tcW w:w="236" w:type="dxa"/>
            <w:tcBorders>
              <w:right w:val="nil"/>
            </w:tcBorders>
            <w:shd w:val="clear" w:color="auto" w:fill="D3DFEE"/>
          </w:tcPr>
          <w:p w:rsidR="00FC4F12" w:rsidRPr="00DF00BE" w:rsidRDefault="00FC4F12" w:rsidP="00FC4F1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3"/>
            <w:tcBorders>
              <w:left w:val="nil"/>
              <w:right w:val="nil"/>
            </w:tcBorders>
            <w:shd w:val="clear" w:color="auto" w:fill="D3DFEE"/>
            <w:vAlign w:val="center"/>
          </w:tcPr>
          <w:p w:rsidR="00FC4F12" w:rsidRPr="00E2497C" w:rsidRDefault="00FC4F12" w:rsidP="00FC4F1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b/>
                <w:color w:val="000000"/>
                <w:sz w:val="28"/>
              </w:rPr>
            </w:pPr>
            <w:r w:rsidRPr="00E2497C">
              <w:rPr>
                <w:b/>
                <w:color w:val="000000"/>
                <w:sz w:val="28"/>
              </w:rPr>
              <w:t xml:space="preserve">Appendix </w:t>
            </w:r>
            <w:r>
              <w:rPr>
                <w:b/>
                <w:color w:val="000000"/>
                <w:sz w:val="28"/>
              </w:rPr>
              <w:t>D</w:t>
            </w:r>
          </w:p>
        </w:tc>
        <w:tc>
          <w:tcPr>
            <w:tcW w:w="6889" w:type="dxa"/>
            <w:tcBorders>
              <w:left w:val="nil"/>
              <w:right w:val="nil"/>
            </w:tcBorders>
            <w:shd w:val="clear" w:color="auto" w:fill="D3DFEE"/>
            <w:vAlign w:val="center"/>
          </w:tcPr>
          <w:p w:rsidR="00FC4F12" w:rsidRPr="001A5EB4" w:rsidRDefault="00FC4F12" w:rsidP="00FC4F1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sz w:val="28"/>
              </w:rPr>
            </w:pPr>
          </w:p>
        </w:tc>
        <w:tc>
          <w:tcPr>
            <w:tcW w:w="1121" w:type="dxa"/>
            <w:tcBorders>
              <w:left w:val="nil"/>
            </w:tcBorders>
            <w:shd w:val="clear" w:color="auto" w:fill="D3DFEE"/>
            <w:vAlign w:val="center"/>
          </w:tcPr>
          <w:p w:rsidR="00FC4F12" w:rsidRPr="001A5EB4" w:rsidRDefault="001A5EB4" w:rsidP="00FC4F1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b/>
                <w:color w:val="000000"/>
                <w:sz w:val="28"/>
              </w:rPr>
            </w:pPr>
            <w:r w:rsidRPr="001A5EB4">
              <w:rPr>
                <w:b/>
                <w:color w:val="000000"/>
                <w:sz w:val="28"/>
              </w:rPr>
              <w:t>2</w:t>
            </w:r>
            <w:r w:rsidR="00EF1F83">
              <w:rPr>
                <w:b/>
                <w:color w:val="000000"/>
                <w:sz w:val="28"/>
              </w:rPr>
              <w:t>9</w:t>
            </w:r>
          </w:p>
        </w:tc>
      </w:tr>
      <w:tr w:rsidR="00FC4F12" w:rsidTr="00FC4F12">
        <w:trPr>
          <w:trHeight w:val="360"/>
        </w:trPr>
        <w:tc>
          <w:tcPr>
            <w:tcW w:w="1728" w:type="dxa"/>
            <w:gridSpan w:val="3"/>
            <w:shd w:val="clear" w:color="auto" w:fill="auto"/>
          </w:tcPr>
          <w:p w:rsidR="00FC4F12" w:rsidRPr="00E2497C" w:rsidRDefault="00FC4F12" w:rsidP="00FC4F1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p>
        </w:tc>
        <w:tc>
          <w:tcPr>
            <w:tcW w:w="8280" w:type="dxa"/>
            <w:gridSpan w:val="3"/>
            <w:shd w:val="clear" w:color="auto" w:fill="auto"/>
            <w:vAlign w:val="center"/>
          </w:tcPr>
          <w:p w:rsidR="00FC4F12" w:rsidRPr="00E2497C" w:rsidRDefault="00FC4F12" w:rsidP="00FC4F12">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color w:val="000000"/>
              </w:rPr>
            </w:pPr>
            <w:r>
              <w:rPr>
                <w:color w:val="000000"/>
              </w:rPr>
              <w:t>Quality Improvement Resources</w:t>
            </w:r>
          </w:p>
        </w:tc>
      </w:tr>
      <w:tr w:rsidR="000548D6" w:rsidTr="009F4249">
        <w:trPr>
          <w:trHeight w:val="142"/>
        </w:trPr>
        <w:tc>
          <w:tcPr>
            <w:tcW w:w="236" w:type="dxa"/>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b/>
                <w:bCs/>
                <w:color w:val="000000"/>
              </w:rPr>
            </w:pPr>
          </w:p>
        </w:tc>
        <w:tc>
          <w:tcPr>
            <w:tcW w:w="1762" w:type="dxa"/>
            <w:gridSpan w:val="3"/>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6889" w:type="dxa"/>
            <w:shd w:val="clear" w:color="auto" w:fill="1F497D"/>
            <w:vAlign w:val="center"/>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ambria" w:hAnsi="Cambria"/>
                <w:color w:val="000000"/>
              </w:rPr>
            </w:pPr>
          </w:p>
        </w:tc>
        <w:tc>
          <w:tcPr>
            <w:tcW w:w="1121" w:type="dxa"/>
            <w:shd w:val="clear" w:color="auto" w:fill="1F497D"/>
          </w:tcPr>
          <w:p w:rsidR="000548D6" w:rsidRPr="00DF00BE" w:rsidRDefault="000548D6" w:rsidP="00A047E6">
            <w:pPr>
              <w:tabs>
                <w:tab w:val="clear" w:pos="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Cambria" w:hAnsi="Cambria"/>
                <w:color w:val="000000"/>
              </w:rPr>
            </w:pPr>
          </w:p>
        </w:tc>
      </w:tr>
    </w:tbl>
    <w:p w:rsidR="000548D6" w:rsidRDefault="000548D6"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0548D6" w:rsidRDefault="00F25C54"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r>
        <w:rPr>
          <w:sz w:val="20"/>
          <w:szCs w:val="20"/>
        </w:rP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8"/>
        <w:gridCol w:w="7394"/>
      </w:tblGrid>
      <w:tr w:rsidR="00A30931" w:rsidRPr="00C62C03" w:rsidTr="00657540">
        <w:trPr>
          <w:trHeight w:val="576"/>
        </w:trPr>
        <w:tc>
          <w:tcPr>
            <w:tcW w:w="2628" w:type="dxa"/>
            <w:tcBorders>
              <w:top w:val="single" w:sz="8" w:space="0" w:color="7BA0CD"/>
              <w:left w:val="single" w:sz="8" w:space="0" w:color="7BA0CD"/>
              <w:bottom w:val="single" w:sz="8" w:space="0" w:color="7BA0CD"/>
            </w:tcBorders>
            <w:shd w:val="clear" w:color="auto" w:fill="1F497D"/>
          </w:tcPr>
          <w:p w:rsidR="00A30931" w:rsidRPr="00C62C03" w:rsidRDefault="00A30931"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Pr>
                <w:b/>
                <w:bCs/>
                <w:color w:val="FFFFFF"/>
                <w:sz w:val="40"/>
                <w:szCs w:val="20"/>
              </w:rPr>
              <w:lastRenderedPageBreak/>
              <w:t>Appendix A</w:t>
            </w:r>
          </w:p>
        </w:tc>
        <w:tc>
          <w:tcPr>
            <w:tcW w:w="7398" w:type="dxa"/>
            <w:tcBorders>
              <w:top w:val="single" w:sz="8" w:space="0" w:color="7BA0CD"/>
              <w:bottom w:val="single" w:sz="8" w:space="0" w:color="7BA0CD"/>
              <w:right w:val="single" w:sz="8" w:space="0" w:color="7BA0CD"/>
            </w:tcBorders>
            <w:shd w:val="clear" w:color="auto" w:fill="1F497D"/>
          </w:tcPr>
          <w:p w:rsidR="00A30931" w:rsidRPr="00C62C03" w:rsidRDefault="00A30931"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QI Council Roster</w:t>
            </w:r>
          </w:p>
        </w:tc>
      </w:tr>
      <w:tr w:rsidR="00A30931" w:rsidRPr="00C62C03" w:rsidTr="00657540">
        <w:trPr>
          <w:trHeight w:val="20"/>
        </w:trPr>
        <w:tc>
          <w:tcPr>
            <w:tcW w:w="2628" w:type="dxa"/>
            <w:shd w:val="clear" w:color="auto" w:fill="D3DFEE"/>
          </w:tcPr>
          <w:p w:rsidR="00A30931" w:rsidRPr="00C62C03" w:rsidRDefault="00A30931"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8" w:type="dxa"/>
            <w:shd w:val="clear" w:color="auto" w:fill="D3DFEE"/>
          </w:tcPr>
          <w:p w:rsidR="00A30931" w:rsidRPr="00C62C03" w:rsidRDefault="00A30931"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0548D6" w:rsidRDefault="000548D6"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419"/>
        <w:gridCol w:w="2421"/>
        <w:gridCol w:w="2368"/>
        <w:gridCol w:w="2800"/>
      </w:tblGrid>
      <w:tr w:rsidR="00F4544B" w:rsidRPr="00132AA0" w:rsidTr="009F4249">
        <w:trPr>
          <w:trHeight w:val="576"/>
        </w:trPr>
        <w:tc>
          <w:tcPr>
            <w:tcW w:w="10008" w:type="dxa"/>
            <w:gridSpan w:val="4"/>
            <w:tcBorders>
              <w:top w:val="single" w:sz="4" w:space="0" w:color="auto"/>
              <w:left w:val="single" w:sz="4" w:space="0" w:color="auto"/>
              <w:bottom w:val="single" w:sz="4" w:space="0" w:color="auto"/>
              <w:right w:val="single" w:sz="4" w:space="0" w:color="auto"/>
            </w:tcBorders>
            <w:shd w:val="clear" w:color="auto" w:fill="1F497D"/>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color w:val="FFFFFF"/>
                <w:sz w:val="40"/>
                <w:szCs w:val="20"/>
              </w:rPr>
            </w:pPr>
            <w:r w:rsidRPr="00132AA0">
              <w:rPr>
                <w:b/>
                <w:bCs/>
                <w:color w:val="FFFFFF"/>
                <w:sz w:val="40"/>
                <w:szCs w:val="20"/>
              </w:rPr>
              <w:t>QI Council Roster</w:t>
            </w:r>
          </w:p>
        </w:tc>
      </w:tr>
      <w:tr w:rsidR="00F4544B" w:rsidRPr="00132AA0" w:rsidTr="009F4249">
        <w:trPr>
          <w:trHeight w:val="576"/>
        </w:trPr>
        <w:tc>
          <w:tcPr>
            <w:tcW w:w="2419" w:type="dxa"/>
            <w:tcBorders>
              <w:top w:val="single" w:sz="4" w:space="0" w:color="auto"/>
              <w:left w:val="single" w:sz="4" w:space="0" w:color="auto"/>
              <w:bottom w:val="single" w:sz="4" w:space="0" w:color="auto"/>
              <w:right w:val="nil"/>
            </w:tcBorders>
            <w:shd w:val="clear" w:color="auto" w:fill="1F497D"/>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color w:val="FFFFFF"/>
                <w:szCs w:val="20"/>
              </w:rPr>
            </w:pPr>
            <w:r w:rsidRPr="00F4544B">
              <w:rPr>
                <w:b/>
                <w:bCs/>
                <w:color w:val="FFFFFF"/>
                <w:sz w:val="32"/>
                <w:szCs w:val="20"/>
              </w:rPr>
              <w:t>Division</w:t>
            </w:r>
          </w:p>
        </w:tc>
        <w:tc>
          <w:tcPr>
            <w:tcW w:w="2421" w:type="dxa"/>
            <w:tcBorders>
              <w:top w:val="single" w:sz="4" w:space="0" w:color="auto"/>
              <w:left w:val="nil"/>
              <w:bottom w:val="single" w:sz="4" w:space="0" w:color="auto"/>
              <w:right w:val="nil"/>
            </w:tcBorders>
            <w:shd w:val="clear" w:color="auto" w:fill="1F497D"/>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color w:val="FFFFFF"/>
                <w:szCs w:val="20"/>
              </w:rPr>
            </w:pPr>
            <w:r w:rsidRPr="00F4544B">
              <w:rPr>
                <w:b/>
                <w:color w:val="FFFFFF"/>
                <w:sz w:val="32"/>
                <w:szCs w:val="20"/>
              </w:rPr>
              <w:t>Member Name</w:t>
            </w:r>
          </w:p>
        </w:tc>
        <w:tc>
          <w:tcPr>
            <w:tcW w:w="2368" w:type="dxa"/>
            <w:tcBorders>
              <w:top w:val="single" w:sz="4" w:space="0" w:color="auto"/>
              <w:left w:val="nil"/>
              <w:bottom w:val="single" w:sz="4" w:space="0" w:color="auto"/>
              <w:right w:val="nil"/>
            </w:tcBorders>
            <w:shd w:val="clear" w:color="auto" w:fill="1F497D"/>
            <w:vAlign w:val="center"/>
          </w:tcPr>
          <w:p w:rsidR="00F4544B" w:rsidRPr="00F4544B"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color w:val="FFFFFF"/>
                <w:sz w:val="32"/>
                <w:szCs w:val="20"/>
              </w:rPr>
            </w:pPr>
            <w:r w:rsidRPr="00F4544B">
              <w:rPr>
                <w:b/>
                <w:color w:val="FFFFFF"/>
                <w:sz w:val="32"/>
                <w:szCs w:val="20"/>
              </w:rPr>
              <w:t xml:space="preserve">Inception Date </w:t>
            </w:r>
          </w:p>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color w:val="FFFFFF"/>
                <w:szCs w:val="20"/>
              </w:rPr>
            </w:pPr>
            <w:r w:rsidRPr="00F4544B">
              <w:rPr>
                <w:b/>
                <w:color w:val="FFFFFF"/>
                <w:sz w:val="20"/>
                <w:szCs w:val="20"/>
              </w:rPr>
              <w:t>(2 Year Tenure)</w:t>
            </w:r>
          </w:p>
        </w:tc>
        <w:tc>
          <w:tcPr>
            <w:tcW w:w="2800" w:type="dxa"/>
            <w:tcBorders>
              <w:top w:val="single" w:sz="4" w:space="0" w:color="auto"/>
              <w:left w:val="nil"/>
              <w:bottom w:val="single" w:sz="4" w:space="0" w:color="auto"/>
              <w:right w:val="single" w:sz="4" w:space="0" w:color="auto"/>
            </w:tcBorders>
            <w:shd w:val="clear" w:color="auto" w:fill="1F497D"/>
            <w:vAlign w:val="center"/>
          </w:tcPr>
          <w:p w:rsidR="00F4544B" w:rsidRPr="00132AA0" w:rsidRDefault="009F4249"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color w:val="FFFFFF"/>
                <w:szCs w:val="20"/>
              </w:rPr>
            </w:pPr>
            <w:r>
              <w:rPr>
                <w:b/>
                <w:color w:val="FFFFFF"/>
                <w:szCs w:val="20"/>
              </w:rPr>
              <w:t>Member Position/Job Title</w:t>
            </w:r>
          </w:p>
        </w:tc>
      </w:tr>
      <w:tr w:rsidR="00F4544B" w:rsidRPr="00132AA0" w:rsidTr="00D806B7">
        <w:trPr>
          <w:trHeight w:val="576"/>
        </w:trPr>
        <w:tc>
          <w:tcPr>
            <w:tcW w:w="2419"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Default="00F4544B" w:rsidP="00F4544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r>
              <w:rPr>
                <w:b/>
                <w:bCs/>
              </w:rPr>
              <w:t>QI Coordinator</w:t>
            </w:r>
          </w:p>
        </w:tc>
        <w:tc>
          <w:tcPr>
            <w:tcW w:w="2421"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9F4249">
        <w:trPr>
          <w:trHeight w:val="576"/>
        </w:trPr>
        <w:tc>
          <w:tcPr>
            <w:tcW w:w="24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544B" w:rsidRPr="00132AA0" w:rsidRDefault="00F4544B" w:rsidP="009F424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r>
              <w:rPr>
                <w:b/>
                <w:bCs/>
              </w:rPr>
              <w:t>Administration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r>
              <w:rPr>
                <w:b/>
                <w:bCs/>
              </w:rPr>
              <w:t>Community Services &amp; Environmental Health</w:t>
            </w:r>
          </w:p>
        </w:tc>
        <w:tc>
          <w:tcPr>
            <w:tcW w:w="2421"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p>
        </w:tc>
        <w:tc>
          <w:tcPr>
            <w:tcW w:w="2421"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r>
              <w:rPr>
                <w:b/>
                <w:bCs/>
              </w:rPr>
              <w:t>Health Services</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r>
              <w:rPr>
                <w:b/>
                <w:bCs/>
              </w:rPr>
              <w:t>Vital Statistics</w:t>
            </w:r>
          </w:p>
        </w:tc>
        <w:tc>
          <w:tcPr>
            <w:tcW w:w="2421"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p>
        </w:tc>
        <w:tc>
          <w:tcPr>
            <w:tcW w:w="2421"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r>
              <w:rPr>
                <w:b/>
                <w:bCs/>
              </w:rPr>
              <w:t>Nursing</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F4544B" w:rsidRPr="00132AA0" w:rsidTr="00D806B7">
        <w:trPr>
          <w:trHeight w:val="576"/>
        </w:trPr>
        <w:tc>
          <w:tcPr>
            <w:tcW w:w="2419"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F4544B" w:rsidRPr="00132AA0"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bCs/>
              </w:rPr>
            </w:pP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368"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c>
          <w:tcPr>
            <w:tcW w:w="2800" w:type="dxa"/>
            <w:tcBorders>
              <w:top w:val="single" w:sz="4" w:space="0" w:color="auto"/>
              <w:left w:val="single" w:sz="4" w:space="0" w:color="auto"/>
              <w:bottom w:val="single" w:sz="4" w:space="0" w:color="auto"/>
              <w:right w:val="single" w:sz="4" w:space="0" w:color="auto"/>
            </w:tcBorders>
            <w:shd w:val="clear" w:color="auto" w:fill="FFFFFF"/>
            <w:vAlign w:val="center"/>
          </w:tcPr>
          <w:p w:rsidR="00F4544B" w:rsidRPr="00F90778" w:rsidRDefault="00F4544B" w:rsidP="002F0DD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pPr>
          </w:p>
        </w:tc>
      </w:tr>
      <w:tr w:rsidR="00A45606" w:rsidRPr="00132AA0" w:rsidTr="005003BF">
        <w:trPr>
          <w:trHeight w:val="576"/>
        </w:trPr>
        <w:tc>
          <w:tcPr>
            <w:tcW w:w="10008" w:type="dxa"/>
            <w:gridSpan w:val="4"/>
            <w:tcBorders>
              <w:top w:val="single" w:sz="4" w:space="0" w:color="auto"/>
              <w:left w:val="single" w:sz="4" w:space="0" w:color="auto"/>
              <w:bottom w:val="single" w:sz="4" w:space="0" w:color="auto"/>
              <w:right w:val="single" w:sz="4" w:space="0" w:color="auto"/>
            </w:tcBorders>
            <w:shd w:val="clear" w:color="auto" w:fill="1F497D"/>
            <w:vAlign w:val="center"/>
          </w:tcPr>
          <w:p w:rsidR="00A45606" w:rsidRPr="00A45606" w:rsidRDefault="00A45606" w:rsidP="00A4560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b/>
              </w:rPr>
            </w:pPr>
            <w:r>
              <w:rPr>
                <w:b/>
                <w:color w:val="FFFFFF" w:themeColor="background1"/>
              </w:rPr>
              <w:t>Updated</w:t>
            </w:r>
            <w:r w:rsidRPr="00A45606">
              <w:rPr>
                <w:b/>
                <w:color w:val="FFFFFF" w:themeColor="background1"/>
              </w:rPr>
              <w:t>:</w:t>
            </w:r>
          </w:p>
        </w:tc>
      </w:tr>
    </w:tbl>
    <w:p w:rsidR="000548D6" w:rsidRDefault="000548D6"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0548D6" w:rsidRDefault="000548D6"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p w:rsidR="00EA5A4A" w:rsidRDefault="00F4544B"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r>
        <w:rPr>
          <w:sz w:val="20"/>
          <w:szCs w:val="20"/>
        </w:rPr>
        <w:br w:type="page"/>
      </w:r>
    </w:p>
    <w:p w:rsidR="00EA5A4A" w:rsidRPr="000A4CA4" w:rsidRDefault="00EA5A4A"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sz w:val="20"/>
          <w:szCs w:val="20"/>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8"/>
        <w:gridCol w:w="7394"/>
      </w:tblGrid>
      <w:tr w:rsidR="00F90778" w:rsidRPr="000A4CA4" w:rsidTr="00657540">
        <w:trPr>
          <w:trHeight w:val="576"/>
        </w:trPr>
        <w:tc>
          <w:tcPr>
            <w:tcW w:w="2628" w:type="dxa"/>
            <w:tcBorders>
              <w:top w:val="single" w:sz="8" w:space="0" w:color="7BA0CD"/>
              <w:left w:val="single" w:sz="8" w:space="0" w:color="7BA0CD"/>
              <w:bottom w:val="single" w:sz="8" w:space="0" w:color="7BA0CD"/>
            </w:tcBorders>
            <w:shd w:val="clear" w:color="auto" w:fill="1F497D"/>
          </w:tcPr>
          <w:p w:rsidR="00F90778" w:rsidRPr="000A4CA4" w:rsidRDefault="00F90778"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sidRPr="000A4CA4">
              <w:rPr>
                <w:b/>
                <w:bCs/>
                <w:color w:val="FFFFFF"/>
                <w:sz w:val="40"/>
                <w:szCs w:val="20"/>
              </w:rPr>
              <w:t>Appendix B</w:t>
            </w:r>
          </w:p>
        </w:tc>
        <w:tc>
          <w:tcPr>
            <w:tcW w:w="7398" w:type="dxa"/>
            <w:tcBorders>
              <w:top w:val="single" w:sz="8" w:space="0" w:color="7BA0CD"/>
              <w:bottom w:val="single" w:sz="8" w:space="0" w:color="7BA0CD"/>
              <w:right w:val="single" w:sz="8" w:space="0" w:color="7BA0CD"/>
            </w:tcBorders>
            <w:shd w:val="clear" w:color="auto" w:fill="1F497D"/>
          </w:tcPr>
          <w:p w:rsidR="00F90778" w:rsidRPr="000A4CA4" w:rsidRDefault="00F90778"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sidRPr="000A4CA4">
              <w:rPr>
                <w:b/>
                <w:bCs/>
                <w:color w:val="FFFFFF"/>
                <w:sz w:val="40"/>
                <w:szCs w:val="20"/>
              </w:rPr>
              <w:t>Team Charter Template</w:t>
            </w:r>
          </w:p>
        </w:tc>
      </w:tr>
      <w:tr w:rsidR="00F90778" w:rsidRPr="000A4CA4" w:rsidTr="00657540">
        <w:trPr>
          <w:trHeight w:val="20"/>
        </w:trPr>
        <w:tc>
          <w:tcPr>
            <w:tcW w:w="2628" w:type="dxa"/>
            <w:shd w:val="clear" w:color="auto" w:fill="D3DFEE"/>
          </w:tcPr>
          <w:p w:rsidR="00F90778" w:rsidRPr="000A4CA4" w:rsidRDefault="00F90778"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8" w:type="dxa"/>
            <w:shd w:val="clear" w:color="auto" w:fill="D3DFEE"/>
          </w:tcPr>
          <w:p w:rsidR="00F90778" w:rsidRPr="000A4CA4" w:rsidRDefault="00F90778"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71602A" w:rsidRPr="000A4CA4" w:rsidRDefault="0071602A" w:rsidP="00993D96">
      <w:pPr>
        <w:widowControl/>
        <w:pBdr>
          <w:bottom w:val="single" w:sz="6"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eastAsia="Calibri"/>
          <w:b/>
          <w:color w:val="000000"/>
          <w:sz w:val="18"/>
        </w:rPr>
      </w:pPr>
    </w:p>
    <w:p w:rsidR="00993D96" w:rsidRPr="000A4CA4" w:rsidRDefault="00993D96" w:rsidP="00993D96">
      <w:pPr>
        <w:widowControl/>
        <w:pBdr>
          <w:bottom w:val="single" w:sz="6"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eastAsia="Calibri"/>
          <w:b/>
          <w:color w:val="000000"/>
          <w:sz w:val="32"/>
        </w:rPr>
      </w:pPr>
      <w:r w:rsidRPr="000A4CA4">
        <w:rPr>
          <w:rFonts w:eastAsia="Calibri"/>
          <w:b/>
          <w:color w:val="000000"/>
          <w:sz w:val="32"/>
        </w:rPr>
        <w:t>Team Charter Detail by Section:</w:t>
      </w:r>
    </w:p>
    <w:p w:rsidR="0058350E" w:rsidRPr="000A4CA4" w:rsidRDefault="0058350E"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eastAsia="Calibri"/>
          <w:color w:val="000000"/>
          <w:sz w:val="18"/>
          <w:szCs w:val="18"/>
        </w:rPr>
      </w:pPr>
    </w:p>
    <w:p w:rsidR="00993D96" w:rsidRPr="000A4CA4" w:rsidRDefault="00514A8B"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eastAsia="Calibri"/>
          <w:color w:val="000000"/>
          <w:sz w:val="20"/>
          <w:szCs w:val="18"/>
        </w:rPr>
      </w:pPr>
      <w:r>
        <w:rPr>
          <w:rFonts w:eastAsia="Calibri"/>
          <w:color w:val="000000"/>
          <w:sz w:val="20"/>
          <w:szCs w:val="18"/>
        </w:rPr>
        <w:t xml:space="preserve">A </w:t>
      </w:r>
      <w:r w:rsidR="00F90778" w:rsidRPr="000A4CA4">
        <w:rPr>
          <w:rFonts w:eastAsia="Calibri"/>
          <w:color w:val="000000"/>
          <w:sz w:val="20"/>
          <w:szCs w:val="18"/>
        </w:rPr>
        <w:t xml:space="preserve">Blank Template </w:t>
      </w:r>
      <w:r w:rsidR="00A74862" w:rsidRPr="000A4CA4">
        <w:rPr>
          <w:rFonts w:eastAsia="Calibri"/>
          <w:color w:val="000000"/>
          <w:sz w:val="20"/>
          <w:szCs w:val="18"/>
        </w:rPr>
        <w:t>can be found with the Quality Improvement materials in the G-Drive Common folder</w:t>
      </w:r>
      <w:r w:rsidR="00646E2D" w:rsidRPr="000A4CA4">
        <w:rPr>
          <w:rFonts w:eastAsia="Calibri"/>
          <w:color w:val="000000"/>
          <w:sz w:val="20"/>
          <w:szCs w:val="18"/>
        </w:rPr>
        <w:t>.</w:t>
      </w:r>
    </w:p>
    <w:p w:rsidR="00646E2D" w:rsidRPr="000A4CA4" w:rsidRDefault="00646E2D" w:rsidP="00993D9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eastAsia="Calibri"/>
          <w:color w:val="000000"/>
          <w:sz w:val="20"/>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3"/>
        <w:gridCol w:w="7633"/>
      </w:tblGrid>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b/>
                <w:sz w:val="18"/>
                <w:szCs w:val="20"/>
              </w:rPr>
            </w:pPr>
            <w:r w:rsidRPr="000A4CA4">
              <w:rPr>
                <w:b/>
                <w:sz w:val="36"/>
                <w:szCs w:val="20"/>
              </w:rPr>
              <w:t>QI Team Information</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bCs/>
                <w:color w:val="000000"/>
                <w:sz w:val="20"/>
                <w:szCs w:val="20"/>
              </w:rPr>
            </w:pPr>
            <w:r w:rsidRPr="000A4CA4">
              <w:rPr>
                <w:color w:val="0143FD"/>
                <w:sz w:val="18"/>
                <w:szCs w:val="20"/>
                <w:u w:val="single"/>
              </w:rPr>
              <w:br w:type="page"/>
            </w:r>
            <w:r w:rsidRPr="000A4CA4">
              <w:rPr>
                <w:rFonts w:eastAsia="Calibri"/>
                <w:b/>
                <w:color w:val="000000"/>
                <w:sz w:val="20"/>
                <w:szCs w:val="20"/>
              </w:rPr>
              <w:t xml:space="preserve">Section 1. </w:t>
            </w:r>
            <w:r w:rsidRPr="000A4CA4">
              <w:rPr>
                <w:rFonts w:eastAsia="Calibri"/>
                <w:b/>
                <w:bCs/>
                <w:color w:val="000000"/>
                <w:sz w:val="20"/>
                <w:szCs w:val="20"/>
              </w:rPr>
              <w:t>Charter (Project or Task Force)</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Establishes the nature of the work.</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Why it is important:</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Differentiates the team work in the following way:</w:t>
            </w:r>
          </w:p>
          <w:p w:rsidR="00646E2D" w:rsidRPr="000A4CA4" w:rsidRDefault="00646E2D" w:rsidP="00646E2D">
            <w:pPr>
              <w:widowControl/>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contextualSpacing/>
              <w:jc w:val="left"/>
              <w:rPr>
                <w:rFonts w:eastAsia="Calibri"/>
                <w:color w:val="000000"/>
                <w:sz w:val="20"/>
                <w:szCs w:val="20"/>
              </w:rPr>
            </w:pPr>
            <w:r w:rsidRPr="000A4CA4">
              <w:rPr>
                <w:rFonts w:eastAsia="Calibri"/>
                <w:color w:val="000000"/>
                <w:sz w:val="20"/>
                <w:szCs w:val="20"/>
              </w:rPr>
              <w:t>A Project is typically a well-defined system or process change, the scope and implementation needs are known up front, the project timeline is predictable, and the outcome known</w:t>
            </w:r>
            <w:r w:rsidRPr="000A4CA4">
              <w:rPr>
                <w:rFonts w:eastAsia="Calibri"/>
                <w:i/>
                <w:iCs/>
                <w:color w:val="000000"/>
                <w:sz w:val="20"/>
                <w:szCs w:val="20"/>
              </w:rPr>
              <w:t>.</w:t>
            </w:r>
          </w:p>
          <w:p w:rsidR="00646E2D" w:rsidRPr="000A4CA4" w:rsidRDefault="00646E2D" w:rsidP="00646E2D">
            <w:pPr>
              <w:widowControl/>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contextualSpacing/>
              <w:jc w:val="left"/>
              <w:rPr>
                <w:rFonts w:eastAsia="Calibri"/>
                <w:color w:val="000000"/>
                <w:sz w:val="20"/>
                <w:szCs w:val="20"/>
              </w:rPr>
            </w:pPr>
            <w:r w:rsidRPr="000A4CA4">
              <w:rPr>
                <w:rFonts w:eastAsia="Calibri"/>
                <w:color w:val="000000"/>
                <w:sz w:val="20"/>
                <w:szCs w:val="20"/>
              </w:rPr>
              <w:t xml:space="preserve">A Task Force is usually less prescribed, usually focusing on a problem to be solved or an improvement opportunity. The charter is a vehicle by which the team can reach consensus on the aim, define the boundaries of the process, and identify the means by which the effort will measure its success. </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Example:</w:t>
            </w:r>
          </w:p>
        </w:tc>
        <w:tc>
          <w:tcPr>
            <w:tcW w:w="7633" w:type="dxa"/>
            <w:shd w:val="clear" w:color="auto" w:fill="auto"/>
            <w:vAlign w:val="center"/>
          </w:tcPr>
          <w:p w:rsidR="00646E2D" w:rsidRPr="000A4CA4" w:rsidRDefault="00646E2D" w:rsidP="004053AB">
            <w:pPr>
              <w:rPr>
                <w:rFonts w:eastAsia="Calibri"/>
                <w:b/>
                <w:color w:val="000000"/>
                <w:sz w:val="20"/>
                <w:szCs w:val="20"/>
              </w:rPr>
            </w:pPr>
            <w:r w:rsidRPr="000A4CA4">
              <w:rPr>
                <w:rFonts w:eastAsia="Calibri"/>
                <w:color w:val="000000"/>
                <w:sz w:val="20"/>
                <w:szCs w:val="20"/>
              </w:rPr>
              <w:t>Project: Implementation of a scheduling system.</w:t>
            </w:r>
          </w:p>
          <w:p w:rsidR="00646E2D" w:rsidRPr="000A4CA4" w:rsidRDefault="00646E2D" w:rsidP="004053AB">
            <w:pPr>
              <w:rPr>
                <w:rFonts w:eastAsia="Calibri"/>
                <w:color w:val="000000"/>
                <w:sz w:val="20"/>
                <w:szCs w:val="20"/>
              </w:rPr>
            </w:pPr>
            <w:r w:rsidRPr="000A4CA4">
              <w:rPr>
                <w:rFonts w:eastAsia="Calibri"/>
                <w:color w:val="000000"/>
                <w:sz w:val="20"/>
                <w:szCs w:val="20"/>
              </w:rPr>
              <w:t>Task Force: Waits and Delay, Improvement Team.</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2. Team Name</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18"/>
                <w:szCs w:val="18"/>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Identifies the team.</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18"/>
                <w:szCs w:val="18"/>
              </w:rPr>
            </w:pPr>
            <w:r w:rsidRPr="000A4CA4">
              <w:rPr>
                <w:rFonts w:eastAsia="Calibri"/>
                <w:color w:val="000000"/>
                <w:sz w:val="20"/>
                <w:szCs w:val="20"/>
              </w:rPr>
              <w:t>Why it is important:</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Enables the team to distinguish the effort from others.</w:t>
            </w:r>
          </w:p>
          <w:p w:rsidR="00646E2D" w:rsidRPr="000A4CA4" w:rsidRDefault="00646E2D" w:rsidP="004053AB">
            <w:pPr>
              <w:rPr>
                <w:rFonts w:eastAsia="Calibri"/>
                <w:color w:val="000000"/>
                <w:sz w:val="20"/>
                <w:szCs w:val="18"/>
              </w:rPr>
            </w:pPr>
            <w:r w:rsidRPr="000A4CA4">
              <w:rPr>
                <w:rFonts w:eastAsia="Calibri"/>
                <w:color w:val="000000"/>
                <w:sz w:val="20"/>
                <w:szCs w:val="18"/>
              </w:rPr>
              <w:t>Tip: Keep it simple, unique, and easily stated.</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18"/>
                <w:szCs w:val="18"/>
              </w:rPr>
            </w:pPr>
            <w:r w:rsidRPr="000A4CA4">
              <w:rPr>
                <w:rFonts w:eastAsia="Calibri"/>
                <w:color w:val="000000"/>
                <w:sz w:val="20"/>
                <w:szCs w:val="20"/>
              </w:rPr>
              <w:t xml:space="preserve">Example: </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WIC Waiting Room Time Reduction Team.</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3. Version (Number/Date)</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Tracks and clarifies versions of the charter, identifies current charter.</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20"/>
                <w:szCs w:val="20"/>
              </w:rPr>
            </w:pPr>
            <w:r w:rsidRPr="000A4CA4">
              <w:rPr>
                <w:rFonts w:eastAsia="Calibri"/>
                <w:color w:val="000000"/>
                <w:sz w:val="20"/>
                <w:szCs w:val="20"/>
              </w:rPr>
              <w:t>Why it is important:</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Charters if used well will be iterative; it is important to establish the last time the document was edited.</w:t>
            </w:r>
          </w:p>
          <w:p w:rsidR="00646E2D" w:rsidRPr="000A4CA4" w:rsidRDefault="00646E2D" w:rsidP="004053AB">
            <w:pPr>
              <w:rPr>
                <w:rFonts w:eastAsia="Calibri"/>
                <w:color w:val="000000"/>
                <w:sz w:val="20"/>
                <w:szCs w:val="20"/>
              </w:rPr>
            </w:pPr>
            <w:r w:rsidRPr="000A4CA4">
              <w:rPr>
                <w:rFonts w:eastAsia="Calibri"/>
                <w:color w:val="000000"/>
                <w:sz w:val="20"/>
                <w:szCs w:val="20"/>
              </w:rPr>
              <w:t>Tip: Using only the last edited date is the simplest method.</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 xml:space="preserve">Example: </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December 12, 20XX or Version #5, December 12, 20XX.</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4. Subject</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Identifies the area of focus.</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Why it is important:</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Clarifies the intent of the project.</w:t>
            </w:r>
          </w:p>
        </w:tc>
      </w:tr>
      <w:tr w:rsidR="00646E2D" w:rsidRPr="000A4CA4" w:rsidTr="004053AB">
        <w:tc>
          <w:tcPr>
            <w:tcW w:w="194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 xml:space="preserve">Example: </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WIC Intake Department.</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5. QI Council Sponsor</w:t>
            </w:r>
          </w:p>
        </w:tc>
      </w:tr>
      <w:tr w:rsidR="00646E2D" w:rsidRPr="000A4CA4" w:rsidTr="000A4CA4">
        <w:tc>
          <w:tcPr>
            <w:tcW w:w="1943" w:type="dxa"/>
            <w:shd w:val="clear" w:color="auto" w:fill="auto"/>
            <w:vAlign w:val="center"/>
          </w:tcPr>
          <w:p w:rsidR="00646E2D" w:rsidRPr="000A4CA4" w:rsidRDefault="00646E2D" w:rsidP="000A4CA4">
            <w:pPr>
              <w:jc w:val="left"/>
              <w:rPr>
                <w:rFonts w:eastAsia="Calibri"/>
                <w:color w:val="000000"/>
                <w:sz w:val="20"/>
                <w:szCs w:val="20"/>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Identifies the senior leader that supports and/or initiated this effort.</w:t>
            </w:r>
          </w:p>
        </w:tc>
      </w:tr>
      <w:tr w:rsidR="00646E2D" w:rsidRPr="000A4CA4" w:rsidTr="000A4CA4">
        <w:tc>
          <w:tcPr>
            <w:tcW w:w="1943" w:type="dxa"/>
            <w:tcBorders>
              <w:bottom w:val="single" w:sz="4" w:space="0" w:color="auto"/>
            </w:tcBorders>
            <w:shd w:val="clear" w:color="auto" w:fill="auto"/>
            <w:vAlign w:val="center"/>
          </w:tcPr>
          <w:p w:rsidR="00646E2D" w:rsidRPr="000A4CA4" w:rsidRDefault="00646E2D" w:rsidP="000A4CA4">
            <w:pPr>
              <w:jc w:val="left"/>
              <w:rPr>
                <w:rFonts w:eastAsia="Calibri"/>
                <w:color w:val="000000"/>
                <w:sz w:val="20"/>
                <w:szCs w:val="20"/>
              </w:rPr>
            </w:pPr>
            <w:r w:rsidRPr="000A4CA4">
              <w:rPr>
                <w:rFonts w:eastAsia="Calibri"/>
                <w:color w:val="000000"/>
                <w:sz w:val="20"/>
                <w:szCs w:val="20"/>
              </w:rPr>
              <w:t>Why it is important:</w:t>
            </w:r>
          </w:p>
        </w:tc>
        <w:tc>
          <w:tcPr>
            <w:tcW w:w="7633"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Established who in senior leadership cares about this effort and has overall operational accountability.</w:t>
            </w:r>
          </w:p>
          <w:p w:rsidR="000A4CA4" w:rsidRPr="000A4CA4" w:rsidRDefault="000A4CA4" w:rsidP="004053AB">
            <w:pPr>
              <w:rPr>
                <w:rFonts w:eastAsia="Calibri"/>
                <w:color w:val="000000"/>
                <w:sz w:val="8"/>
                <w:szCs w:val="18"/>
              </w:rPr>
            </w:pPr>
          </w:p>
          <w:p w:rsidR="00646E2D" w:rsidRPr="000A4CA4" w:rsidRDefault="00646E2D" w:rsidP="004053AB">
            <w:pPr>
              <w:rPr>
                <w:rFonts w:eastAsia="Calibri"/>
                <w:color w:val="000000"/>
                <w:sz w:val="20"/>
                <w:szCs w:val="18"/>
              </w:rPr>
            </w:pPr>
            <w:r w:rsidRPr="000A4CA4">
              <w:rPr>
                <w:rFonts w:eastAsia="Calibri"/>
                <w:color w:val="000000"/>
                <w:sz w:val="20"/>
                <w:szCs w:val="18"/>
              </w:rPr>
              <w:t>The Sponsor will be expected to break down barriers and “go to bat” for the team.</w:t>
            </w:r>
          </w:p>
        </w:tc>
      </w:tr>
      <w:tr w:rsidR="00646E2D" w:rsidRPr="000A4CA4" w:rsidTr="000A4CA4">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 xml:space="preserve">Example: </w:t>
            </w:r>
          </w:p>
        </w:tc>
        <w:tc>
          <w:tcPr>
            <w:tcW w:w="7633"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18"/>
              </w:rPr>
              <w:t>Mary Jane, Health Officer</w:t>
            </w:r>
          </w:p>
        </w:tc>
      </w:tr>
    </w:tbl>
    <w:p w:rsidR="000A4CA4" w:rsidRPr="000A4CA4" w:rsidRDefault="000A4CA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578"/>
      </w:tblGrid>
      <w:tr w:rsidR="00646E2D" w:rsidRPr="000A4CA4" w:rsidTr="000A4CA4">
        <w:trPr>
          <w:trHeight w:val="432"/>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color w:val="000000"/>
                <w:sz w:val="20"/>
                <w:szCs w:val="18"/>
              </w:rPr>
            </w:pPr>
            <w:r w:rsidRPr="000A4CA4">
              <w:rPr>
                <w:rFonts w:eastAsia="Calibri"/>
                <w:b/>
                <w:color w:val="000000"/>
                <w:sz w:val="20"/>
                <w:szCs w:val="18"/>
              </w:rPr>
              <w:lastRenderedPageBreak/>
              <w:t>Section 6. Team Leader</w:t>
            </w:r>
          </w:p>
        </w:tc>
      </w:tr>
      <w:tr w:rsidR="00646E2D" w:rsidRPr="000A4CA4" w:rsidTr="000A4CA4">
        <w:tc>
          <w:tcPr>
            <w:tcW w:w="1998" w:type="dxa"/>
            <w:tcBorders>
              <w:top w:val="single" w:sz="4" w:space="0" w:color="auto"/>
            </w:tcBorders>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What it does:</w:t>
            </w:r>
          </w:p>
        </w:tc>
        <w:tc>
          <w:tcPr>
            <w:tcW w:w="7578" w:type="dxa"/>
            <w:tcBorders>
              <w:top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Identifies one individual who will guide the team to achieve successful outcomes and who will communicate to senior leaders.</w:t>
            </w:r>
          </w:p>
        </w:tc>
      </w:tr>
      <w:tr w:rsidR="00646E2D" w:rsidRPr="000A4CA4" w:rsidTr="000A4CA4">
        <w:tc>
          <w:tcPr>
            <w:tcW w:w="1998" w:type="dxa"/>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 xml:space="preserve">Why it is important: </w:t>
            </w:r>
          </w:p>
          <w:p w:rsidR="00646E2D" w:rsidRPr="000A4CA4" w:rsidRDefault="00646E2D" w:rsidP="000A4CA4">
            <w:pPr>
              <w:jc w:val="left"/>
              <w:rPr>
                <w:rFonts w:eastAsia="Calibri"/>
                <w:color w:val="000000"/>
                <w:sz w:val="20"/>
                <w:szCs w:val="18"/>
              </w:rPr>
            </w:pP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Established who will conduct team meetings, provide focus and direction, and will ensure productive use of team member’s time. This person is not necessarily the same individual who will be “in charge” of the process, but should be a person who will “lose sleep” over the outcome.</w:t>
            </w:r>
          </w:p>
        </w:tc>
      </w:tr>
      <w:tr w:rsidR="00646E2D" w:rsidRPr="000A4CA4" w:rsidTr="000A4CA4">
        <w:tc>
          <w:tcPr>
            <w:tcW w:w="1998" w:type="dxa"/>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Joe Smith, WIC Department Manager</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color w:val="000000"/>
                <w:sz w:val="20"/>
                <w:szCs w:val="18"/>
              </w:rPr>
            </w:pPr>
            <w:r w:rsidRPr="000A4CA4">
              <w:rPr>
                <w:rFonts w:eastAsia="Calibri"/>
                <w:b/>
                <w:color w:val="000000"/>
                <w:sz w:val="20"/>
                <w:szCs w:val="18"/>
              </w:rPr>
              <w:t>Section 7. Team Members and Area of Expertise</w:t>
            </w:r>
          </w:p>
        </w:tc>
      </w:tr>
      <w:tr w:rsidR="00646E2D" w:rsidRPr="000A4CA4" w:rsidTr="000A4CA4">
        <w:tc>
          <w:tcPr>
            <w:tcW w:w="1998" w:type="dxa"/>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Defines who will be on the team and why.</w:t>
            </w:r>
          </w:p>
        </w:tc>
      </w:tr>
      <w:tr w:rsidR="00646E2D" w:rsidRPr="000A4CA4" w:rsidTr="000A4CA4">
        <w:tc>
          <w:tcPr>
            <w:tcW w:w="1998" w:type="dxa"/>
            <w:tcBorders>
              <w:bottom w:val="single" w:sz="4" w:space="0" w:color="auto"/>
            </w:tcBorders>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Why it is important:</w:t>
            </w:r>
          </w:p>
        </w:tc>
        <w:tc>
          <w:tcPr>
            <w:tcW w:w="7578"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Assure that all the people necessary to effect change will be involved.</w:t>
            </w:r>
          </w:p>
          <w:p w:rsidR="00646E2D" w:rsidRPr="000A4CA4" w:rsidRDefault="00646E2D" w:rsidP="004053AB">
            <w:pPr>
              <w:rPr>
                <w:rFonts w:eastAsia="Calibri"/>
                <w:color w:val="000000"/>
                <w:sz w:val="20"/>
                <w:szCs w:val="18"/>
              </w:rPr>
            </w:pPr>
          </w:p>
          <w:p w:rsidR="00646E2D" w:rsidRPr="000A4CA4" w:rsidRDefault="00646E2D" w:rsidP="004053AB">
            <w:pPr>
              <w:rPr>
                <w:rFonts w:eastAsia="Calibri"/>
                <w:color w:val="000000"/>
                <w:sz w:val="20"/>
                <w:szCs w:val="18"/>
              </w:rPr>
            </w:pPr>
            <w:r w:rsidRPr="000A4CA4">
              <w:rPr>
                <w:rFonts w:eastAsia="Calibri"/>
                <w:color w:val="000000"/>
                <w:sz w:val="20"/>
                <w:szCs w:val="18"/>
              </w:rPr>
              <w:t>Tip: You may have people that you do not need on the core team however, they are key stakeholders and must be consulted with, and made aware of, changes. These individuals should be identified in the Charter.</w:t>
            </w:r>
          </w:p>
          <w:p w:rsidR="00646E2D" w:rsidRPr="000A4CA4" w:rsidRDefault="00646E2D" w:rsidP="004053AB">
            <w:pPr>
              <w:rPr>
                <w:rFonts w:eastAsia="Calibri"/>
                <w:color w:val="000000"/>
                <w:sz w:val="20"/>
                <w:szCs w:val="18"/>
              </w:rPr>
            </w:pPr>
            <w:r w:rsidRPr="000A4CA4">
              <w:rPr>
                <w:rFonts w:eastAsia="Calibri"/>
                <w:color w:val="000000"/>
                <w:sz w:val="20"/>
                <w:szCs w:val="18"/>
              </w:rPr>
              <w:t>Refer to the high level process utilized to define the scope to verify that the team has representation from each major process step.</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0A4CA4">
            <w:pPr>
              <w:jc w:val="left"/>
              <w:rPr>
                <w:rFonts w:eastAsia="Calibri"/>
                <w:color w:val="000000"/>
                <w:sz w:val="20"/>
                <w:szCs w:val="18"/>
              </w:rPr>
            </w:pPr>
            <w:r w:rsidRPr="000A4CA4">
              <w:rPr>
                <w:rFonts w:eastAsia="Calibri"/>
                <w:color w:val="000000"/>
                <w:sz w:val="20"/>
                <w:szCs w:val="20"/>
              </w:rPr>
              <w:t>Example:</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Team Member: Billy Bob – WIC Intake Supervisor</w:t>
            </w:r>
          </w:p>
        </w:tc>
      </w:tr>
    </w:tbl>
    <w:p w:rsidR="000A4CA4" w:rsidRPr="000A4CA4" w:rsidRDefault="000A4CA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3"/>
        <w:gridCol w:w="7633"/>
      </w:tblGrid>
      <w:tr w:rsidR="00646E2D" w:rsidRPr="000A4CA4" w:rsidTr="000A4CA4">
        <w:trPr>
          <w:trHeight w:val="432"/>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b/>
                <w:color w:val="000000"/>
                <w:sz w:val="36"/>
                <w:szCs w:val="36"/>
              </w:rPr>
            </w:pPr>
            <w:r w:rsidRPr="000A4CA4">
              <w:rPr>
                <w:rFonts w:eastAsia="Calibri"/>
                <w:b/>
                <w:color w:val="000000"/>
                <w:sz w:val="36"/>
                <w:szCs w:val="36"/>
              </w:rPr>
              <w:t>PLAN: Identify an Opportunity and Plan for Improvement</w:t>
            </w:r>
          </w:p>
        </w:tc>
      </w:tr>
      <w:tr w:rsidR="00646E2D" w:rsidRPr="000A4CA4" w:rsidTr="000A4CA4">
        <w:trPr>
          <w:trHeight w:val="432"/>
        </w:trPr>
        <w:tc>
          <w:tcPr>
            <w:tcW w:w="9576" w:type="dxa"/>
            <w:gridSpan w:val="2"/>
            <w:tcBorders>
              <w:top w:val="single" w:sz="4" w:space="0" w:color="auto"/>
            </w:tcBorders>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8. Problem / Opportunity Statement</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20"/>
                <w:szCs w:val="20"/>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States why this effort was initiated and what will be affected by the outcome.</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20"/>
                <w:szCs w:val="20"/>
              </w:rPr>
            </w:pPr>
            <w:r w:rsidRPr="000A4CA4">
              <w:rPr>
                <w:rFonts w:eastAsia="Calibri"/>
                <w:color w:val="000000"/>
                <w:sz w:val="20"/>
                <w:szCs w:val="20"/>
              </w:rPr>
              <w:t>Why it is important:</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Orients team and others to the true need for the effort. The source and analysis of the data that identified the problem or opportunity should be included and used as a baseline.</w:t>
            </w:r>
          </w:p>
        </w:tc>
      </w:tr>
      <w:tr w:rsidR="00646E2D" w:rsidRPr="000A4CA4" w:rsidTr="004053AB">
        <w:tc>
          <w:tcPr>
            <w:tcW w:w="1943" w:type="dxa"/>
            <w:shd w:val="clear" w:color="auto" w:fill="auto"/>
            <w:vAlign w:val="center"/>
          </w:tcPr>
          <w:p w:rsidR="00646E2D" w:rsidRPr="000A4CA4" w:rsidRDefault="00646E2D" w:rsidP="000A4CA4">
            <w:pPr>
              <w:jc w:val="left"/>
              <w:rPr>
                <w:rFonts w:eastAsia="Calibri"/>
                <w:color w:val="000000"/>
                <w:sz w:val="20"/>
                <w:szCs w:val="20"/>
              </w:rPr>
            </w:pPr>
            <w:r w:rsidRPr="000A4CA4">
              <w:rPr>
                <w:rFonts w:eastAsia="Calibri"/>
                <w:color w:val="000000"/>
                <w:sz w:val="20"/>
                <w:szCs w:val="20"/>
              </w:rPr>
              <w:t>Example:</w:t>
            </w:r>
          </w:p>
        </w:tc>
        <w:tc>
          <w:tcPr>
            <w:tcW w:w="7633"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WIC applicants are complaining that it takes too much time to process their in-person application and there is a lack of privacy while giving information to the clerk.</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color w:val="000000"/>
                <w:sz w:val="20"/>
                <w:szCs w:val="18"/>
              </w:rPr>
            </w:pPr>
            <w:r w:rsidRPr="000A4CA4">
              <w:rPr>
                <w:rFonts w:eastAsia="Calibri"/>
                <w:b/>
                <w:color w:val="000000"/>
                <w:sz w:val="20"/>
                <w:szCs w:val="18"/>
              </w:rPr>
              <w:t>Section 9. AIM Statement (Mission)</w:t>
            </w:r>
          </w:p>
        </w:tc>
      </w:tr>
      <w:tr w:rsidR="00646E2D" w:rsidRPr="000A4CA4" w:rsidTr="000A4CA4">
        <w:tc>
          <w:tcPr>
            <w:tcW w:w="194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It describes what the team intends to do, providing the team with a focus and a way to measure progress.</w:t>
            </w:r>
          </w:p>
          <w:p w:rsidR="00646E2D" w:rsidRPr="000A4CA4" w:rsidRDefault="00646E2D" w:rsidP="004053AB">
            <w:pPr>
              <w:rPr>
                <w:rFonts w:eastAsia="Calibri"/>
                <w:color w:val="000000"/>
                <w:sz w:val="20"/>
                <w:szCs w:val="18"/>
              </w:rPr>
            </w:pPr>
            <w:r w:rsidRPr="000A4CA4">
              <w:rPr>
                <w:rFonts w:eastAsia="Calibri"/>
                <w:color w:val="000000"/>
                <w:sz w:val="20"/>
                <w:szCs w:val="18"/>
              </w:rPr>
              <w:t>The aim should be derived from a known problem (data) and need for corrective action.</w:t>
            </w:r>
          </w:p>
        </w:tc>
      </w:tr>
      <w:tr w:rsidR="00646E2D" w:rsidRPr="000A4CA4" w:rsidTr="000A4CA4">
        <w:tc>
          <w:tcPr>
            <w:tcW w:w="194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Clarifies where the team is going and enables them to know when they get there. A well stated aim affords a team the opportunity to improve many aspects of the system or process related to the aim.</w:t>
            </w:r>
          </w:p>
          <w:p w:rsidR="00646E2D" w:rsidRPr="000A4CA4" w:rsidRDefault="00646E2D" w:rsidP="004053AB">
            <w:pPr>
              <w:rPr>
                <w:rFonts w:eastAsia="Calibri"/>
                <w:color w:val="000000"/>
                <w:sz w:val="20"/>
                <w:szCs w:val="18"/>
              </w:rPr>
            </w:pPr>
          </w:p>
          <w:p w:rsidR="00646E2D" w:rsidRPr="000A4CA4" w:rsidRDefault="00646E2D" w:rsidP="004053AB">
            <w:pPr>
              <w:rPr>
                <w:rFonts w:eastAsia="Calibri"/>
                <w:color w:val="000000"/>
                <w:sz w:val="20"/>
                <w:szCs w:val="18"/>
              </w:rPr>
            </w:pPr>
            <w:r w:rsidRPr="000A4CA4">
              <w:rPr>
                <w:rFonts w:eastAsia="Calibri"/>
                <w:color w:val="000000"/>
                <w:sz w:val="20"/>
                <w:szCs w:val="18"/>
              </w:rPr>
              <w:t>TIP: Most successful improvement efforts have a succinct aim with a measurable stretch goal. The measure should be monitored over time and tracked in the form of a statistical process control chart.</w:t>
            </w:r>
          </w:p>
        </w:tc>
      </w:tr>
      <w:tr w:rsidR="00646E2D" w:rsidRPr="000A4CA4" w:rsidTr="000A4CA4">
        <w:tc>
          <w:tcPr>
            <w:tcW w:w="194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 xml:space="preserve">Example: </w:t>
            </w:r>
          </w:p>
        </w:tc>
        <w:tc>
          <w:tcPr>
            <w:tcW w:w="7633"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AIM: To reduce the waiting time by 50%.</w:t>
            </w:r>
          </w:p>
        </w:tc>
      </w:tr>
    </w:tbl>
    <w:p w:rsidR="00646E2D" w:rsidRPr="000A4CA4" w:rsidRDefault="00646E2D" w:rsidP="00646E2D">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rsidR="00646E2D" w:rsidRPr="000A4CA4" w:rsidRDefault="00646E2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sz w:val="20"/>
        </w:rPr>
      </w:pPr>
      <w:r w:rsidRPr="000A4CA4">
        <w:rPr>
          <w:sz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578"/>
      </w:tblGrid>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lastRenderedPageBreak/>
              <w:t>Section 10. Current Process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Specifies the boundaries of the process you are involved in. They may be stated in time frames and/or process steps.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Sets the stage; provides focus; identifies limits.</w:t>
            </w:r>
          </w:p>
          <w:p w:rsidR="00646E2D" w:rsidRPr="000A4CA4" w:rsidRDefault="00646E2D" w:rsidP="004053AB">
            <w:pPr>
              <w:rPr>
                <w:rFonts w:eastAsia="Calibri"/>
                <w:color w:val="000000"/>
                <w:sz w:val="20"/>
                <w:szCs w:val="18"/>
              </w:rPr>
            </w:pPr>
          </w:p>
          <w:p w:rsidR="00646E2D" w:rsidRPr="000A4CA4" w:rsidRDefault="00646E2D" w:rsidP="004053AB">
            <w:pPr>
              <w:rPr>
                <w:rFonts w:eastAsia="Calibri"/>
                <w:color w:val="000000"/>
                <w:sz w:val="20"/>
                <w:szCs w:val="18"/>
              </w:rPr>
            </w:pPr>
            <w:r w:rsidRPr="000A4CA4">
              <w:rPr>
                <w:rFonts w:eastAsia="Calibri"/>
                <w:color w:val="000000"/>
                <w:sz w:val="20"/>
                <w:szCs w:val="18"/>
              </w:rPr>
              <w:t>Tip: Map out a 7-9 step high-level process flow for the scope you’ve defined. This will help you understand what you need to be successful, including validating team membership.</w:t>
            </w:r>
          </w:p>
        </w:tc>
      </w:tr>
      <w:tr w:rsidR="00646E2D" w:rsidRPr="000A4CA4" w:rsidTr="000A4CA4">
        <w:trPr>
          <w:trHeight w:val="1008"/>
        </w:trPr>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“The time the person arrives in the WIC Department to the time they have successfully filled out the application and leave.”</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11. Customers/Stakeholders and Customer Needs Addressed</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Identifies the customers and stakeholders (individuals or departments) of the product or service you provide that may be impacted by the outcome. Also, it specifies the ways in which you meet their stated needs.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Identifying customers early helps you decide if they need to be represented on the actual team. The identification of their needs and how well you are or are not meeting them must be continually assessed during the improvement process. Also, increases team's awareness.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John Smith - Applicant for WIC benefits.</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b/>
              </w:rPr>
            </w:pPr>
            <w:r w:rsidRPr="000A4CA4">
              <w:rPr>
                <w:b/>
                <w:sz w:val="20"/>
              </w:rPr>
              <w:t>Section 12.  Collect Data On The Current Process</w:t>
            </w:r>
          </w:p>
        </w:tc>
      </w:tr>
      <w:tr w:rsidR="00646E2D" w:rsidRPr="000A4CA4" w:rsidTr="000A4CA4">
        <w:trPr>
          <w:trHeight w:val="365"/>
        </w:trPr>
        <w:tc>
          <w:tcPr>
            <w:tcW w:w="1998" w:type="dxa"/>
            <w:shd w:val="clear" w:color="auto" w:fill="auto"/>
            <w:vAlign w:val="center"/>
          </w:tcPr>
          <w:p w:rsidR="00646E2D" w:rsidRPr="000A4CA4" w:rsidRDefault="00646E2D" w:rsidP="004053AB">
            <w:pPr>
              <w:jc w:val="center"/>
              <w:rPr>
                <w:sz w:val="20"/>
              </w:rPr>
            </w:pPr>
            <w:r w:rsidRPr="000A4CA4">
              <w:rPr>
                <w:sz w:val="20"/>
              </w:rPr>
              <w:t>What it does:</w:t>
            </w:r>
          </w:p>
        </w:tc>
        <w:tc>
          <w:tcPr>
            <w:tcW w:w="7578" w:type="dxa"/>
            <w:shd w:val="clear" w:color="auto" w:fill="auto"/>
            <w:vAlign w:val="center"/>
          </w:tcPr>
          <w:p w:rsidR="00646E2D" w:rsidRPr="000A4CA4" w:rsidRDefault="00646E2D" w:rsidP="004053AB">
            <w:pPr>
              <w:rPr>
                <w:sz w:val="20"/>
              </w:rPr>
            </w:pPr>
            <w:r w:rsidRPr="000A4CA4">
              <w:rPr>
                <w:sz w:val="20"/>
              </w:rPr>
              <w:t>Baseline data that describe the current state are critical to further understanding the process.</w:t>
            </w:r>
          </w:p>
        </w:tc>
      </w:tr>
      <w:tr w:rsidR="00646E2D" w:rsidRPr="000A4CA4" w:rsidTr="000A4CA4">
        <w:trPr>
          <w:trHeight w:val="365"/>
        </w:trPr>
        <w:tc>
          <w:tcPr>
            <w:tcW w:w="1998" w:type="dxa"/>
            <w:shd w:val="clear" w:color="auto" w:fill="auto"/>
            <w:vAlign w:val="center"/>
          </w:tcPr>
          <w:p w:rsidR="00646E2D" w:rsidRPr="000A4CA4" w:rsidRDefault="00646E2D" w:rsidP="004053AB">
            <w:pPr>
              <w:jc w:val="center"/>
              <w:rPr>
                <w:sz w:val="20"/>
              </w:rPr>
            </w:pPr>
            <w:r w:rsidRPr="000A4CA4">
              <w:rPr>
                <w:sz w:val="20"/>
              </w:rPr>
              <w:t>Why it is important:</w:t>
            </w:r>
          </w:p>
        </w:tc>
        <w:tc>
          <w:tcPr>
            <w:tcW w:w="7578" w:type="dxa"/>
            <w:shd w:val="clear" w:color="auto" w:fill="auto"/>
            <w:vAlign w:val="center"/>
          </w:tcPr>
          <w:p w:rsidR="00646E2D" w:rsidRPr="000A4CA4" w:rsidRDefault="00646E2D" w:rsidP="004053AB">
            <w:pPr>
              <w:rPr>
                <w:sz w:val="20"/>
              </w:rPr>
            </w:pPr>
            <w:r w:rsidRPr="000A4CA4">
              <w:rPr>
                <w:sz w:val="20"/>
              </w:rPr>
              <w:t>Baseline data establishes a foundation for measuring improvements.</w:t>
            </w:r>
          </w:p>
        </w:tc>
      </w:tr>
      <w:tr w:rsidR="00646E2D" w:rsidRPr="000A4CA4" w:rsidTr="000A4CA4">
        <w:trPr>
          <w:trHeight w:val="365"/>
        </w:trPr>
        <w:tc>
          <w:tcPr>
            <w:tcW w:w="1998" w:type="dxa"/>
            <w:shd w:val="clear" w:color="auto" w:fill="auto"/>
            <w:vAlign w:val="center"/>
          </w:tcPr>
          <w:p w:rsidR="00646E2D" w:rsidRPr="000A4CA4" w:rsidRDefault="00646E2D" w:rsidP="004053AB">
            <w:pPr>
              <w:jc w:val="center"/>
              <w:rPr>
                <w:sz w:val="20"/>
              </w:rPr>
            </w:pPr>
            <w:r w:rsidRPr="000A4CA4">
              <w:rPr>
                <w:sz w:val="20"/>
              </w:rPr>
              <w:t>Example:</w:t>
            </w:r>
          </w:p>
        </w:tc>
        <w:tc>
          <w:tcPr>
            <w:tcW w:w="7578" w:type="dxa"/>
            <w:shd w:val="clear" w:color="auto" w:fill="auto"/>
            <w:vAlign w:val="center"/>
          </w:tcPr>
          <w:p w:rsidR="00646E2D" w:rsidRPr="000A4CA4" w:rsidRDefault="000A4CA4" w:rsidP="000A4CA4">
            <w:pPr>
              <w:rPr>
                <w:sz w:val="20"/>
              </w:rPr>
            </w:pPr>
            <w:r w:rsidRPr="000A4CA4">
              <w:rPr>
                <w:sz w:val="20"/>
              </w:rPr>
              <w:t>Number of</w:t>
            </w:r>
            <w:r w:rsidR="00646E2D" w:rsidRPr="000A4CA4">
              <w:rPr>
                <w:sz w:val="20"/>
              </w:rPr>
              <w:t xml:space="preserve"> individuals </w:t>
            </w:r>
            <w:r w:rsidRPr="000A4CA4">
              <w:rPr>
                <w:sz w:val="20"/>
              </w:rPr>
              <w:t>are receiving</w:t>
            </w:r>
            <w:r w:rsidR="00646E2D" w:rsidRPr="000A4CA4">
              <w:rPr>
                <w:sz w:val="20"/>
              </w:rPr>
              <w:t xml:space="preserve"> WIC benefits today</w:t>
            </w:r>
            <w:r w:rsidRPr="000A4CA4">
              <w:rPr>
                <w:sz w:val="20"/>
              </w:rPr>
              <w:t>.</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lang w:val="fr-FR"/>
              </w:rPr>
            </w:pPr>
            <w:r w:rsidRPr="000A4CA4">
              <w:br w:type="page"/>
            </w:r>
            <w:r w:rsidRPr="000A4CA4">
              <w:rPr>
                <w:rFonts w:eastAsia="Calibri"/>
                <w:b/>
                <w:color w:val="000000"/>
                <w:sz w:val="20"/>
                <w:szCs w:val="18"/>
                <w:lang w:val="fr-FR"/>
              </w:rPr>
              <w:t xml:space="preserve">Section 13. </w:t>
            </w:r>
            <w:r w:rsidRPr="000A4CA4">
              <w:rPr>
                <w:rFonts w:eastAsia="Calibri"/>
                <w:b/>
                <w:color w:val="000000"/>
                <w:sz w:val="20"/>
                <w:szCs w:val="18"/>
              </w:rPr>
              <w:t>Identify</w:t>
            </w:r>
            <w:r w:rsidRPr="000A4CA4">
              <w:rPr>
                <w:rFonts w:eastAsia="Calibri"/>
                <w:b/>
                <w:color w:val="000000"/>
                <w:sz w:val="20"/>
                <w:szCs w:val="18"/>
                <w:lang w:val="fr-FR"/>
              </w:rPr>
              <w:t xml:space="preserve"> All Possible Causes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lang w:val="fr-FR"/>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Identifies the root cause of the problem. Numerous causes will emerge when examining the QI opportunity, and it's important to determine the underlying cause. Describes both positive and negative factors that must be discussed and understood prior to the work beginning. In this process, the following may be identified:</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Assumptions</w:t>
            </w:r>
            <w:r w:rsidRPr="000A4CA4">
              <w:rPr>
                <w:rFonts w:eastAsia="Calibri"/>
                <w:color w:val="000000"/>
                <w:sz w:val="20"/>
                <w:szCs w:val="18"/>
              </w:rPr>
              <w:t>: statements of requirements that must be accepted;</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Constraints</w:t>
            </w:r>
            <w:r w:rsidRPr="000A4CA4">
              <w:rPr>
                <w:rFonts w:eastAsia="Calibri"/>
                <w:color w:val="000000"/>
                <w:sz w:val="20"/>
                <w:szCs w:val="18"/>
              </w:rPr>
              <w:t>: an element that might restrict or regulate project actions or outcomes;</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Obstacles</w:t>
            </w:r>
            <w:r w:rsidRPr="000A4CA4">
              <w:rPr>
                <w:rFonts w:eastAsia="Calibri"/>
                <w:color w:val="000000"/>
                <w:sz w:val="20"/>
                <w:szCs w:val="18"/>
              </w:rPr>
              <w:t>: a factor that might impede progress;</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Risks</w:t>
            </w:r>
            <w:r w:rsidRPr="000A4CA4">
              <w:rPr>
                <w:rFonts w:eastAsia="Calibri"/>
                <w:color w:val="000000"/>
                <w:sz w:val="20"/>
                <w:szCs w:val="18"/>
              </w:rPr>
              <w:t>: a course of action that might pose a hazard or cause loss.</w:t>
            </w:r>
          </w:p>
        </w:tc>
      </w:tr>
      <w:tr w:rsidR="00646E2D" w:rsidRPr="000A4CA4" w:rsidTr="000A4CA4">
        <w:tc>
          <w:tcPr>
            <w:tcW w:w="1998" w:type="dxa"/>
            <w:tcBorders>
              <w:bottom w:val="single" w:sz="4" w:space="0" w:color="000000"/>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tcBorders>
              <w:bottom w:val="single" w:sz="4" w:space="0" w:color="000000"/>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In order to ensure than an improvement or intervention with the greatest chance of success is selected. Clarifies expectations; requires people to reflect on the effort in a more thoughtful way; can redefine the work; may facilitate the removal of known obstructions in advance; gives credibility to teams (that they have considered possible issues).</w:t>
            </w:r>
          </w:p>
        </w:tc>
      </w:tr>
      <w:tr w:rsidR="00646E2D" w:rsidRPr="000A4CA4" w:rsidTr="000A4CA4">
        <w:tc>
          <w:tcPr>
            <w:tcW w:w="1998"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 xml:space="preserve">Using cause and effect/fish-bone diagram and the 5 Whys are useful for determining the actual root cause. </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Assumption</w:t>
            </w:r>
            <w:r w:rsidRPr="000A4CA4">
              <w:rPr>
                <w:rFonts w:eastAsia="Calibri"/>
                <w:color w:val="000000"/>
                <w:sz w:val="20"/>
                <w:szCs w:val="18"/>
              </w:rPr>
              <w:t>: The WIC intake area can be rearranged to make for private booths</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Constraints</w:t>
            </w:r>
            <w:r w:rsidRPr="000A4CA4">
              <w:rPr>
                <w:rFonts w:eastAsia="Calibri"/>
                <w:color w:val="000000"/>
                <w:sz w:val="20"/>
                <w:szCs w:val="18"/>
              </w:rPr>
              <w:t>: Information Technology solutions will not be entertained at this time (system upgrade planned in 2 years).</w:t>
            </w:r>
          </w:p>
        </w:tc>
      </w:tr>
    </w:tbl>
    <w:p w:rsidR="00646E2D" w:rsidRPr="000A4CA4" w:rsidRDefault="00646E2D"/>
    <w:p w:rsidR="00646E2D" w:rsidRPr="000A4CA4" w:rsidRDefault="00646E2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0A4CA4">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578"/>
      </w:tblGrid>
      <w:tr w:rsidR="00646E2D" w:rsidRPr="000A4CA4" w:rsidTr="00646E2D">
        <w:trPr>
          <w:trHeight w:val="432"/>
        </w:trPr>
        <w:tc>
          <w:tcPr>
            <w:tcW w:w="9576" w:type="dxa"/>
            <w:gridSpan w:val="2"/>
            <w:tcBorders>
              <w:top w:val="single" w:sz="4" w:space="0" w:color="auto"/>
            </w:tcBorders>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lastRenderedPageBreak/>
              <w:t>Section 14. Identify Potential Improvements. S.M.A.R.T. Objectives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Listing out the S.M.A.R.T. (specific, measurable, achievable, realistic, time frame) objectives for the effort will help define the opportunities to improve.</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It enables the team to reach consensus on what will be addressed during the course of the effort.</w:t>
            </w:r>
          </w:p>
          <w:p w:rsidR="00646E2D" w:rsidRPr="000A4CA4" w:rsidRDefault="00646E2D" w:rsidP="004053AB">
            <w:pPr>
              <w:rPr>
                <w:rFonts w:eastAsia="Calibri"/>
                <w:color w:val="000000"/>
                <w:sz w:val="20"/>
                <w:szCs w:val="18"/>
              </w:rPr>
            </w:pPr>
            <w:r w:rsidRPr="000A4CA4">
              <w:rPr>
                <w:rFonts w:eastAsia="Calibri"/>
                <w:color w:val="000000"/>
                <w:sz w:val="20"/>
                <w:szCs w:val="18"/>
              </w:rPr>
              <w:t>Tip: Group similar objectives and give them a descriptive title; for example, Eliminating Waste. Grouping objectives into change concepts facilitates creative thinking with improvement teams.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Eliminating Waste</w:t>
            </w:r>
          </w:p>
          <w:p w:rsidR="00646E2D" w:rsidRPr="000A4CA4" w:rsidRDefault="00646E2D" w:rsidP="00646E2D">
            <w:pPr>
              <w:widowControl/>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contextualSpacing/>
              <w:jc w:val="left"/>
              <w:rPr>
                <w:rFonts w:eastAsia="Calibri"/>
                <w:color w:val="000000"/>
                <w:sz w:val="20"/>
                <w:szCs w:val="18"/>
              </w:rPr>
            </w:pPr>
            <w:r w:rsidRPr="000A4CA4">
              <w:rPr>
                <w:rFonts w:eastAsia="Calibri"/>
                <w:color w:val="000000"/>
                <w:sz w:val="20"/>
                <w:szCs w:val="18"/>
              </w:rPr>
              <w:t>Eliminate unnecessary waiting time</w:t>
            </w:r>
          </w:p>
          <w:p w:rsidR="00646E2D" w:rsidRPr="000A4CA4" w:rsidRDefault="00646E2D" w:rsidP="00646E2D">
            <w:pPr>
              <w:widowControl/>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contextualSpacing/>
              <w:jc w:val="left"/>
              <w:rPr>
                <w:rFonts w:eastAsia="Calibri"/>
                <w:color w:val="000000"/>
                <w:sz w:val="20"/>
                <w:szCs w:val="18"/>
              </w:rPr>
            </w:pPr>
            <w:r w:rsidRPr="000A4CA4">
              <w:rPr>
                <w:rFonts w:eastAsia="Calibri"/>
                <w:color w:val="000000"/>
                <w:sz w:val="20"/>
                <w:szCs w:val="18"/>
              </w:rPr>
              <w:t>Reduce duplicative data entry</w:t>
            </w:r>
          </w:p>
        </w:tc>
      </w:tr>
      <w:tr w:rsidR="00646E2D" w:rsidRPr="000A4CA4" w:rsidTr="004053AB">
        <w:trPr>
          <w:trHeight w:val="432"/>
        </w:trPr>
        <w:tc>
          <w:tcPr>
            <w:tcW w:w="9576" w:type="dxa"/>
            <w:gridSpan w:val="2"/>
            <w:shd w:val="clear" w:color="auto" w:fill="DBE5F1"/>
            <w:vAlign w:val="center"/>
          </w:tcPr>
          <w:p w:rsidR="00646E2D" w:rsidRPr="000A4CA4" w:rsidRDefault="00646E2D" w:rsidP="004053AB">
            <w:pPr>
              <w:jc w:val="center"/>
              <w:rPr>
                <w:rFonts w:eastAsia="Calibri"/>
                <w:color w:val="000000"/>
                <w:sz w:val="20"/>
                <w:szCs w:val="18"/>
              </w:rPr>
            </w:pPr>
            <w:r w:rsidRPr="000A4CA4">
              <w:rPr>
                <w:rFonts w:eastAsia="Calibri"/>
                <w:b/>
                <w:color w:val="000000"/>
                <w:sz w:val="20"/>
                <w:szCs w:val="18"/>
              </w:rPr>
              <w:t>Section 15. Success Measures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Defines how you measure the success of the improvement effort or the project as a whole.</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Metrics help the team and sponsor to understand when and if an implemented improvement is meeting the desired goal.</w:t>
            </w:r>
          </w:p>
          <w:p w:rsidR="00646E2D" w:rsidRPr="000A4CA4" w:rsidRDefault="00646E2D" w:rsidP="004053AB">
            <w:pPr>
              <w:rPr>
                <w:rFonts w:eastAsia="Calibri"/>
                <w:color w:val="000000"/>
                <w:sz w:val="20"/>
                <w:szCs w:val="18"/>
              </w:rPr>
            </w:pPr>
          </w:p>
          <w:p w:rsidR="00646E2D" w:rsidRPr="000A4CA4" w:rsidRDefault="00646E2D" w:rsidP="00C72770">
            <w:pPr>
              <w:rPr>
                <w:rFonts w:eastAsia="Calibri"/>
                <w:color w:val="000000"/>
                <w:sz w:val="20"/>
                <w:szCs w:val="18"/>
              </w:rPr>
            </w:pPr>
            <w:r w:rsidRPr="000A4CA4">
              <w:rPr>
                <w:rFonts w:eastAsia="Calibri"/>
                <w:color w:val="000000"/>
                <w:sz w:val="20"/>
                <w:szCs w:val="18"/>
              </w:rPr>
              <w:t>Tips: Be specific. Agree to definitions and data sources. It is ideal to have a balanced set of measures: satisfaction / costs / outcome. Identify one overarching measure that can be an assay for the entire effort</w:t>
            </w:r>
            <w:r w:rsidR="00C72770">
              <w:rPr>
                <w:rFonts w:eastAsia="Calibri"/>
                <w:color w:val="000000"/>
                <w:sz w:val="20"/>
                <w:szCs w:val="18"/>
              </w:rPr>
              <w:t xml:space="preserve"> </w:t>
            </w:r>
            <w:r w:rsidRPr="000A4CA4">
              <w:rPr>
                <w:rFonts w:eastAsia="Calibri"/>
                <w:color w:val="000000"/>
                <w:sz w:val="20"/>
                <w:szCs w:val="18"/>
              </w:rPr>
              <w:t>– measure it over time and use a control chart. Keep it simple – use sampling.</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20"/>
              </w:rPr>
            </w:pPr>
            <w:r w:rsidRPr="000A4CA4">
              <w:rPr>
                <w:rFonts w:eastAsia="Calibri"/>
                <w:color w:val="000000"/>
                <w:sz w:val="20"/>
                <w:szCs w:val="20"/>
              </w:rPr>
              <w:t>Example:</w:t>
            </w:r>
          </w:p>
          <w:p w:rsidR="00646E2D" w:rsidRPr="000A4CA4" w:rsidRDefault="00646E2D" w:rsidP="004053AB">
            <w:pPr>
              <w:rPr>
                <w:rFonts w:eastAsia="Calibri"/>
                <w:color w:val="000000"/>
                <w:sz w:val="20"/>
                <w:szCs w:val="18"/>
              </w:rPr>
            </w:pP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Overall applicant cycle time to get service and complete an application will be reduced by 50%</w:t>
            </w:r>
          </w:p>
          <w:p w:rsidR="00646E2D" w:rsidRPr="000A4CA4" w:rsidRDefault="00646E2D" w:rsidP="004053AB">
            <w:pPr>
              <w:rPr>
                <w:rFonts w:eastAsia="Calibri"/>
                <w:color w:val="000000"/>
                <w:sz w:val="20"/>
                <w:szCs w:val="18"/>
              </w:rPr>
            </w:pPr>
            <w:r w:rsidRPr="000A4CA4">
              <w:rPr>
                <w:rFonts w:eastAsia="Calibri"/>
                <w:color w:val="000000"/>
                <w:sz w:val="20"/>
                <w:szCs w:val="18"/>
              </w:rPr>
              <w:t>Obstacles: Departmental practices related to scheduling applicants differ widely.</w:t>
            </w:r>
          </w:p>
          <w:p w:rsidR="00646E2D" w:rsidRPr="000A4CA4" w:rsidRDefault="00646E2D" w:rsidP="004053AB">
            <w:pPr>
              <w:rPr>
                <w:rFonts w:eastAsia="Calibri"/>
                <w:color w:val="000000"/>
                <w:sz w:val="20"/>
                <w:szCs w:val="18"/>
              </w:rPr>
            </w:pPr>
            <w:r w:rsidRPr="000A4CA4">
              <w:rPr>
                <w:rFonts w:eastAsia="Calibri"/>
                <w:color w:val="000000"/>
                <w:sz w:val="20"/>
                <w:szCs w:val="18"/>
              </w:rPr>
              <w:t>Risks: Changes may not conform to legal requirements</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16. Available Resources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Articulate who and what is available to support the team. This might include a facilitator, trainers, or funds.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Provides both the team and senior leadership with an opportunity to negotiate what the team needs to be successful.</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Facilitator: Fiona Ogre. On campus team workshops. Up to $5,000 is available for teaching assistant.</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17. Additional Resources Required</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 xml:space="preserve">Articulate what else will be needed to make this project </w:t>
            </w:r>
            <w:proofErr w:type="gramStart"/>
            <w:r w:rsidRPr="000A4CA4">
              <w:rPr>
                <w:rFonts w:eastAsia="Calibri"/>
                <w:color w:val="000000"/>
                <w:sz w:val="20"/>
                <w:szCs w:val="18"/>
              </w:rPr>
              <w:t>successful.</w:t>
            </w:r>
            <w:proofErr w:type="gramEnd"/>
            <w:r w:rsidRPr="000A4CA4">
              <w:rPr>
                <w:rFonts w:eastAsia="Calibri"/>
                <w:color w:val="000000"/>
                <w:sz w:val="20"/>
                <w:szCs w:val="18"/>
              </w:rPr>
              <w:t xml:space="preserve"> This might include a subject matter expert (SME), etc.</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Provides both the team and senior leadership with an opportunity to negotiate what the team needs to be successful.</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SME: Ginger Mercy. SME for Value Stream Analysis.</w:t>
            </w:r>
          </w:p>
          <w:p w:rsidR="00646E2D" w:rsidRPr="000A4CA4" w:rsidRDefault="00646E2D" w:rsidP="004053AB">
            <w:pPr>
              <w:rPr>
                <w:rFonts w:eastAsia="Calibri"/>
                <w:color w:val="000000"/>
                <w:sz w:val="20"/>
                <w:szCs w:val="18"/>
              </w:rPr>
            </w:pPr>
            <w:r w:rsidRPr="000A4CA4">
              <w:rPr>
                <w:rFonts w:eastAsia="Calibri"/>
                <w:color w:val="000000"/>
                <w:sz w:val="20"/>
                <w:szCs w:val="18"/>
              </w:rPr>
              <w:t>Up to $5,000 is available for additional support personnel.</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18.  Develop an Improvement Theory</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Articulates the effect that you expect the improvement to have on the problem.</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This crystallizes what you expect to achieve as a result of your intervention, and documents the connection between the improvement you plan to test and the measurable improvement objective.</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u w:val="single"/>
              </w:rPr>
              <w:t>If</w:t>
            </w:r>
            <w:r w:rsidRPr="000A4CA4">
              <w:rPr>
                <w:rFonts w:eastAsia="Calibri"/>
                <w:color w:val="000000"/>
                <w:sz w:val="20"/>
                <w:szCs w:val="18"/>
              </w:rPr>
              <w:t xml:space="preserve"> we have a centralized call center for WIC, </w:t>
            </w:r>
            <w:r w:rsidRPr="000A4CA4">
              <w:rPr>
                <w:rFonts w:eastAsia="Calibri"/>
                <w:color w:val="000000"/>
                <w:sz w:val="20"/>
                <w:szCs w:val="18"/>
                <w:u w:val="single"/>
              </w:rPr>
              <w:t>then</w:t>
            </w:r>
            <w:r w:rsidRPr="000A4CA4">
              <w:rPr>
                <w:rFonts w:eastAsia="Calibri"/>
                <w:color w:val="000000"/>
                <w:sz w:val="20"/>
                <w:szCs w:val="18"/>
              </w:rPr>
              <w:t xml:space="preserve"> our WIC caseload will increase. </w:t>
            </w:r>
          </w:p>
        </w:tc>
      </w:tr>
      <w:tr w:rsidR="00646E2D" w:rsidRPr="000A4CA4" w:rsidTr="004053AB">
        <w:trPr>
          <w:trHeight w:val="360"/>
        </w:trPr>
        <w:tc>
          <w:tcPr>
            <w:tcW w:w="9576" w:type="dxa"/>
            <w:gridSpan w:val="2"/>
            <w:shd w:val="clear" w:color="auto" w:fill="DBE5F1"/>
            <w:vAlign w:val="center"/>
          </w:tcPr>
          <w:p w:rsidR="00646E2D" w:rsidRPr="000A4CA4" w:rsidRDefault="00646E2D" w:rsidP="000A4CA4">
            <w:pPr>
              <w:jc w:val="center"/>
              <w:rPr>
                <w:rFonts w:eastAsia="Calibri"/>
                <w:b/>
                <w:color w:val="000000"/>
                <w:sz w:val="20"/>
                <w:szCs w:val="18"/>
              </w:rPr>
            </w:pPr>
            <w:r w:rsidRPr="000A4CA4">
              <w:rPr>
                <w:rFonts w:eastAsia="Calibri"/>
                <w:b/>
                <w:color w:val="000000"/>
                <w:sz w:val="20"/>
                <w:szCs w:val="18"/>
              </w:rPr>
              <w:t xml:space="preserve">Section </w:t>
            </w:r>
            <w:r w:rsidR="000A4CA4" w:rsidRPr="000A4CA4">
              <w:rPr>
                <w:rFonts w:eastAsia="Calibri"/>
                <w:b/>
                <w:color w:val="000000"/>
                <w:sz w:val="20"/>
                <w:szCs w:val="18"/>
              </w:rPr>
              <w:t>19</w:t>
            </w:r>
            <w:r w:rsidRPr="000A4CA4">
              <w:rPr>
                <w:rFonts w:eastAsia="Calibri"/>
                <w:b/>
                <w:color w:val="000000"/>
                <w:sz w:val="20"/>
                <w:szCs w:val="18"/>
              </w:rPr>
              <w:t>.  Key Milestones</w:t>
            </w:r>
          </w:p>
        </w:tc>
      </w:tr>
      <w:tr w:rsidR="00646E2D" w:rsidRPr="000A4CA4" w:rsidTr="000A4CA4">
        <w:tc>
          <w:tcPr>
            <w:tcW w:w="199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Marks significant expectations and/or deliverables the team can expect.</w:t>
            </w:r>
          </w:p>
        </w:tc>
      </w:tr>
      <w:tr w:rsidR="00646E2D" w:rsidRPr="000A4CA4" w:rsidTr="000A4CA4">
        <w:tc>
          <w:tcPr>
            <w:tcW w:w="1998"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Holds the team accountable. Maps progress.</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Current State Assessment due March 15</w:t>
            </w:r>
            <w:r w:rsidRPr="000A4CA4">
              <w:rPr>
                <w:rFonts w:eastAsia="Calibri"/>
                <w:color w:val="000000"/>
                <w:sz w:val="20"/>
                <w:szCs w:val="12"/>
              </w:rPr>
              <w:t>th</w:t>
            </w:r>
            <w:r w:rsidRPr="000A4CA4">
              <w:rPr>
                <w:rFonts w:eastAsia="Calibri"/>
                <w:color w:val="000000"/>
                <w:sz w:val="20"/>
                <w:szCs w:val="18"/>
              </w:rPr>
              <w:t>.</w:t>
            </w:r>
          </w:p>
          <w:p w:rsidR="00646E2D" w:rsidRPr="000A4CA4" w:rsidRDefault="00646E2D" w:rsidP="004053AB">
            <w:pPr>
              <w:rPr>
                <w:rFonts w:eastAsia="Calibri"/>
                <w:color w:val="000000"/>
                <w:sz w:val="20"/>
                <w:szCs w:val="18"/>
              </w:rPr>
            </w:pPr>
            <w:r w:rsidRPr="000A4CA4">
              <w:rPr>
                <w:rFonts w:eastAsia="Calibri"/>
                <w:color w:val="000000"/>
                <w:sz w:val="20"/>
                <w:szCs w:val="18"/>
              </w:rPr>
              <w:t>Recommendations to be presented to senior leadership in 6 weeks.</w:t>
            </w:r>
          </w:p>
        </w:tc>
      </w:tr>
      <w:tr w:rsidR="00646E2D" w:rsidRPr="000A4CA4" w:rsidTr="000A4CA4">
        <w:trPr>
          <w:trHeight w:val="360"/>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b/>
                <w:color w:val="000000"/>
                <w:sz w:val="40"/>
                <w:szCs w:val="18"/>
              </w:rPr>
            </w:pPr>
            <w:r w:rsidRPr="000A4CA4">
              <w:rPr>
                <w:rFonts w:eastAsia="Calibri"/>
                <w:b/>
                <w:color w:val="000000"/>
                <w:sz w:val="36"/>
                <w:szCs w:val="18"/>
              </w:rPr>
              <w:lastRenderedPageBreak/>
              <w:t>DO: Test the Theory for Improvement</w:t>
            </w:r>
          </w:p>
        </w:tc>
      </w:tr>
      <w:tr w:rsidR="00646E2D" w:rsidRPr="000A4CA4" w:rsidTr="000A4CA4">
        <w:trPr>
          <w:trHeight w:val="360"/>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21. Implement the Improvement</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Puts the Action Plan into effect.</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To see if the Action Plan works.</w:t>
            </w:r>
          </w:p>
        </w:tc>
      </w:tr>
      <w:tr w:rsidR="00646E2D" w:rsidRPr="000A4CA4" w:rsidTr="000A4CA4">
        <w:trPr>
          <w:trHeight w:val="360"/>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22. Collect and Document the Data</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Collect and document the data gathered from the implementation.</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So we can measure the success of the implementation</w:t>
            </w:r>
          </w:p>
        </w:tc>
      </w:tr>
      <w:tr w:rsidR="00646E2D" w:rsidRPr="000A4CA4" w:rsidTr="000A4CA4">
        <w:trPr>
          <w:trHeight w:val="360"/>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23. Document Problems and Unexpected Observations</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Keeps track of problems that arose and unexpected observations.</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So that other people can be aware when they are conducted the implementation.</w:t>
            </w:r>
          </w:p>
        </w:tc>
      </w:tr>
      <w:tr w:rsidR="00646E2D" w:rsidRPr="000A4CA4" w:rsidTr="000A4CA4">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578"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We noticed a 30-day time delay in getting data from the state lab that was unexpected.</w:t>
            </w:r>
          </w:p>
        </w:tc>
      </w:tr>
    </w:tbl>
    <w:p w:rsidR="000A4CA4" w:rsidRPr="00DB4B8E" w:rsidRDefault="000A4CA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7717"/>
      </w:tblGrid>
      <w:tr w:rsidR="00646E2D" w:rsidRPr="000A4CA4" w:rsidTr="000A4CA4">
        <w:trPr>
          <w:trHeight w:val="360"/>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646E2D" w:rsidP="004053AB">
            <w:pPr>
              <w:jc w:val="center"/>
              <w:rPr>
                <w:rFonts w:eastAsia="Calibri"/>
                <w:b/>
                <w:color w:val="000000"/>
                <w:sz w:val="40"/>
                <w:szCs w:val="40"/>
              </w:rPr>
            </w:pPr>
            <w:r w:rsidRPr="000A4CA4">
              <w:rPr>
                <w:rFonts w:eastAsia="Calibri"/>
                <w:b/>
                <w:color w:val="000000"/>
                <w:sz w:val="36"/>
                <w:szCs w:val="40"/>
              </w:rPr>
              <w:t>CHECK/STUDY: Use Data to Study Results of the Test</w:t>
            </w:r>
          </w:p>
        </w:tc>
      </w:tr>
      <w:tr w:rsidR="00646E2D" w:rsidRPr="000A4CA4" w:rsidTr="000A4CA4">
        <w:trPr>
          <w:trHeight w:val="360"/>
        </w:trPr>
        <w:tc>
          <w:tcPr>
            <w:tcW w:w="9576" w:type="dxa"/>
            <w:gridSpan w:val="2"/>
            <w:tcBorders>
              <w:top w:val="single" w:sz="4" w:space="0" w:color="auto"/>
            </w:tcBorders>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24. Analyze the Effect of the Intervention</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Reflect on the analysis, and consider any additional information that emerged as well.</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 xml:space="preserve">Compare the results of your test against the measurable objective. </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Pareto charts, histograms, run charts, scatter plots, control charts and radar charts are all tools that can assist with this analysis.</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25. Document Lessons Learned, Knowledge Gained, and Any Surprising Results That Emerged</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Summarizes lessons learned, knowledge gained, and any surprising results that emerged</w:t>
            </w:r>
          </w:p>
        </w:tc>
      </w:tr>
      <w:tr w:rsidR="00646E2D" w:rsidRPr="000A4CA4" w:rsidTr="000A4CA4">
        <w:tc>
          <w:tcPr>
            <w:tcW w:w="1859"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717" w:type="dxa"/>
            <w:tcBorders>
              <w:bottom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For future assistance with similar projects.</w:t>
            </w:r>
          </w:p>
        </w:tc>
      </w:tr>
      <w:tr w:rsidR="00646E2D" w:rsidRPr="000A4CA4" w:rsidTr="000A4CA4">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717" w:type="dxa"/>
            <w:tcBorders>
              <w:top w:val="single" w:sz="4" w:space="0" w:color="auto"/>
              <w:left w:val="single" w:sz="4" w:space="0" w:color="auto"/>
              <w:bottom w:val="single" w:sz="4" w:space="0" w:color="auto"/>
              <w:right w:val="single" w:sz="4" w:space="0" w:color="auto"/>
            </w:tcBorders>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WIC voucher testing needs to be done over two days to get adequate results.</w:t>
            </w:r>
          </w:p>
        </w:tc>
      </w:tr>
    </w:tbl>
    <w:p w:rsidR="000A4CA4" w:rsidRPr="00DB4B8E" w:rsidRDefault="000A4CA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7717"/>
      </w:tblGrid>
      <w:tr w:rsidR="00646E2D" w:rsidRPr="000A4CA4" w:rsidTr="000A4CA4">
        <w:trPr>
          <w:trHeight w:val="360"/>
        </w:trPr>
        <w:tc>
          <w:tcPr>
            <w:tcW w:w="957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6E2D" w:rsidRPr="000A4CA4" w:rsidRDefault="000A4CA4" w:rsidP="004053AB">
            <w:pPr>
              <w:jc w:val="center"/>
              <w:rPr>
                <w:rFonts w:eastAsia="Calibri"/>
                <w:b/>
                <w:color w:val="000000"/>
                <w:sz w:val="40"/>
                <w:szCs w:val="40"/>
              </w:rPr>
            </w:pPr>
            <w:r w:rsidRPr="000A4CA4">
              <w:br w:type="page"/>
            </w:r>
            <w:r w:rsidR="00646E2D" w:rsidRPr="000A4CA4">
              <w:rPr>
                <w:rFonts w:eastAsia="Calibri"/>
                <w:b/>
                <w:color w:val="000000"/>
                <w:sz w:val="36"/>
                <w:szCs w:val="40"/>
              </w:rPr>
              <w:t>ACT: Establish Future Plans</w:t>
            </w:r>
          </w:p>
        </w:tc>
      </w:tr>
      <w:tr w:rsidR="00646E2D" w:rsidRPr="000A4CA4" w:rsidTr="000A4CA4">
        <w:trPr>
          <w:trHeight w:val="360"/>
        </w:trPr>
        <w:tc>
          <w:tcPr>
            <w:tcW w:w="9576" w:type="dxa"/>
            <w:gridSpan w:val="2"/>
            <w:tcBorders>
              <w:top w:val="single" w:sz="4" w:space="0" w:color="auto"/>
            </w:tcBorders>
            <w:shd w:val="clear" w:color="auto" w:fill="DBE5F1"/>
            <w:vAlign w:val="center"/>
          </w:tcPr>
          <w:p w:rsidR="00646E2D" w:rsidRPr="000A4CA4" w:rsidRDefault="00646E2D" w:rsidP="004053AB">
            <w:pPr>
              <w:jc w:val="center"/>
              <w:rPr>
                <w:rFonts w:eastAsia="Calibri"/>
                <w:b/>
                <w:color w:val="000000"/>
                <w:sz w:val="20"/>
                <w:szCs w:val="20"/>
              </w:rPr>
            </w:pPr>
            <w:r w:rsidRPr="000A4CA4">
              <w:rPr>
                <w:rFonts w:eastAsia="Calibri"/>
                <w:b/>
                <w:color w:val="000000"/>
                <w:sz w:val="20"/>
                <w:szCs w:val="20"/>
              </w:rPr>
              <w:t>Section 26. Adopt, Adapt, or Abandon</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Clarifies the concluding result of the QI project.</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Adopt</w:t>
            </w:r>
            <w:r w:rsidRPr="000A4CA4">
              <w:rPr>
                <w:rFonts w:eastAsia="Calibri"/>
                <w:color w:val="000000"/>
                <w:sz w:val="20"/>
                <w:szCs w:val="18"/>
              </w:rPr>
              <w:t>: Standardize the improvement if the measurable objective in the aim statement has been met. This involved establishing a mechanism for those performing the new process to measure and monitor benchmarks on a regular basis to ensure that improvements are maintained.</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Adapt</w:t>
            </w:r>
            <w:r w:rsidRPr="000A4CA4">
              <w:rPr>
                <w:rFonts w:eastAsia="Calibri"/>
                <w:color w:val="000000"/>
                <w:sz w:val="20"/>
                <w:szCs w:val="18"/>
              </w:rPr>
              <w:t xml:space="preserve">: The team may decide to repeat the test, gather different data, revise the intervention, or otherwise adjust the test methodology. Repeat "DO" phase. </w:t>
            </w:r>
          </w:p>
          <w:p w:rsidR="00646E2D" w:rsidRPr="000A4CA4" w:rsidRDefault="00646E2D" w:rsidP="004053AB">
            <w:pPr>
              <w:rPr>
                <w:rFonts w:eastAsia="Calibri"/>
                <w:color w:val="000000"/>
                <w:sz w:val="20"/>
                <w:szCs w:val="18"/>
              </w:rPr>
            </w:pPr>
            <w:r w:rsidRPr="000A4CA4">
              <w:rPr>
                <w:rFonts w:eastAsia="Calibri"/>
                <w:color w:val="000000"/>
                <w:sz w:val="20"/>
                <w:szCs w:val="18"/>
                <w:u w:val="single"/>
              </w:rPr>
              <w:t>Abandon</w:t>
            </w:r>
            <w:r w:rsidRPr="000A4CA4">
              <w:rPr>
                <w:rFonts w:eastAsia="Calibri"/>
                <w:color w:val="000000"/>
                <w:sz w:val="20"/>
                <w:szCs w:val="18"/>
              </w:rPr>
              <w:t xml:space="preserve">: If the changes made to the process did not result in an improvement, consider lessons learned from the initial test, and return to the "PLAN" phase. </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 xml:space="preserve">To keep track of the final decisions made and why they were made. </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 xml:space="preserve">Adopted the QI project for the district because we saw positive results in one county. </w:t>
            </w:r>
          </w:p>
        </w:tc>
      </w:tr>
      <w:tr w:rsidR="00646E2D" w:rsidRPr="000A4CA4" w:rsidTr="004053AB">
        <w:trPr>
          <w:trHeight w:val="360"/>
        </w:trPr>
        <w:tc>
          <w:tcPr>
            <w:tcW w:w="9576" w:type="dxa"/>
            <w:gridSpan w:val="2"/>
            <w:shd w:val="clear" w:color="auto" w:fill="DBE5F1"/>
            <w:vAlign w:val="center"/>
          </w:tcPr>
          <w:p w:rsidR="00646E2D" w:rsidRPr="000A4CA4" w:rsidRDefault="00646E2D" w:rsidP="004053AB">
            <w:pPr>
              <w:jc w:val="center"/>
              <w:rPr>
                <w:rFonts w:eastAsia="Calibri"/>
                <w:b/>
                <w:color w:val="000000"/>
                <w:sz w:val="20"/>
                <w:szCs w:val="18"/>
              </w:rPr>
            </w:pPr>
            <w:r w:rsidRPr="000A4CA4">
              <w:rPr>
                <w:rFonts w:eastAsia="Calibri"/>
                <w:b/>
                <w:color w:val="000000"/>
                <w:sz w:val="20"/>
                <w:szCs w:val="18"/>
              </w:rPr>
              <w:t>Section 27. Communication Plan (Who, How, and When):</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What it does:</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Clarifies your communication plan.</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Why it is important:</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Identifies everyone who is expecting to receive communication on this team effort.</w:t>
            </w:r>
          </w:p>
        </w:tc>
      </w:tr>
      <w:tr w:rsidR="00646E2D" w:rsidRPr="000A4CA4" w:rsidTr="004053AB">
        <w:tc>
          <w:tcPr>
            <w:tcW w:w="1859"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20"/>
              </w:rPr>
              <w:t>Example:</w:t>
            </w:r>
          </w:p>
        </w:tc>
        <w:tc>
          <w:tcPr>
            <w:tcW w:w="7717" w:type="dxa"/>
            <w:shd w:val="clear" w:color="auto" w:fill="auto"/>
            <w:vAlign w:val="center"/>
          </w:tcPr>
          <w:p w:rsidR="00646E2D" w:rsidRPr="000A4CA4" w:rsidRDefault="00646E2D" w:rsidP="004053AB">
            <w:pPr>
              <w:rPr>
                <w:rFonts w:eastAsia="Calibri"/>
                <w:color w:val="000000"/>
                <w:sz w:val="20"/>
                <w:szCs w:val="18"/>
              </w:rPr>
            </w:pPr>
            <w:r w:rsidRPr="000A4CA4">
              <w:rPr>
                <w:rFonts w:eastAsia="Calibri"/>
                <w:color w:val="000000"/>
                <w:sz w:val="20"/>
                <w:szCs w:val="18"/>
              </w:rPr>
              <w:t>The entire team will give a report out to the stakeholders 6 weeks from the start of the project (~ Nov15).</w:t>
            </w:r>
          </w:p>
          <w:p w:rsidR="00646E2D" w:rsidRPr="000A4CA4" w:rsidRDefault="00646E2D" w:rsidP="004053AB">
            <w:pPr>
              <w:rPr>
                <w:rFonts w:eastAsia="Calibri"/>
                <w:color w:val="000000"/>
                <w:sz w:val="20"/>
                <w:szCs w:val="18"/>
              </w:rPr>
            </w:pPr>
            <w:r w:rsidRPr="000A4CA4">
              <w:rPr>
                <w:rFonts w:eastAsia="Calibri"/>
                <w:color w:val="000000"/>
                <w:sz w:val="20"/>
                <w:szCs w:val="18"/>
              </w:rPr>
              <w:t>The Team Leader will update the Sponsor weekly (agenda item at the regular staff meeting).</w:t>
            </w:r>
          </w:p>
        </w:tc>
      </w:tr>
    </w:tbl>
    <w:p w:rsidR="00646E2D" w:rsidRPr="000A4CA4" w:rsidRDefault="00646E2D" w:rsidP="000A4CA4">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color w:val="0143FD"/>
          <w:sz w:val="18"/>
          <w:szCs w:val="22"/>
          <w:u w:val="single"/>
        </w:rPr>
      </w:pPr>
      <w:r w:rsidRPr="000A4CA4">
        <w:rPr>
          <w:sz w:val="18"/>
        </w:rPr>
        <w:t>*Team Chartering by John W. Moran and Grace L. Duffy</w:t>
      </w:r>
      <w:r w:rsidR="000A4CA4" w:rsidRPr="000A4CA4">
        <w:rPr>
          <w:sz w:val="18"/>
        </w:rPr>
        <w:t xml:space="preserve"> </w:t>
      </w:r>
      <w:r w:rsidRPr="000A4CA4">
        <w:rPr>
          <w:color w:val="0143FD"/>
          <w:sz w:val="14"/>
          <w:szCs w:val="22"/>
          <w:u w:val="single"/>
        </w:rPr>
        <w:t xml:space="preserve">http://www.texas-quality.org/SiteImages/125/Newsletter/April%202010%20Newsletter.pdf </w:t>
      </w:r>
    </w:p>
    <w:p w:rsidR="00292B67" w:rsidRPr="000A4CA4" w:rsidRDefault="00646E2D" w:rsidP="00DB4B8E">
      <w:pPr>
        <w:rPr>
          <w:sz w:val="16"/>
          <w:szCs w:val="16"/>
        </w:rPr>
      </w:pPr>
      <w:r w:rsidRPr="000A4CA4">
        <w:rPr>
          <w:sz w:val="18"/>
        </w:rPr>
        <w:t xml:space="preserve">*"The ABCs of PDCA" by Grace </w:t>
      </w:r>
      <w:proofErr w:type="spellStart"/>
      <w:r w:rsidRPr="000A4CA4">
        <w:rPr>
          <w:sz w:val="18"/>
        </w:rPr>
        <w:t>Gorenflo</w:t>
      </w:r>
      <w:proofErr w:type="spellEnd"/>
      <w:r w:rsidRPr="000A4CA4">
        <w:rPr>
          <w:sz w:val="18"/>
        </w:rPr>
        <w:t xml:space="preserve"> of the National Association of County and City Health Officers and John W. Moran of the public Health Foundation and University of Minnesota School of Public Health. </w:t>
      </w:r>
      <w:proofErr w:type="spellStart"/>
      <w:r w:rsidRPr="000A4CA4">
        <w:rPr>
          <w:sz w:val="18"/>
        </w:rPr>
        <w:t>Gorenflo</w:t>
      </w:r>
      <w:proofErr w:type="spellEnd"/>
      <w:r w:rsidRPr="000A4CA4">
        <w:rPr>
          <w:sz w:val="18"/>
        </w:rPr>
        <w:t xml:space="preserve"> G, </w:t>
      </w:r>
      <w:proofErr w:type="spellStart"/>
      <w:r w:rsidRPr="000A4CA4">
        <w:rPr>
          <w:sz w:val="18"/>
        </w:rPr>
        <w:t>Moren</w:t>
      </w:r>
      <w:proofErr w:type="spellEnd"/>
      <w:r w:rsidRPr="000A4CA4">
        <w:rPr>
          <w:sz w:val="18"/>
        </w:rPr>
        <w:t xml:space="preserve"> JW. The ABCs of PDCA for Public Health Agencies. ASQ Healthcare update, June 2010. Formatted for electronic entry.</w:t>
      </w:r>
      <w:r w:rsidR="00292B67" w:rsidRPr="000A4CA4">
        <w:rPr>
          <w:color w:val="0143FD"/>
          <w:sz w:val="18"/>
          <w:szCs w:val="20"/>
          <w:u w:val="single"/>
        </w:rPr>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7"/>
        <w:gridCol w:w="7395"/>
      </w:tblGrid>
      <w:tr w:rsidR="00E2497C" w:rsidRPr="00C62C03" w:rsidTr="00ED33DD">
        <w:trPr>
          <w:trHeight w:val="576"/>
        </w:trPr>
        <w:tc>
          <w:tcPr>
            <w:tcW w:w="2627" w:type="dxa"/>
            <w:tcBorders>
              <w:top w:val="single" w:sz="8" w:space="0" w:color="7BA0CD"/>
              <w:left w:val="single" w:sz="8" w:space="0" w:color="7BA0CD"/>
              <w:bottom w:val="single" w:sz="8" w:space="0" w:color="7BA0CD"/>
            </w:tcBorders>
            <w:shd w:val="clear" w:color="auto" w:fill="1F497D"/>
          </w:tcPr>
          <w:p w:rsidR="00E2497C" w:rsidRPr="00C62C03" w:rsidRDefault="00E2497C" w:rsidP="00E2497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Pr>
                <w:b/>
                <w:bCs/>
                <w:color w:val="FFFFFF"/>
                <w:sz w:val="40"/>
                <w:szCs w:val="20"/>
              </w:rPr>
              <w:lastRenderedPageBreak/>
              <w:t>Appendix C</w:t>
            </w:r>
          </w:p>
        </w:tc>
        <w:tc>
          <w:tcPr>
            <w:tcW w:w="7395" w:type="dxa"/>
            <w:tcBorders>
              <w:top w:val="single" w:sz="8" w:space="0" w:color="7BA0CD"/>
              <w:bottom w:val="single" w:sz="8" w:space="0" w:color="7BA0CD"/>
              <w:right w:val="single" w:sz="8" w:space="0" w:color="7BA0CD"/>
            </w:tcBorders>
            <w:shd w:val="clear" w:color="auto" w:fill="1F497D"/>
          </w:tcPr>
          <w:p w:rsidR="00E2497C" w:rsidRPr="00C62C03" w:rsidRDefault="00E2497C"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Quality Improvement Tools</w:t>
            </w:r>
          </w:p>
        </w:tc>
      </w:tr>
      <w:tr w:rsidR="00E2497C" w:rsidRPr="00C62C03" w:rsidTr="009F4249">
        <w:trPr>
          <w:trHeight w:val="243"/>
        </w:trPr>
        <w:tc>
          <w:tcPr>
            <w:tcW w:w="2627" w:type="dxa"/>
            <w:shd w:val="clear" w:color="auto" w:fill="D3DFEE"/>
          </w:tcPr>
          <w:p w:rsidR="00E2497C" w:rsidRPr="00C62C03" w:rsidRDefault="00E2497C"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5" w:type="dxa"/>
            <w:shd w:val="clear" w:color="auto" w:fill="D3DFEE"/>
          </w:tcPr>
          <w:p w:rsidR="00E2497C" w:rsidRPr="00C62C03" w:rsidRDefault="00E2497C" w:rsidP="006575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7738A9" w:rsidRPr="007738A9" w:rsidRDefault="007738A9" w:rsidP="007738A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20"/>
        <w:gridCol w:w="3524"/>
      </w:tblGrid>
      <w:tr w:rsidR="007738A9" w:rsidTr="007738A9">
        <w:trPr>
          <w:trHeight w:val="640"/>
        </w:trPr>
        <w:tc>
          <w:tcPr>
            <w:tcW w:w="2178" w:type="dxa"/>
            <w:shd w:val="clear" w:color="auto" w:fill="1F497D"/>
            <w:vAlign w:val="center"/>
          </w:tcPr>
          <w:p w:rsidR="001770D2" w:rsidRPr="007738A9" w:rsidRDefault="001770D2"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szCs w:val="32"/>
              </w:rPr>
            </w:pPr>
            <w:r w:rsidRPr="007738A9">
              <w:rPr>
                <w:b/>
                <w:color w:val="FFFFFF"/>
                <w:sz w:val="32"/>
                <w:szCs w:val="32"/>
              </w:rPr>
              <w:t>QI Tool</w:t>
            </w:r>
          </w:p>
        </w:tc>
        <w:tc>
          <w:tcPr>
            <w:tcW w:w="4320" w:type="dxa"/>
            <w:shd w:val="clear" w:color="auto" w:fill="1F497D"/>
            <w:vAlign w:val="center"/>
          </w:tcPr>
          <w:p w:rsidR="001770D2" w:rsidRPr="007738A9" w:rsidRDefault="001770D2"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rPr>
            </w:pPr>
            <w:r w:rsidRPr="007738A9">
              <w:rPr>
                <w:b/>
                <w:i/>
                <w:color w:val="FFFFFF"/>
                <w:sz w:val="32"/>
              </w:rPr>
              <w:t>What the Tool Does</w:t>
            </w:r>
          </w:p>
        </w:tc>
        <w:tc>
          <w:tcPr>
            <w:tcW w:w="3524" w:type="dxa"/>
            <w:tcBorders>
              <w:bottom w:val="single" w:sz="4" w:space="0" w:color="auto"/>
            </w:tcBorders>
            <w:shd w:val="clear" w:color="auto" w:fill="1F497D"/>
            <w:vAlign w:val="center"/>
          </w:tcPr>
          <w:p w:rsidR="001770D2" w:rsidRPr="007738A9" w:rsidRDefault="001770D2"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rPr>
            </w:pPr>
            <w:r w:rsidRPr="007738A9">
              <w:rPr>
                <w:b/>
                <w:color w:val="FFFFFF"/>
                <w:sz w:val="28"/>
              </w:rPr>
              <w:t>Public Health Memory Jogger II</w:t>
            </w:r>
          </w:p>
        </w:tc>
      </w:tr>
      <w:tr w:rsidR="007738A9" w:rsidTr="007738A9">
        <w:trPr>
          <w:trHeight w:val="352"/>
        </w:trPr>
        <w:tc>
          <w:tcPr>
            <w:tcW w:w="2178" w:type="dxa"/>
            <w:vMerge w:val="restart"/>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Activity Network Diagram/ Gantt Chart</w:t>
            </w:r>
          </w:p>
        </w:tc>
        <w:tc>
          <w:tcPr>
            <w:tcW w:w="4320" w:type="dxa"/>
            <w:vMerge w:val="restart"/>
            <w:tcBorders>
              <w:right w:val="single" w:sz="4" w:space="0" w:color="auto"/>
            </w:tcBorders>
            <w:shd w:val="clear" w:color="auto" w:fill="auto"/>
          </w:tcPr>
          <w:p w:rsidR="00452CF9" w:rsidRP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452CF9">
              <w:t>Used to: Schedule sequential and simultaneous tasks.</w:t>
            </w:r>
          </w:p>
          <w:p w:rsidR="00452CF9" w:rsidRPr="007738A9" w:rsidRDefault="00452CF9" w:rsidP="00C44BA4">
            <w:pPr>
              <w:numPr>
                <w:ilvl w:val="0"/>
                <w:numId w:val="8"/>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8"/>
              </w:rPr>
            </w:pPr>
            <w:r w:rsidRPr="00452CF9">
              <w:t>Gives team members the chance to show what their piece of the plan requires and helps team members see why they are critical to the success of the project.</w:t>
            </w:r>
          </w:p>
          <w:p w:rsidR="00452CF9" w:rsidRDefault="00452CF9" w:rsidP="00C44BA4">
            <w:pPr>
              <w:numPr>
                <w:ilvl w:val="0"/>
                <w:numId w:val="8"/>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452CF9">
              <w:t>Helps team focus its attention and scare resources on critical tasks</w:t>
            </w:r>
          </w:p>
        </w:tc>
        <w:tc>
          <w:tcPr>
            <w:tcW w:w="3524" w:type="dxa"/>
            <w:tcBorders>
              <w:top w:val="single" w:sz="4" w:space="0" w:color="auto"/>
              <w:left w:val="single" w:sz="4" w:space="0" w:color="auto"/>
              <w:bottom w:val="nil"/>
              <w:right w:val="single" w:sz="4" w:space="0" w:color="auto"/>
            </w:tcBorders>
            <w:shd w:val="clear" w:color="auto" w:fill="auto"/>
            <w:vAlign w:val="center"/>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3</w:t>
            </w:r>
          </w:p>
        </w:tc>
      </w:tr>
      <w:tr w:rsidR="007738A9" w:rsidTr="007738A9">
        <w:trPr>
          <w:trHeight w:val="980"/>
        </w:trPr>
        <w:tc>
          <w:tcPr>
            <w:tcW w:w="2178" w:type="dxa"/>
            <w:vMerge/>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52CF9"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1952625" cy="1219200"/>
                  <wp:effectExtent l="0" t="0" r="9525" b="0"/>
                  <wp:docPr id="2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inline>
              </w:drawing>
            </w:r>
          </w:p>
        </w:tc>
      </w:tr>
      <w:tr w:rsidR="007738A9" w:rsidTr="009F4249">
        <w:trPr>
          <w:trHeight w:val="288"/>
        </w:trPr>
        <w:tc>
          <w:tcPr>
            <w:tcW w:w="2178" w:type="dxa"/>
            <w:vMerge w:val="restart"/>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Affinity Diagram</w:t>
            </w:r>
          </w:p>
        </w:tc>
        <w:tc>
          <w:tcPr>
            <w:tcW w:w="4320" w:type="dxa"/>
            <w:vMerge w:val="restart"/>
            <w:tcBorders>
              <w:right w:val="single" w:sz="4" w:space="0" w:color="auto"/>
            </w:tcBorders>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Gather and group ideas</w:t>
            </w:r>
          </w:p>
          <w:p w:rsidR="00452CF9" w:rsidRDefault="00452CF9"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Encourages open thinking and gets all team members involved and enthusiastic</w:t>
            </w:r>
          </w:p>
          <w:p w:rsidR="00452CF9" w:rsidRDefault="00452CF9"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Allows team members to build on each other’s creativity while staying focused on the task at hand</w:t>
            </w:r>
          </w:p>
        </w:tc>
        <w:tc>
          <w:tcPr>
            <w:tcW w:w="3524" w:type="dxa"/>
            <w:tcBorders>
              <w:top w:val="single" w:sz="4" w:space="0" w:color="auto"/>
              <w:left w:val="single" w:sz="4" w:space="0" w:color="auto"/>
              <w:bottom w:val="nil"/>
              <w:right w:val="single" w:sz="4" w:space="0" w:color="auto"/>
            </w:tcBorders>
            <w:shd w:val="clear" w:color="auto" w:fill="auto"/>
            <w:vAlign w:val="center"/>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12</w:t>
            </w:r>
          </w:p>
        </w:tc>
      </w:tr>
      <w:tr w:rsidR="007738A9" w:rsidTr="007738A9">
        <w:trPr>
          <w:trHeight w:val="1756"/>
        </w:trPr>
        <w:tc>
          <w:tcPr>
            <w:tcW w:w="2178" w:type="dxa"/>
            <w:vMerge/>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52CF9"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1943100" cy="990600"/>
                  <wp:effectExtent l="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990600"/>
                          </a:xfrm>
                          <a:prstGeom prst="rect">
                            <a:avLst/>
                          </a:prstGeom>
                          <a:noFill/>
                          <a:ln>
                            <a:noFill/>
                          </a:ln>
                        </pic:spPr>
                      </pic:pic>
                    </a:graphicData>
                  </a:graphic>
                </wp:inline>
              </w:drawing>
            </w:r>
          </w:p>
        </w:tc>
      </w:tr>
      <w:tr w:rsidR="007738A9" w:rsidTr="009F4249">
        <w:trPr>
          <w:trHeight w:val="144"/>
        </w:trPr>
        <w:tc>
          <w:tcPr>
            <w:tcW w:w="2178" w:type="dxa"/>
            <w:vMerge w:val="restart"/>
            <w:shd w:val="clear" w:color="auto" w:fill="auto"/>
          </w:tcPr>
          <w:p w:rsidR="00452CF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Brainstorming</w:t>
            </w:r>
          </w:p>
        </w:tc>
        <w:tc>
          <w:tcPr>
            <w:tcW w:w="4320" w:type="dxa"/>
            <w:vMerge w:val="restart"/>
            <w:tcBorders>
              <w:right w:val="single" w:sz="4" w:space="0" w:color="auto"/>
            </w:tcBorders>
            <w:shd w:val="clear" w:color="auto" w:fill="auto"/>
          </w:tcPr>
          <w:p w:rsidR="00452CF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Create bigger and better ideas</w:t>
            </w:r>
          </w:p>
          <w:p w:rsidR="00ED33DD" w:rsidRDefault="00ED33DD"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Encourages open thinking and gets all team members involved and enthusiastic</w:t>
            </w:r>
          </w:p>
          <w:p w:rsidR="00ED33DD" w:rsidRDefault="00ED33DD"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Allows team members to build on each other’s creativity while staying focused on the task at hand</w:t>
            </w:r>
          </w:p>
        </w:tc>
        <w:tc>
          <w:tcPr>
            <w:tcW w:w="3524" w:type="dxa"/>
            <w:tcBorders>
              <w:top w:val="single" w:sz="4" w:space="0" w:color="auto"/>
              <w:left w:val="single" w:sz="4" w:space="0" w:color="auto"/>
              <w:bottom w:val="nil"/>
              <w:right w:val="single" w:sz="4" w:space="0" w:color="auto"/>
            </w:tcBorders>
            <w:shd w:val="clear" w:color="auto" w:fill="auto"/>
            <w:vAlign w:val="center"/>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19</w:t>
            </w:r>
          </w:p>
        </w:tc>
      </w:tr>
      <w:tr w:rsidR="007738A9" w:rsidTr="007738A9">
        <w:tc>
          <w:tcPr>
            <w:tcW w:w="2178" w:type="dxa"/>
            <w:vMerge/>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52CF9"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1962150" cy="1314450"/>
                  <wp:effectExtent l="0" t="0" r="0"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314450"/>
                          </a:xfrm>
                          <a:prstGeom prst="rect">
                            <a:avLst/>
                          </a:prstGeom>
                          <a:noFill/>
                          <a:ln>
                            <a:noFill/>
                          </a:ln>
                        </pic:spPr>
                      </pic:pic>
                    </a:graphicData>
                  </a:graphic>
                </wp:inline>
              </w:drawing>
            </w:r>
          </w:p>
        </w:tc>
      </w:tr>
      <w:tr w:rsidR="007738A9" w:rsidTr="00DE1094">
        <w:trPr>
          <w:trHeight w:val="288"/>
        </w:trPr>
        <w:tc>
          <w:tcPr>
            <w:tcW w:w="2178" w:type="dxa"/>
            <w:vMerge w:val="restart"/>
            <w:shd w:val="clear" w:color="auto" w:fill="auto"/>
          </w:tcPr>
          <w:p w:rsidR="00452CF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Cause and Effect/ Fishbone Diagram</w:t>
            </w:r>
          </w:p>
        </w:tc>
        <w:tc>
          <w:tcPr>
            <w:tcW w:w="4320" w:type="dxa"/>
            <w:vMerge w:val="restart"/>
            <w:tcBorders>
              <w:right w:val="single" w:sz="4" w:space="0" w:color="auto"/>
            </w:tcBorders>
            <w:shd w:val="clear" w:color="auto" w:fill="auto"/>
          </w:tcPr>
          <w:p w:rsidR="00452CF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Find and cure causes, not symptoms</w:t>
            </w:r>
          </w:p>
          <w:p w:rsidR="00ED33DD" w:rsidRDefault="00ED33DD"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Enables a team to focus on the content of the problem, not the problem’s history or difference personal issues of team members</w:t>
            </w:r>
          </w:p>
          <w:p w:rsidR="00ED33DD" w:rsidRDefault="00ED33DD"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Creates a snapshot of the collective knowledge and consensus of a team around a problem</w:t>
            </w:r>
          </w:p>
          <w:p w:rsidR="00ED33DD" w:rsidRDefault="00ED33DD"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Focuses the team on causes, not symptoms</w:t>
            </w:r>
          </w:p>
        </w:tc>
        <w:tc>
          <w:tcPr>
            <w:tcW w:w="3524" w:type="dxa"/>
            <w:tcBorders>
              <w:top w:val="single" w:sz="4" w:space="0" w:color="auto"/>
              <w:left w:val="single" w:sz="4" w:space="0" w:color="auto"/>
              <w:bottom w:val="nil"/>
              <w:right w:val="single" w:sz="4" w:space="0" w:color="auto"/>
            </w:tcBorders>
            <w:shd w:val="clear" w:color="auto" w:fill="auto"/>
            <w:vAlign w:val="center"/>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23</w:t>
            </w:r>
          </w:p>
        </w:tc>
      </w:tr>
      <w:tr w:rsidR="007738A9" w:rsidTr="007738A9">
        <w:tc>
          <w:tcPr>
            <w:tcW w:w="2178" w:type="dxa"/>
            <w:vMerge/>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52CF9" w:rsidRDefault="00452CF9"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52CF9"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143125" cy="1381125"/>
                  <wp:effectExtent l="0" t="0" r="9525" b="9525"/>
                  <wp:docPr id="5"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1381125"/>
                          </a:xfrm>
                          <a:prstGeom prst="rect">
                            <a:avLst/>
                          </a:prstGeom>
                          <a:noFill/>
                          <a:ln>
                            <a:noFill/>
                          </a:ln>
                        </pic:spPr>
                      </pic:pic>
                    </a:graphicData>
                  </a:graphic>
                </wp:inline>
              </w:drawing>
            </w:r>
          </w:p>
        </w:tc>
      </w:tr>
    </w:tbl>
    <w:p w:rsidR="001770D2" w:rsidRDefault="001770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20"/>
        <w:gridCol w:w="3524"/>
      </w:tblGrid>
      <w:tr w:rsidR="007738A9" w:rsidTr="007738A9">
        <w:trPr>
          <w:trHeight w:val="640"/>
        </w:trPr>
        <w:tc>
          <w:tcPr>
            <w:tcW w:w="2178" w:type="dxa"/>
            <w:shd w:val="clear" w:color="auto" w:fill="1F497D"/>
            <w:vAlign w:val="center"/>
          </w:tcPr>
          <w:p w:rsidR="00ED33DD" w:rsidRPr="007738A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szCs w:val="32"/>
              </w:rPr>
            </w:pPr>
            <w:r w:rsidRPr="007738A9">
              <w:rPr>
                <w:b/>
                <w:color w:val="FFFFFF"/>
                <w:sz w:val="32"/>
                <w:szCs w:val="32"/>
              </w:rPr>
              <w:lastRenderedPageBreak/>
              <w:t>QI Tool</w:t>
            </w:r>
          </w:p>
        </w:tc>
        <w:tc>
          <w:tcPr>
            <w:tcW w:w="4320" w:type="dxa"/>
            <w:shd w:val="clear" w:color="auto" w:fill="1F497D"/>
            <w:vAlign w:val="center"/>
          </w:tcPr>
          <w:p w:rsidR="00ED33DD" w:rsidRPr="007738A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rPr>
            </w:pPr>
            <w:r w:rsidRPr="007738A9">
              <w:rPr>
                <w:b/>
                <w:i/>
                <w:color w:val="FFFFFF"/>
                <w:sz w:val="32"/>
              </w:rPr>
              <w:t>What the Tool Does</w:t>
            </w:r>
          </w:p>
        </w:tc>
        <w:tc>
          <w:tcPr>
            <w:tcW w:w="3524" w:type="dxa"/>
            <w:tcBorders>
              <w:bottom w:val="single" w:sz="4" w:space="0" w:color="auto"/>
            </w:tcBorders>
            <w:shd w:val="clear" w:color="auto" w:fill="1F497D"/>
            <w:vAlign w:val="center"/>
          </w:tcPr>
          <w:p w:rsidR="00ED33DD" w:rsidRPr="007738A9"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rPr>
            </w:pPr>
            <w:r w:rsidRPr="007738A9">
              <w:rPr>
                <w:b/>
                <w:color w:val="FFFFFF"/>
                <w:sz w:val="28"/>
              </w:rPr>
              <w:t>Public Health Memory Jogger II</w:t>
            </w:r>
          </w:p>
        </w:tc>
      </w:tr>
      <w:tr w:rsidR="007738A9" w:rsidTr="007738A9">
        <w:trPr>
          <w:trHeight w:val="352"/>
        </w:trPr>
        <w:tc>
          <w:tcPr>
            <w:tcW w:w="2178" w:type="dxa"/>
            <w:vMerge w:val="restart"/>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Check Sheet</w:t>
            </w:r>
          </w:p>
        </w:tc>
        <w:tc>
          <w:tcPr>
            <w:tcW w:w="4320" w:type="dxa"/>
            <w:vMerge w:val="restart"/>
            <w:tcBorders>
              <w:right w:val="single" w:sz="4" w:space="0" w:color="auto"/>
            </w:tcBorders>
            <w:shd w:val="clear" w:color="auto" w:fill="auto"/>
          </w:tcPr>
          <w:p w:rsidR="00ED33DD" w:rsidRDefault="00ED33DD" w:rsidP="007738A9">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Count and accumulate data</w:t>
            </w:r>
          </w:p>
          <w:p w:rsidR="00ED33DD" w:rsidRDefault="00ED33DD" w:rsidP="00C44BA4">
            <w:pPr>
              <w:numPr>
                <w:ilvl w:val="0"/>
                <w:numId w:val="12"/>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Creates easy-to-understand data ~ makes patterns in the data become more obvious.</w:t>
            </w:r>
          </w:p>
          <w:p w:rsidR="00ED33DD" w:rsidRDefault="00ED33DD" w:rsidP="00C44BA4">
            <w:pPr>
              <w:numPr>
                <w:ilvl w:val="0"/>
                <w:numId w:val="12"/>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Builds a clearer picture of “the facts”, as opposed to opinions of each team member, through observation.</w:t>
            </w:r>
          </w:p>
        </w:tc>
        <w:tc>
          <w:tcPr>
            <w:tcW w:w="3524" w:type="dxa"/>
            <w:tcBorders>
              <w:top w:val="single" w:sz="4" w:space="0" w:color="auto"/>
              <w:left w:val="single" w:sz="4" w:space="0" w:color="auto"/>
              <w:bottom w:val="nil"/>
              <w:right w:val="single" w:sz="4" w:space="0" w:color="auto"/>
            </w:tcBorders>
            <w:shd w:val="clear" w:color="auto" w:fill="auto"/>
            <w:vAlign w:val="center"/>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31</w:t>
            </w:r>
          </w:p>
        </w:tc>
      </w:tr>
      <w:tr w:rsidR="007738A9" w:rsidTr="007738A9">
        <w:trPr>
          <w:trHeight w:val="1783"/>
        </w:trPr>
        <w:tc>
          <w:tcPr>
            <w:tcW w:w="2178" w:type="dxa"/>
            <w:vMerge/>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ED33DD"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1247775" cy="1238250"/>
                  <wp:effectExtent l="0" t="0" r="9525" b="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a:ln>
                            <a:noFill/>
                          </a:ln>
                        </pic:spPr>
                      </pic:pic>
                    </a:graphicData>
                  </a:graphic>
                </wp:inline>
              </w:drawing>
            </w:r>
          </w:p>
        </w:tc>
        <w:bookmarkStart w:id="0" w:name="_GoBack"/>
        <w:bookmarkEnd w:id="0"/>
      </w:tr>
      <w:tr w:rsidR="007738A9" w:rsidTr="007738A9">
        <w:trPr>
          <w:trHeight w:val="432"/>
        </w:trPr>
        <w:tc>
          <w:tcPr>
            <w:tcW w:w="2178" w:type="dxa"/>
            <w:vMerge w:val="restart"/>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Control Charts</w:t>
            </w:r>
          </w:p>
        </w:tc>
        <w:tc>
          <w:tcPr>
            <w:tcW w:w="4320" w:type="dxa"/>
            <w:vMerge w:val="restart"/>
            <w:tcBorders>
              <w:right w:val="single" w:sz="4" w:space="0" w:color="auto"/>
            </w:tcBorders>
            <w:shd w:val="clear" w:color="auto" w:fill="auto"/>
          </w:tcPr>
          <w:p w:rsidR="00ED33DD" w:rsidRDefault="00ED33DD" w:rsidP="007738A9">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Recognize sources of variation</w:t>
            </w:r>
          </w:p>
          <w:p w:rsidR="00ED33DD" w:rsidRDefault="00ED33DD" w:rsidP="00C44BA4">
            <w:pPr>
              <w:numPr>
                <w:ilvl w:val="0"/>
                <w:numId w:val="13"/>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Serves as a tool for detecting and monitoring process variation. Provides a common language for discussing process performance.</w:t>
            </w:r>
          </w:p>
          <w:p w:rsidR="00ED33DD" w:rsidRDefault="00ED33DD" w:rsidP="00C44BA4">
            <w:pPr>
              <w:numPr>
                <w:ilvl w:val="0"/>
                <w:numId w:val="13"/>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Helps improve a process to perform with higher quality, lower cost, and higher effective capacity.</w:t>
            </w:r>
          </w:p>
        </w:tc>
        <w:tc>
          <w:tcPr>
            <w:tcW w:w="3524" w:type="dxa"/>
            <w:tcBorders>
              <w:top w:val="single" w:sz="4" w:space="0" w:color="auto"/>
              <w:left w:val="single" w:sz="4" w:space="0" w:color="auto"/>
              <w:bottom w:val="nil"/>
              <w:right w:val="single" w:sz="4" w:space="0" w:color="auto"/>
            </w:tcBorders>
            <w:shd w:val="clear" w:color="auto" w:fill="auto"/>
            <w:vAlign w:val="center"/>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36</w:t>
            </w:r>
          </w:p>
        </w:tc>
      </w:tr>
      <w:tr w:rsidR="007738A9" w:rsidTr="007738A9">
        <w:trPr>
          <w:trHeight w:val="1756"/>
        </w:trPr>
        <w:tc>
          <w:tcPr>
            <w:tcW w:w="2178" w:type="dxa"/>
            <w:vMerge/>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ED33DD"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105025" cy="1257300"/>
                  <wp:effectExtent l="0" t="0" r="9525" b="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257300"/>
                          </a:xfrm>
                          <a:prstGeom prst="rect">
                            <a:avLst/>
                          </a:prstGeom>
                          <a:noFill/>
                          <a:ln>
                            <a:noFill/>
                          </a:ln>
                        </pic:spPr>
                      </pic:pic>
                    </a:graphicData>
                  </a:graphic>
                </wp:inline>
              </w:drawing>
            </w:r>
          </w:p>
        </w:tc>
      </w:tr>
      <w:tr w:rsidR="007738A9" w:rsidTr="007738A9">
        <w:trPr>
          <w:trHeight w:val="432"/>
        </w:trPr>
        <w:tc>
          <w:tcPr>
            <w:tcW w:w="2178" w:type="dxa"/>
            <w:vMerge w:val="restart"/>
            <w:shd w:val="clear" w:color="auto" w:fill="auto"/>
          </w:tcPr>
          <w:p w:rsidR="00ED33DD" w:rsidRPr="004C123F"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Cs w:val="22"/>
              </w:rPr>
            </w:pPr>
            <w:r w:rsidRPr="004C123F">
              <w:rPr>
                <w:szCs w:val="22"/>
              </w:rPr>
              <w:t>Data Points</w:t>
            </w:r>
          </w:p>
        </w:tc>
        <w:tc>
          <w:tcPr>
            <w:tcW w:w="4320" w:type="dxa"/>
            <w:vMerge w:val="restart"/>
            <w:tcBorders>
              <w:right w:val="single" w:sz="4" w:space="0" w:color="auto"/>
            </w:tcBorders>
            <w:shd w:val="clear" w:color="auto" w:fill="auto"/>
          </w:tcPr>
          <w:p w:rsidR="004C123F" w:rsidRPr="004C123F" w:rsidRDefault="004C123F" w:rsidP="004C123F">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4C123F">
              <w:t>Used to: Turn data into information</w:t>
            </w:r>
          </w:p>
          <w:p w:rsidR="004C123F" w:rsidRPr="004C123F" w:rsidRDefault="004C123F" w:rsidP="00C44BA4">
            <w:pPr>
              <w:numPr>
                <w:ilvl w:val="0"/>
                <w:numId w:val="13"/>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4C123F">
              <w:t>Determines what type of data you have</w:t>
            </w:r>
          </w:p>
          <w:p w:rsidR="00ED33DD" w:rsidRPr="004C123F" w:rsidRDefault="004C123F" w:rsidP="00C44BA4">
            <w:pPr>
              <w:numPr>
                <w:ilvl w:val="0"/>
                <w:numId w:val="13"/>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Cs w:val="22"/>
              </w:rPr>
            </w:pPr>
            <w:r w:rsidRPr="004C123F">
              <w:t>Determines what type of data is needed</w:t>
            </w:r>
          </w:p>
        </w:tc>
        <w:tc>
          <w:tcPr>
            <w:tcW w:w="3524" w:type="dxa"/>
            <w:tcBorders>
              <w:top w:val="single" w:sz="4" w:space="0" w:color="auto"/>
              <w:left w:val="single" w:sz="4" w:space="0" w:color="auto"/>
              <w:bottom w:val="nil"/>
              <w:right w:val="single" w:sz="4" w:space="0" w:color="auto"/>
            </w:tcBorders>
            <w:shd w:val="clear" w:color="auto" w:fill="auto"/>
            <w:vAlign w:val="center"/>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52</w:t>
            </w:r>
          </w:p>
        </w:tc>
      </w:tr>
      <w:tr w:rsidR="007738A9" w:rsidTr="004C123F">
        <w:trPr>
          <w:trHeight w:val="1288"/>
        </w:trPr>
        <w:tc>
          <w:tcPr>
            <w:tcW w:w="2178" w:type="dxa"/>
            <w:vMerge/>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ED33DD"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1847850" cy="1257300"/>
                  <wp:effectExtent l="0" t="0" r="0" b="0"/>
                  <wp:docPr id="8"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tc>
      </w:tr>
      <w:tr w:rsidR="007738A9" w:rsidTr="007738A9">
        <w:trPr>
          <w:trHeight w:val="432"/>
        </w:trPr>
        <w:tc>
          <w:tcPr>
            <w:tcW w:w="2178" w:type="dxa"/>
            <w:vMerge w:val="restart"/>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Flowchart</w:t>
            </w:r>
          </w:p>
        </w:tc>
        <w:tc>
          <w:tcPr>
            <w:tcW w:w="4320" w:type="dxa"/>
            <w:vMerge w:val="restart"/>
            <w:tcBorders>
              <w:right w:val="single" w:sz="4" w:space="0" w:color="auto"/>
            </w:tcBorders>
            <w:shd w:val="clear" w:color="auto" w:fill="auto"/>
          </w:tcPr>
          <w:tbl>
            <w:tblPr>
              <w:tblW w:w="4212" w:type="dxa"/>
              <w:tblBorders>
                <w:top w:val="nil"/>
                <w:left w:val="nil"/>
                <w:bottom w:val="nil"/>
                <w:right w:val="nil"/>
              </w:tblBorders>
              <w:tblLayout w:type="fixed"/>
              <w:tblLook w:val="0000" w:firstRow="0" w:lastRow="0" w:firstColumn="0" w:lastColumn="0" w:noHBand="0" w:noVBand="0"/>
            </w:tblPr>
            <w:tblGrid>
              <w:gridCol w:w="4212"/>
            </w:tblGrid>
            <w:tr w:rsidR="00FB15D1" w:rsidTr="004C123F">
              <w:trPr>
                <w:trHeight w:val="622"/>
              </w:trPr>
              <w:tc>
                <w:tcPr>
                  <w:tcW w:w="4212" w:type="dxa"/>
                </w:tcPr>
                <w:p w:rsidR="004C123F" w:rsidRPr="004C123F" w:rsidRDefault="004C123F" w:rsidP="004C123F">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4C123F">
                    <w:t xml:space="preserve">Used to: </w:t>
                  </w:r>
                  <w:r>
                    <w:t>Illustrate a picture of the process</w:t>
                  </w:r>
                </w:p>
                <w:p w:rsidR="004C123F" w:rsidRDefault="004C123F" w:rsidP="00C44BA4">
                  <w:pPr>
                    <w:numPr>
                      <w:ilvl w:val="0"/>
                      <w:numId w:val="13"/>
                    </w:numPr>
                    <w:tabs>
                      <w:tab w:val="clear" w:pos="0"/>
                      <w:tab w:val="clear" w:pos="4320"/>
                      <w:tab w:val="clear" w:pos="5040"/>
                      <w:tab w:val="left" w:pos="-1080"/>
                      <w:tab w:val="left" w:pos="-720"/>
                      <w:tab w:val="left" w:pos="-126"/>
                      <w:tab w:val="left" w:pos="234"/>
                      <w:tab w:val="left" w:pos="1080"/>
                      <w:tab w:val="left" w:pos="41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486"/>
                    <w:jc w:val="left"/>
                  </w:pPr>
                  <w:r>
                    <w:t>Allows the team to come to agreement on the steps of the process. Can serve as a training aid.</w:t>
                  </w:r>
                </w:p>
                <w:p w:rsidR="004C123F" w:rsidRDefault="004C123F" w:rsidP="00C44BA4">
                  <w:pPr>
                    <w:numPr>
                      <w:ilvl w:val="0"/>
                      <w:numId w:val="13"/>
                    </w:numPr>
                    <w:tabs>
                      <w:tab w:val="clear" w:pos="0"/>
                      <w:tab w:val="clear" w:pos="4320"/>
                      <w:tab w:val="clear" w:pos="5040"/>
                      <w:tab w:val="left" w:pos="-1080"/>
                      <w:tab w:val="left" w:pos="-720"/>
                      <w:tab w:val="left" w:pos="-126"/>
                      <w:tab w:val="left" w:pos="234"/>
                      <w:tab w:val="left" w:pos="1080"/>
                      <w:tab w:val="left" w:pos="41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486"/>
                    <w:jc w:val="left"/>
                  </w:pPr>
                  <w:r>
                    <w:t>Shows unexpected complexity and problem areas. Also shows where simplification and standardization may be possible.</w:t>
                  </w:r>
                </w:p>
                <w:p w:rsidR="004C123F" w:rsidRPr="004C123F" w:rsidRDefault="004C123F" w:rsidP="00C44BA4">
                  <w:pPr>
                    <w:numPr>
                      <w:ilvl w:val="0"/>
                      <w:numId w:val="13"/>
                    </w:numPr>
                    <w:tabs>
                      <w:tab w:val="clear" w:pos="0"/>
                      <w:tab w:val="clear" w:pos="4320"/>
                      <w:tab w:val="clear" w:pos="5040"/>
                      <w:tab w:val="left" w:pos="-1080"/>
                      <w:tab w:val="left" w:pos="-720"/>
                      <w:tab w:val="left" w:pos="-126"/>
                      <w:tab w:val="left" w:pos="234"/>
                      <w:tab w:val="left" w:pos="1080"/>
                      <w:tab w:val="left" w:pos="41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486"/>
                    <w:jc w:val="left"/>
                  </w:pPr>
                  <w:r>
                    <w:t>Helps the team compare and contrast the actual versus the ideal flow of a process to help identify improvement opportunities</w:t>
                  </w:r>
                </w:p>
                <w:p w:rsidR="00FB15D1" w:rsidRDefault="00FB15D1" w:rsidP="004C123F">
                  <w:pPr>
                    <w:pStyle w:val="Default"/>
                    <w:ind w:right="950"/>
                    <w:rPr>
                      <w:sz w:val="22"/>
                      <w:szCs w:val="22"/>
                    </w:rPr>
                  </w:pPr>
                </w:p>
              </w:tc>
            </w:tr>
          </w:tbl>
          <w:p w:rsidR="00ED33DD" w:rsidRDefault="00ED33DD" w:rsidP="007738A9">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single" w:sz="4" w:space="0" w:color="auto"/>
              <w:left w:val="single" w:sz="4" w:space="0" w:color="auto"/>
              <w:bottom w:val="nil"/>
              <w:right w:val="single" w:sz="4" w:space="0" w:color="auto"/>
            </w:tcBorders>
            <w:shd w:val="clear" w:color="auto" w:fill="auto"/>
            <w:vAlign w:val="center"/>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 56</w:t>
            </w:r>
          </w:p>
        </w:tc>
      </w:tr>
      <w:tr w:rsidR="007738A9" w:rsidTr="007738A9">
        <w:tc>
          <w:tcPr>
            <w:tcW w:w="2178" w:type="dxa"/>
            <w:vMerge/>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ED33DD" w:rsidRDefault="00ED33DD"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ED33DD" w:rsidRDefault="00FD78D6" w:rsidP="007738A9">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105025" cy="1533525"/>
                  <wp:effectExtent l="0" t="0" r="9525" b="9525"/>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1533525"/>
                          </a:xfrm>
                          <a:prstGeom prst="rect">
                            <a:avLst/>
                          </a:prstGeom>
                          <a:noFill/>
                          <a:ln>
                            <a:noFill/>
                          </a:ln>
                        </pic:spPr>
                      </pic:pic>
                    </a:graphicData>
                  </a:graphic>
                </wp:inline>
              </w:drawing>
            </w:r>
          </w:p>
        </w:tc>
      </w:tr>
    </w:tbl>
    <w:p w:rsidR="00ED33DD" w:rsidRDefault="00ED33DD"/>
    <w:p w:rsidR="004C123F" w:rsidRDefault="004C123F"/>
    <w:p w:rsidR="004C123F" w:rsidRDefault="004C12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20"/>
        <w:gridCol w:w="3524"/>
      </w:tblGrid>
      <w:tr w:rsidR="004C123F" w:rsidTr="002F0DDF">
        <w:trPr>
          <w:trHeight w:val="640"/>
        </w:trPr>
        <w:tc>
          <w:tcPr>
            <w:tcW w:w="2178" w:type="dxa"/>
            <w:shd w:val="clear" w:color="auto" w:fill="1F497D"/>
            <w:vAlign w:val="center"/>
          </w:tcPr>
          <w:p w:rsidR="004C123F" w:rsidRPr="007738A9"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szCs w:val="32"/>
              </w:rPr>
            </w:pPr>
            <w:r w:rsidRPr="007738A9">
              <w:rPr>
                <w:b/>
                <w:color w:val="FFFFFF"/>
                <w:sz w:val="32"/>
                <w:szCs w:val="32"/>
              </w:rPr>
              <w:t>QI Tool</w:t>
            </w:r>
          </w:p>
        </w:tc>
        <w:tc>
          <w:tcPr>
            <w:tcW w:w="4320" w:type="dxa"/>
            <w:shd w:val="clear" w:color="auto" w:fill="1F497D"/>
            <w:vAlign w:val="center"/>
          </w:tcPr>
          <w:p w:rsidR="004C123F" w:rsidRPr="007738A9"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rPr>
            </w:pPr>
            <w:r w:rsidRPr="007738A9">
              <w:rPr>
                <w:b/>
                <w:i/>
                <w:color w:val="FFFFFF"/>
                <w:sz w:val="32"/>
              </w:rPr>
              <w:t>What the Tool Does</w:t>
            </w:r>
          </w:p>
        </w:tc>
        <w:tc>
          <w:tcPr>
            <w:tcW w:w="3524" w:type="dxa"/>
            <w:tcBorders>
              <w:bottom w:val="single" w:sz="4" w:space="0" w:color="auto"/>
            </w:tcBorders>
            <w:shd w:val="clear" w:color="auto" w:fill="1F497D"/>
            <w:vAlign w:val="center"/>
          </w:tcPr>
          <w:p w:rsidR="004C123F" w:rsidRPr="007738A9"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rPr>
            </w:pPr>
            <w:r w:rsidRPr="007738A9">
              <w:rPr>
                <w:b/>
                <w:color w:val="FFFFFF"/>
                <w:sz w:val="28"/>
              </w:rPr>
              <w:t>Public Health Memory Jogger II</w:t>
            </w:r>
          </w:p>
        </w:tc>
      </w:tr>
      <w:tr w:rsidR="004C123F" w:rsidTr="002F0DDF">
        <w:trPr>
          <w:trHeight w:val="352"/>
        </w:trPr>
        <w:tc>
          <w:tcPr>
            <w:tcW w:w="2178" w:type="dxa"/>
            <w:vMerge w:val="restart"/>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Force Field Analysis</w:t>
            </w:r>
          </w:p>
        </w:tc>
        <w:tc>
          <w:tcPr>
            <w:tcW w:w="4320" w:type="dxa"/>
            <w:vMerge w:val="restart"/>
            <w:tcBorders>
              <w:right w:val="single" w:sz="4" w:space="0" w:color="auto"/>
            </w:tcBorders>
            <w:shd w:val="clear" w:color="auto" w:fill="auto"/>
          </w:tcPr>
          <w:p w:rsidR="004C123F" w:rsidRDefault="004C123F" w:rsidP="004C123F">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Identify positives and negatives of change</w:t>
            </w:r>
          </w:p>
          <w:p w:rsidR="004C123F" w:rsidRDefault="00133F74"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Presents the “positives” and “negatives” of a situation so they are easily compared</w:t>
            </w:r>
          </w:p>
          <w:p w:rsidR="00133F74" w:rsidRDefault="00133F74"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Forces people to think together about all aspects of making the desired change as a permanent one.</w:t>
            </w:r>
          </w:p>
        </w:tc>
        <w:tc>
          <w:tcPr>
            <w:tcW w:w="3524" w:type="dxa"/>
            <w:tcBorders>
              <w:top w:val="single" w:sz="4" w:space="0" w:color="auto"/>
              <w:left w:val="single" w:sz="4" w:space="0" w:color="auto"/>
              <w:bottom w:val="nil"/>
              <w:right w:val="single" w:sz="4" w:space="0" w:color="auto"/>
            </w:tcBorders>
            <w:shd w:val="clear" w:color="auto" w:fill="auto"/>
            <w:vAlign w:val="center"/>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133F74">
              <w:t>63</w:t>
            </w:r>
          </w:p>
        </w:tc>
      </w:tr>
      <w:tr w:rsidR="004C123F" w:rsidTr="002F0DDF">
        <w:trPr>
          <w:trHeight w:val="980"/>
        </w:trPr>
        <w:tc>
          <w:tcPr>
            <w:tcW w:w="2178" w:type="dxa"/>
            <w:vMerge/>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C123F" w:rsidRDefault="00FD78D6" w:rsidP="004C123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952500"/>
                  <wp:effectExtent l="0" t="0" r="0" b="0"/>
                  <wp:docPr id="10"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952500"/>
                          </a:xfrm>
                          <a:prstGeom prst="rect">
                            <a:avLst/>
                          </a:prstGeom>
                          <a:noFill/>
                          <a:ln>
                            <a:noFill/>
                          </a:ln>
                        </pic:spPr>
                      </pic:pic>
                    </a:graphicData>
                  </a:graphic>
                </wp:inline>
              </w:drawing>
            </w:r>
          </w:p>
        </w:tc>
      </w:tr>
      <w:tr w:rsidR="004C123F" w:rsidTr="002F0DDF">
        <w:trPr>
          <w:trHeight w:val="288"/>
        </w:trPr>
        <w:tc>
          <w:tcPr>
            <w:tcW w:w="2178" w:type="dxa"/>
            <w:vMerge w:val="restart"/>
            <w:shd w:val="clear" w:color="auto" w:fill="auto"/>
          </w:tcPr>
          <w:p w:rsidR="004C123F"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Histogram</w:t>
            </w:r>
          </w:p>
        </w:tc>
        <w:tc>
          <w:tcPr>
            <w:tcW w:w="4320" w:type="dxa"/>
            <w:vMerge w:val="restart"/>
            <w:tcBorders>
              <w:right w:val="single" w:sz="4" w:space="0" w:color="auto"/>
            </w:tcBorders>
            <w:shd w:val="clear" w:color="auto" w:fill="auto"/>
          </w:tcPr>
          <w:p w:rsidR="004C123F" w:rsidRDefault="00133F74" w:rsidP="00133F74">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Identify process centering, spread, and shape</w:t>
            </w:r>
          </w:p>
          <w:p w:rsidR="00133F74" w:rsidRDefault="00133F74"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Displays large amounts of data by showing the frequency of occurrences</w:t>
            </w:r>
          </w:p>
          <w:p w:rsidR="00133F74" w:rsidRDefault="00133F74"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Provides useful information for predicting future performance.</w:t>
            </w:r>
          </w:p>
          <w:p w:rsidR="00133F74" w:rsidRDefault="00133F74"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Helps indicate there has been a change in the process.</w:t>
            </w:r>
          </w:p>
          <w:p w:rsidR="00133F74" w:rsidRDefault="00133F74"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Illustrates quickly the underlying distribution of the data</w:t>
            </w:r>
          </w:p>
        </w:tc>
        <w:tc>
          <w:tcPr>
            <w:tcW w:w="3524" w:type="dxa"/>
            <w:tcBorders>
              <w:top w:val="single" w:sz="4" w:space="0" w:color="auto"/>
              <w:left w:val="single" w:sz="4" w:space="0" w:color="auto"/>
              <w:bottom w:val="nil"/>
              <w:right w:val="single" w:sz="4" w:space="0" w:color="auto"/>
            </w:tcBorders>
            <w:shd w:val="clear" w:color="auto" w:fill="auto"/>
            <w:vAlign w:val="center"/>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133F74">
              <w:t>66</w:t>
            </w:r>
          </w:p>
        </w:tc>
      </w:tr>
      <w:tr w:rsidR="004C123F" w:rsidTr="002F0DDF">
        <w:trPr>
          <w:trHeight w:val="1756"/>
        </w:trPr>
        <w:tc>
          <w:tcPr>
            <w:tcW w:w="2178" w:type="dxa"/>
            <w:vMerge/>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C123F" w:rsidRDefault="00FD78D6"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162050"/>
                  <wp:effectExtent l="0" t="0" r="0" b="0"/>
                  <wp:docPr id="11" name="Picture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162050"/>
                          </a:xfrm>
                          <a:prstGeom prst="rect">
                            <a:avLst/>
                          </a:prstGeom>
                          <a:noFill/>
                          <a:ln>
                            <a:noFill/>
                          </a:ln>
                        </pic:spPr>
                      </pic:pic>
                    </a:graphicData>
                  </a:graphic>
                </wp:inline>
              </w:drawing>
            </w:r>
          </w:p>
        </w:tc>
      </w:tr>
      <w:tr w:rsidR="004C123F" w:rsidTr="002F0DDF">
        <w:trPr>
          <w:trHeight w:val="144"/>
        </w:trPr>
        <w:tc>
          <w:tcPr>
            <w:tcW w:w="2178" w:type="dxa"/>
            <w:vMerge w:val="restart"/>
            <w:shd w:val="clear" w:color="auto" w:fill="auto"/>
          </w:tcPr>
          <w:p w:rsidR="004C123F"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Interrelationship Diagram</w:t>
            </w:r>
          </w:p>
        </w:tc>
        <w:tc>
          <w:tcPr>
            <w:tcW w:w="4320" w:type="dxa"/>
            <w:vMerge w:val="restart"/>
            <w:tcBorders>
              <w:right w:val="single" w:sz="4" w:space="0" w:color="auto"/>
            </w:tcBorders>
            <w:shd w:val="clear" w:color="auto" w:fill="auto"/>
          </w:tcPr>
          <w:p w:rsidR="004C123F" w:rsidRDefault="00133F74" w:rsidP="00133F74">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Look for drivers and outcomes</w:t>
            </w:r>
          </w:p>
          <w:p w:rsidR="00133F74" w:rsidRDefault="00133F74"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Encourages team members to think in multiple directions rather than linearly.</w:t>
            </w:r>
          </w:p>
          <w:p w:rsidR="00133F74" w:rsidRDefault="00133F74"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Explores the cause and effect relationsh</w:t>
            </w:r>
            <w:r w:rsidR="004B5A14">
              <w:t>i</w:t>
            </w:r>
            <w:r>
              <w:t>ps among all the issues</w:t>
            </w:r>
          </w:p>
          <w:p w:rsidR="00133F74" w:rsidRDefault="00133F74"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Allows a team to identify root cause(s) even when credible data doesn’t exist</w:t>
            </w:r>
          </w:p>
        </w:tc>
        <w:tc>
          <w:tcPr>
            <w:tcW w:w="3524" w:type="dxa"/>
            <w:tcBorders>
              <w:top w:val="single" w:sz="4" w:space="0" w:color="auto"/>
              <w:left w:val="single" w:sz="4" w:space="0" w:color="auto"/>
              <w:bottom w:val="nil"/>
              <w:right w:val="single" w:sz="4" w:space="0" w:color="auto"/>
            </w:tcBorders>
            <w:shd w:val="clear" w:color="auto" w:fill="auto"/>
            <w:vAlign w:val="center"/>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133F74">
              <w:t>76</w:t>
            </w:r>
          </w:p>
        </w:tc>
      </w:tr>
      <w:tr w:rsidR="004C123F" w:rsidTr="002F0DDF">
        <w:tc>
          <w:tcPr>
            <w:tcW w:w="2178" w:type="dxa"/>
            <w:vMerge/>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C123F" w:rsidRDefault="00FD78D6" w:rsidP="004C123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1971675" cy="1600200"/>
                  <wp:effectExtent l="0" t="0" r="9525" b="0"/>
                  <wp:docPr id="12"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1600200"/>
                          </a:xfrm>
                          <a:prstGeom prst="rect">
                            <a:avLst/>
                          </a:prstGeom>
                          <a:noFill/>
                          <a:ln>
                            <a:noFill/>
                          </a:ln>
                        </pic:spPr>
                      </pic:pic>
                    </a:graphicData>
                  </a:graphic>
                </wp:inline>
              </w:drawing>
            </w:r>
          </w:p>
        </w:tc>
      </w:tr>
      <w:tr w:rsidR="004C123F" w:rsidTr="002F0DDF">
        <w:trPr>
          <w:trHeight w:val="288"/>
        </w:trPr>
        <w:tc>
          <w:tcPr>
            <w:tcW w:w="2178" w:type="dxa"/>
            <w:vMerge w:val="restart"/>
            <w:shd w:val="clear" w:color="auto" w:fill="auto"/>
          </w:tcPr>
          <w:p w:rsidR="004C123F"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Matrix Diagram</w:t>
            </w:r>
          </w:p>
        </w:tc>
        <w:tc>
          <w:tcPr>
            <w:tcW w:w="4320" w:type="dxa"/>
            <w:vMerge w:val="restart"/>
            <w:tcBorders>
              <w:right w:val="single" w:sz="4" w:space="0" w:color="auto"/>
            </w:tcBorders>
            <w:shd w:val="clear" w:color="auto" w:fill="auto"/>
          </w:tcPr>
          <w:p w:rsidR="004C123F" w:rsidRDefault="00133F74" w:rsidP="00133F74">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Find relationships</w:t>
            </w:r>
          </w:p>
          <w:p w:rsidR="00133F74" w:rsidRDefault="00133F74"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Makes pattern</w:t>
            </w:r>
            <w:r w:rsidR="00EC3C6C">
              <w:t>s</w:t>
            </w:r>
            <w:r>
              <w:t xml:space="preserve"> of responsibilities visible and clear so that there is even distribution of tasks</w:t>
            </w:r>
          </w:p>
          <w:p w:rsidR="00133F74" w:rsidRDefault="00133F74"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Helps a team come to consensus on small decisions, enhancing the quality and support for the final decision.</w:t>
            </w:r>
          </w:p>
          <w:p w:rsidR="00133F74" w:rsidRDefault="00133F74" w:rsidP="00133F74">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single" w:sz="4" w:space="0" w:color="auto"/>
              <w:left w:val="single" w:sz="4" w:space="0" w:color="auto"/>
              <w:bottom w:val="nil"/>
              <w:right w:val="single" w:sz="4" w:space="0" w:color="auto"/>
            </w:tcBorders>
            <w:shd w:val="clear" w:color="auto" w:fill="auto"/>
            <w:vAlign w:val="center"/>
          </w:tcPr>
          <w:p w:rsidR="004C123F" w:rsidRDefault="004C123F" w:rsidP="004C123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133F74">
              <w:t>85</w:t>
            </w:r>
          </w:p>
        </w:tc>
      </w:tr>
      <w:tr w:rsidR="004C123F" w:rsidTr="002F0DDF">
        <w:tc>
          <w:tcPr>
            <w:tcW w:w="2178" w:type="dxa"/>
            <w:vMerge/>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4C123F" w:rsidRDefault="004C123F"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4C123F" w:rsidRDefault="00FD78D6"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066800"/>
                  <wp:effectExtent l="0" t="0" r="0" b="0"/>
                  <wp:docPr id="13" name="Picture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066800"/>
                          </a:xfrm>
                          <a:prstGeom prst="rect">
                            <a:avLst/>
                          </a:prstGeom>
                          <a:noFill/>
                          <a:ln>
                            <a:noFill/>
                          </a:ln>
                        </pic:spPr>
                      </pic:pic>
                    </a:graphicData>
                  </a:graphic>
                </wp:inline>
              </w:drawing>
            </w:r>
          </w:p>
        </w:tc>
      </w:tr>
    </w:tbl>
    <w:p w:rsidR="001770D2" w:rsidRDefault="001770D2"/>
    <w:p w:rsidR="00292B67" w:rsidRDefault="00292B67"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292B67" w:rsidRDefault="00292B67"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292B67" w:rsidRDefault="00292B67"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292B67" w:rsidRDefault="00292B67"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20"/>
        <w:gridCol w:w="3524"/>
      </w:tblGrid>
      <w:tr w:rsidR="00133F74" w:rsidTr="002F0DDF">
        <w:trPr>
          <w:trHeight w:val="640"/>
        </w:trPr>
        <w:tc>
          <w:tcPr>
            <w:tcW w:w="2178" w:type="dxa"/>
            <w:shd w:val="clear" w:color="auto" w:fill="1F497D"/>
            <w:vAlign w:val="center"/>
          </w:tcPr>
          <w:p w:rsidR="00133F74" w:rsidRPr="007738A9"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szCs w:val="32"/>
              </w:rPr>
            </w:pPr>
            <w:r w:rsidRPr="007738A9">
              <w:rPr>
                <w:b/>
                <w:color w:val="FFFFFF"/>
                <w:sz w:val="32"/>
                <w:szCs w:val="32"/>
              </w:rPr>
              <w:lastRenderedPageBreak/>
              <w:t>QI Tool</w:t>
            </w:r>
          </w:p>
        </w:tc>
        <w:tc>
          <w:tcPr>
            <w:tcW w:w="4320" w:type="dxa"/>
            <w:shd w:val="clear" w:color="auto" w:fill="1F497D"/>
            <w:vAlign w:val="center"/>
          </w:tcPr>
          <w:p w:rsidR="00133F74" w:rsidRPr="007738A9"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rPr>
            </w:pPr>
            <w:r w:rsidRPr="007738A9">
              <w:rPr>
                <w:b/>
                <w:i/>
                <w:color w:val="FFFFFF"/>
                <w:sz w:val="32"/>
              </w:rPr>
              <w:t>What the Tool Does</w:t>
            </w:r>
          </w:p>
        </w:tc>
        <w:tc>
          <w:tcPr>
            <w:tcW w:w="3524" w:type="dxa"/>
            <w:tcBorders>
              <w:bottom w:val="single" w:sz="4" w:space="0" w:color="auto"/>
            </w:tcBorders>
            <w:shd w:val="clear" w:color="auto" w:fill="1F497D"/>
            <w:vAlign w:val="center"/>
          </w:tcPr>
          <w:p w:rsidR="00133F74" w:rsidRPr="007738A9"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rPr>
            </w:pPr>
            <w:r w:rsidRPr="007738A9">
              <w:rPr>
                <w:b/>
                <w:color w:val="FFFFFF"/>
                <w:sz w:val="28"/>
              </w:rPr>
              <w:t>Public Health Memory Jogger II</w:t>
            </w:r>
          </w:p>
        </w:tc>
      </w:tr>
      <w:tr w:rsidR="00133F74" w:rsidTr="002F0DDF">
        <w:trPr>
          <w:trHeight w:val="352"/>
        </w:trPr>
        <w:tc>
          <w:tcPr>
            <w:tcW w:w="2178" w:type="dxa"/>
            <w:vMerge w:val="restart"/>
            <w:shd w:val="clear" w:color="auto" w:fill="auto"/>
          </w:tcPr>
          <w:p w:rsidR="00133F74" w:rsidRDefault="00CE68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Nominal Group Technique</w:t>
            </w:r>
          </w:p>
        </w:tc>
        <w:tc>
          <w:tcPr>
            <w:tcW w:w="4320" w:type="dxa"/>
            <w:vMerge w:val="restart"/>
            <w:tcBorders>
              <w:right w:val="single" w:sz="4" w:space="0" w:color="auto"/>
            </w:tcBorders>
            <w:shd w:val="clear" w:color="auto" w:fill="auto"/>
          </w:tcPr>
          <w:p w:rsidR="00133F74" w:rsidRDefault="00CE6810" w:rsidP="001E7F10">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Rank for consensus</w:t>
            </w:r>
          </w:p>
          <w:p w:rsidR="00CE6810" w:rsidRDefault="00CE6810"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Allows every team member to rank issues without being pressured by others.</w:t>
            </w:r>
          </w:p>
          <w:p w:rsidR="00CE6810" w:rsidRDefault="00CE6810"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Makes a team’s consensus visible</w:t>
            </w:r>
          </w:p>
          <w:p w:rsidR="00CE6810" w:rsidRDefault="00CE6810"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Puts quiet team members on an equal footing with more dominant members</w:t>
            </w:r>
          </w:p>
        </w:tc>
        <w:tc>
          <w:tcPr>
            <w:tcW w:w="3524" w:type="dxa"/>
            <w:tcBorders>
              <w:top w:val="single" w:sz="4" w:space="0" w:color="auto"/>
              <w:left w:val="single" w:sz="4" w:space="0" w:color="auto"/>
              <w:bottom w:val="nil"/>
              <w:right w:val="single" w:sz="4" w:space="0" w:color="auto"/>
            </w:tcBorders>
            <w:shd w:val="clear" w:color="auto" w:fill="auto"/>
            <w:vAlign w:val="center"/>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w:t>
            </w:r>
            <w:r w:rsidR="001E7F10">
              <w:t>e 91</w:t>
            </w:r>
          </w:p>
        </w:tc>
      </w:tr>
      <w:tr w:rsidR="00133F74" w:rsidTr="002F0DDF">
        <w:trPr>
          <w:trHeight w:val="980"/>
        </w:trPr>
        <w:tc>
          <w:tcPr>
            <w:tcW w:w="2178" w:type="dxa"/>
            <w:vMerge/>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33F74" w:rsidRDefault="00FD78D6" w:rsidP="001E7F10">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209675"/>
                  <wp:effectExtent l="0" t="0" r="0" b="9525"/>
                  <wp:docPr id="14"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209675"/>
                          </a:xfrm>
                          <a:prstGeom prst="rect">
                            <a:avLst/>
                          </a:prstGeom>
                          <a:noFill/>
                          <a:ln>
                            <a:noFill/>
                          </a:ln>
                        </pic:spPr>
                      </pic:pic>
                    </a:graphicData>
                  </a:graphic>
                </wp:inline>
              </w:drawing>
            </w:r>
          </w:p>
        </w:tc>
      </w:tr>
      <w:tr w:rsidR="00133F74" w:rsidTr="002F0DDF">
        <w:trPr>
          <w:trHeight w:val="288"/>
        </w:trPr>
        <w:tc>
          <w:tcPr>
            <w:tcW w:w="2178" w:type="dxa"/>
            <w:vMerge w:val="restart"/>
            <w:shd w:val="clear" w:color="auto" w:fill="auto"/>
          </w:tcPr>
          <w:p w:rsidR="00133F74" w:rsidRDefault="00CE68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Pareto Chart</w:t>
            </w:r>
          </w:p>
        </w:tc>
        <w:tc>
          <w:tcPr>
            <w:tcW w:w="4320" w:type="dxa"/>
            <w:vMerge w:val="restart"/>
            <w:tcBorders>
              <w:right w:val="single" w:sz="4" w:space="0" w:color="auto"/>
            </w:tcBorders>
            <w:shd w:val="clear" w:color="auto" w:fill="auto"/>
          </w:tcPr>
          <w:p w:rsidR="00133F74" w:rsidRDefault="00CE6810" w:rsidP="001E7F10">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Focus on key problems</w:t>
            </w:r>
          </w:p>
          <w:p w:rsidR="00CE6810" w:rsidRDefault="00CE6810"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 xml:space="preserve">Helps teams focus on those causes that will have the greatest impact if solved. (Based on the Pareto principle ~ 20% of the </w:t>
            </w:r>
            <w:r w:rsidR="00D1318C">
              <w:t>sources cause 80% of any problem.)</w:t>
            </w:r>
          </w:p>
          <w:p w:rsidR="00D1318C" w:rsidRDefault="00D1318C"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Progress is measured</w:t>
            </w:r>
            <w:r w:rsidR="001E7F10">
              <w:t xml:space="preserve"> in a highly visible format that provides incentive to push on for more improvement.</w:t>
            </w:r>
          </w:p>
        </w:tc>
        <w:tc>
          <w:tcPr>
            <w:tcW w:w="3524" w:type="dxa"/>
            <w:tcBorders>
              <w:top w:val="single" w:sz="4" w:space="0" w:color="auto"/>
              <w:left w:val="single" w:sz="4" w:space="0" w:color="auto"/>
              <w:bottom w:val="nil"/>
              <w:right w:val="single" w:sz="4" w:space="0" w:color="auto"/>
            </w:tcBorders>
            <w:shd w:val="clear" w:color="auto" w:fill="auto"/>
            <w:vAlign w:val="center"/>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1E7F10">
              <w:t>95</w:t>
            </w:r>
          </w:p>
        </w:tc>
      </w:tr>
      <w:tr w:rsidR="00133F74" w:rsidTr="002F0DDF">
        <w:trPr>
          <w:trHeight w:val="1756"/>
        </w:trPr>
        <w:tc>
          <w:tcPr>
            <w:tcW w:w="2178" w:type="dxa"/>
            <w:vMerge/>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33F74" w:rsidRDefault="00FD78D6" w:rsidP="001E7F10">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438275"/>
                  <wp:effectExtent l="0" t="0" r="0" b="9525"/>
                  <wp:docPr id="15" name="Picture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438275"/>
                          </a:xfrm>
                          <a:prstGeom prst="rect">
                            <a:avLst/>
                          </a:prstGeom>
                          <a:noFill/>
                          <a:ln>
                            <a:noFill/>
                          </a:ln>
                        </pic:spPr>
                      </pic:pic>
                    </a:graphicData>
                  </a:graphic>
                </wp:inline>
              </w:drawing>
            </w:r>
          </w:p>
        </w:tc>
      </w:tr>
      <w:tr w:rsidR="00133F74" w:rsidTr="002F0DDF">
        <w:trPr>
          <w:trHeight w:val="144"/>
        </w:trPr>
        <w:tc>
          <w:tcPr>
            <w:tcW w:w="2178" w:type="dxa"/>
            <w:vMerge w:val="restart"/>
            <w:shd w:val="clear" w:color="auto" w:fill="auto"/>
          </w:tcPr>
          <w:p w:rsidR="00133F74"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Prioritization Matrices</w:t>
            </w:r>
          </w:p>
        </w:tc>
        <w:tc>
          <w:tcPr>
            <w:tcW w:w="4320" w:type="dxa"/>
            <w:vMerge w:val="restart"/>
            <w:tcBorders>
              <w:right w:val="single" w:sz="4" w:space="0" w:color="auto"/>
            </w:tcBorders>
            <w:shd w:val="clear" w:color="auto" w:fill="auto"/>
          </w:tcPr>
          <w:p w:rsidR="00133F74" w:rsidRDefault="001E7F10" w:rsidP="001E7F10">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Weigh your options</w:t>
            </w:r>
          </w:p>
          <w:p w:rsidR="001E7F10" w:rsidRDefault="001E7F10"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Forces a team to focus on the best thing(s) to do and not everything they could do.</w:t>
            </w:r>
          </w:p>
          <w:p w:rsidR="001E7F10" w:rsidRDefault="001E7F10"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Increases the chance of follow-through because consensus is sought at each step in the process (from criteria to conclusions)</w:t>
            </w:r>
          </w:p>
        </w:tc>
        <w:tc>
          <w:tcPr>
            <w:tcW w:w="3524" w:type="dxa"/>
            <w:tcBorders>
              <w:top w:val="single" w:sz="4" w:space="0" w:color="auto"/>
              <w:left w:val="single" w:sz="4" w:space="0" w:color="auto"/>
              <w:bottom w:val="nil"/>
              <w:right w:val="single" w:sz="4" w:space="0" w:color="auto"/>
            </w:tcBorders>
            <w:shd w:val="clear" w:color="auto" w:fill="auto"/>
            <w:vAlign w:val="center"/>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1E7F10">
              <w:t>105</w:t>
            </w:r>
          </w:p>
        </w:tc>
      </w:tr>
      <w:tr w:rsidR="00133F74" w:rsidTr="002F0DDF">
        <w:tc>
          <w:tcPr>
            <w:tcW w:w="2178" w:type="dxa"/>
            <w:vMerge/>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33F74" w:rsidRDefault="00FD78D6" w:rsidP="001E7F10">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105025" cy="809625"/>
                  <wp:effectExtent l="0" t="0" r="9525" b="9525"/>
                  <wp:docPr id="16" name="Picture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809625"/>
                          </a:xfrm>
                          <a:prstGeom prst="rect">
                            <a:avLst/>
                          </a:prstGeom>
                          <a:noFill/>
                          <a:ln>
                            <a:noFill/>
                          </a:ln>
                        </pic:spPr>
                      </pic:pic>
                    </a:graphicData>
                  </a:graphic>
                </wp:inline>
              </w:drawing>
            </w:r>
          </w:p>
        </w:tc>
      </w:tr>
      <w:tr w:rsidR="00133F74" w:rsidTr="002F0DDF">
        <w:trPr>
          <w:trHeight w:val="288"/>
        </w:trPr>
        <w:tc>
          <w:tcPr>
            <w:tcW w:w="2178" w:type="dxa"/>
            <w:vMerge w:val="restart"/>
            <w:shd w:val="clear" w:color="auto" w:fill="auto"/>
          </w:tcPr>
          <w:p w:rsidR="00133F74"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Process Capability</w:t>
            </w:r>
          </w:p>
        </w:tc>
        <w:tc>
          <w:tcPr>
            <w:tcW w:w="4320" w:type="dxa"/>
            <w:vMerge w:val="restart"/>
            <w:tcBorders>
              <w:right w:val="single" w:sz="4" w:space="0" w:color="auto"/>
            </w:tcBorders>
            <w:shd w:val="clear" w:color="auto" w:fill="auto"/>
          </w:tcPr>
          <w:p w:rsidR="00133F74" w:rsidRDefault="001E7F10" w:rsidP="001E7F10">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Measure conformance to customer requirements</w:t>
            </w:r>
          </w:p>
          <w:p w:rsidR="001E7F10" w:rsidRDefault="001E7F10"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Helps a team answer the question “Is the process capable?”</w:t>
            </w:r>
          </w:p>
          <w:p w:rsidR="001E7F10" w:rsidRDefault="001E7F10"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Helps to determine if there has been a change in the process</w:t>
            </w:r>
          </w:p>
        </w:tc>
        <w:tc>
          <w:tcPr>
            <w:tcW w:w="3524" w:type="dxa"/>
            <w:tcBorders>
              <w:top w:val="single" w:sz="4" w:space="0" w:color="auto"/>
              <w:left w:val="single" w:sz="4" w:space="0" w:color="auto"/>
              <w:bottom w:val="nil"/>
              <w:right w:val="single" w:sz="4" w:space="0" w:color="auto"/>
            </w:tcBorders>
            <w:shd w:val="clear" w:color="auto" w:fill="auto"/>
            <w:vAlign w:val="center"/>
          </w:tcPr>
          <w:p w:rsidR="00133F74" w:rsidRDefault="00133F74" w:rsidP="001E7F10">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w:t>
            </w:r>
            <w:r w:rsidR="001E7F10">
              <w:t xml:space="preserve"> 106</w:t>
            </w:r>
          </w:p>
        </w:tc>
      </w:tr>
      <w:tr w:rsidR="00133F74" w:rsidTr="002F0DDF">
        <w:tc>
          <w:tcPr>
            <w:tcW w:w="2178" w:type="dxa"/>
            <w:vMerge/>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33F74" w:rsidRDefault="00133F74"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33F74" w:rsidRDefault="00FD78D6"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962025"/>
                  <wp:effectExtent l="0" t="0" r="0" b="9525"/>
                  <wp:docPr id="17" name="Picture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a:ln>
                            <a:noFill/>
                          </a:ln>
                        </pic:spPr>
                      </pic:pic>
                    </a:graphicData>
                  </a:graphic>
                </wp:inline>
              </w:drawing>
            </w:r>
          </w:p>
        </w:tc>
      </w:tr>
    </w:tbl>
    <w:p w:rsidR="001E7F10" w:rsidRDefault="001E7F10"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292B67" w:rsidRDefault="001E7F10"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20"/>
        <w:gridCol w:w="3524"/>
      </w:tblGrid>
      <w:tr w:rsidR="001E7F10" w:rsidTr="002F0DDF">
        <w:trPr>
          <w:trHeight w:val="640"/>
        </w:trPr>
        <w:tc>
          <w:tcPr>
            <w:tcW w:w="2178" w:type="dxa"/>
            <w:shd w:val="clear" w:color="auto" w:fill="1F497D"/>
            <w:vAlign w:val="center"/>
          </w:tcPr>
          <w:p w:rsidR="001E7F10" w:rsidRPr="007738A9"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szCs w:val="32"/>
              </w:rPr>
            </w:pPr>
            <w:r w:rsidRPr="007738A9">
              <w:rPr>
                <w:b/>
                <w:color w:val="FFFFFF"/>
                <w:sz w:val="32"/>
                <w:szCs w:val="32"/>
              </w:rPr>
              <w:lastRenderedPageBreak/>
              <w:t>QI Tool</w:t>
            </w:r>
          </w:p>
        </w:tc>
        <w:tc>
          <w:tcPr>
            <w:tcW w:w="4320" w:type="dxa"/>
            <w:shd w:val="clear" w:color="auto" w:fill="1F497D"/>
            <w:vAlign w:val="center"/>
          </w:tcPr>
          <w:p w:rsidR="001E7F10" w:rsidRPr="007738A9"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sz w:val="32"/>
              </w:rPr>
            </w:pPr>
            <w:r w:rsidRPr="007738A9">
              <w:rPr>
                <w:b/>
                <w:i/>
                <w:color w:val="FFFFFF"/>
                <w:sz w:val="32"/>
              </w:rPr>
              <w:t>What the Tool Does</w:t>
            </w:r>
          </w:p>
        </w:tc>
        <w:tc>
          <w:tcPr>
            <w:tcW w:w="3524" w:type="dxa"/>
            <w:tcBorders>
              <w:bottom w:val="single" w:sz="4" w:space="0" w:color="auto"/>
            </w:tcBorders>
            <w:shd w:val="clear" w:color="auto" w:fill="1F497D"/>
            <w:vAlign w:val="center"/>
          </w:tcPr>
          <w:p w:rsidR="001E7F10" w:rsidRPr="007738A9"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rPr>
            </w:pPr>
            <w:r w:rsidRPr="007738A9">
              <w:rPr>
                <w:b/>
                <w:color w:val="FFFFFF"/>
                <w:sz w:val="28"/>
              </w:rPr>
              <w:t>Public Health Memory Jogger II</w:t>
            </w:r>
          </w:p>
        </w:tc>
      </w:tr>
      <w:tr w:rsidR="001E7F10" w:rsidTr="002F0DDF">
        <w:trPr>
          <w:trHeight w:val="352"/>
        </w:trPr>
        <w:tc>
          <w:tcPr>
            <w:tcW w:w="2178" w:type="dxa"/>
            <w:vMerge w:val="restart"/>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Radar Chart</w:t>
            </w:r>
          </w:p>
        </w:tc>
        <w:tc>
          <w:tcPr>
            <w:tcW w:w="4320" w:type="dxa"/>
            <w:vMerge w:val="restart"/>
            <w:tcBorders>
              <w:right w:val="single" w:sz="4" w:space="0" w:color="auto"/>
            </w:tcBorders>
            <w:shd w:val="clear" w:color="auto" w:fill="auto"/>
          </w:tcPr>
          <w:p w:rsidR="0024582A" w:rsidRDefault="0024582A" w:rsidP="0024582A">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Rate organization performance</w:t>
            </w:r>
          </w:p>
          <w:p w:rsidR="0024582A" w:rsidRDefault="0024582A"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Makes concentrations of strengths and weaknesses visible.</w:t>
            </w:r>
          </w:p>
          <w:p w:rsidR="0024582A" w:rsidRDefault="0024582A"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Clearly defines full performance in each category</w:t>
            </w:r>
          </w:p>
          <w:p w:rsidR="0024582A" w:rsidRDefault="0024582A" w:rsidP="00C44BA4">
            <w:pPr>
              <w:numPr>
                <w:ilvl w:val="0"/>
                <w:numId w:val="14"/>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Captures the different perceptions of all the team members about organization performance</w:t>
            </w:r>
          </w:p>
        </w:tc>
        <w:tc>
          <w:tcPr>
            <w:tcW w:w="3524" w:type="dxa"/>
            <w:tcBorders>
              <w:top w:val="single" w:sz="4" w:space="0" w:color="auto"/>
              <w:left w:val="single" w:sz="4" w:space="0" w:color="auto"/>
              <w:bottom w:val="nil"/>
              <w:right w:val="single" w:sz="4" w:space="0" w:color="auto"/>
            </w:tcBorders>
            <w:shd w:val="clear" w:color="auto" w:fill="auto"/>
            <w:vAlign w:val="center"/>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w:t>
            </w:r>
            <w:r w:rsidR="0024582A">
              <w:t xml:space="preserve"> 121</w:t>
            </w:r>
          </w:p>
        </w:tc>
      </w:tr>
      <w:tr w:rsidR="001E7F10" w:rsidTr="002F0DDF">
        <w:trPr>
          <w:trHeight w:val="980"/>
        </w:trPr>
        <w:tc>
          <w:tcPr>
            <w:tcW w:w="2178" w:type="dxa"/>
            <w:vMerge/>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E7F10" w:rsidRDefault="00FD78D6" w:rsidP="0024582A">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105025" cy="1676400"/>
                  <wp:effectExtent l="0" t="0" r="9525" b="0"/>
                  <wp:docPr id="18" name="Picture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a:ln>
                            <a:noFill/>
                          </a:ln>
                        </pic:spPr>
                      </pic:pic>
                    </a:graphicData>
                  </a:graphic>
                </wp:inline>
              </w:drawing>
            </w:r>
          </w:p>
        </w:tc>
      </w:tr>
      <w:tr w:rsidR="001E7F10" w:rsidTr="002F0DDF">
        <w:trPr>
          <w:trHeight w:val="288"/>
        </w:trPr>
        <w:tc>
          <w:tcPr>
            <w:tcW w:w="2178" w:type="dxa"/>
            <w:vMerge w:val="restart"/>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Run Chart</w:t>
            </w:r>
          </w:p>
        </w:tc>
        <w:tc>
          <w:tcPr>
            <w:tcW w:w="4320" w:type="dxa"/>
            <w:vMerge w:val="restart"/>
            <w:tcBorders>
              <w:right w:val="single" w:sz="4" w:space="0" w:color="auto"/>
            </w:tcBorders>
            <w:shd w:val="clear" w:color="auto" w:fill="auto"/>
          </w:tcPr>
          <w:p w:rsidR="001E7F10" w:rsidRDefault="0024582A" w:rsidP="0024582A">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Track trends</w:t>
            </w:r>
          </w:p>
          <w:p w:rsidR="0024582A" w:rsidRDefault="0024582A"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Monitors the performance of one or more processes over time to detect trends, shifts, or cycles.</w:t>
            </w:r>
          </w:p>
          <w:p w:rsidR="0024582A" w:rsidRDefault="0024582A" w:rsidP="00C44BA4">
            <w:pPr>
              <w:numPr>
                <w:ilvl w:val="0"/>
                <w:numId w:val="9"/>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Allows a team to compare a performance measure before and after implementation of a solution to measure its impact</w:t>
            </w:r>
          </w:p>
        </w:tc>
        <w:tc>
          <w:tcPr>
            <w:tcW w:w="3524" w:type="dxa"/>
            <w:tcBorders>
              <w:top w:val="single" w:sz="4" w:space="0" w:color="auto"/>
              <w:left w:val="single" w:sz="4" w:space="0" w:color="auto"/>
              <w:bottom w:val="nil"/>
              <w:right w:val="single" w:sz="4" w:space="0" w:color="auto"/>
            </w:tcBorders>
            <w:shd w:val="clear" w:color="auto" w:fill="auto"/>
            <w:vAlign w:val="center"/>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24582A">
              <w:t>125</w:t>
            </w:r>
          </w:p>
        </w:tc>
      </w:tr>
      <w:tr w:rsidR="001E7F10" w:rsidTr="002F0DDF">
        <w:trPr>
          <w:trHeight w:val="1756"/>
        </w:trPr>
        <w:tc>
          <w:tcPr>
            <w:tcW w:w="2178" w:type="dxa"/>
            <w:vMerge/>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E7F10" w:rsidRDefault="00FD78D6" w:rsidP="0024582A">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104900"/>
                  <wp:effectExtent l="0" t="0" r="0" b="0"/>
                  <wp:docPr id="19" name="Picture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104900"/>
                          </a:xfrm>
                          <a:prstGeom prst="rect">
                            <a:avLst/>
                          </a:prstGeom>
                          <a:noFill/>
                          <a:ln>
                            <a:noFill/>
                          </a:ln>
                        </pic:spPr>
                      </pic:pic>
                    </a:graphicData>
                  </a:graphic>
                </wp:inline>
              </w:drawing>
            </w:r>
          </w:p>
        </w:tc>
      </w:tr>
      <w:tr w:rsidR="001E7F10" w:rsidTr="002F0DDF">
        <w:trPr>
          <w:trHeight w:val="144"/>
        </w:trPr>
        <w:tc>
          <w:tcPr>
            <w:tcW w:w="2178" w:type="dxa"/>
            <w:vMerge w:val="restart"/>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Scatter Diagram</w:t>
            </w:r>
          </w:p>
        </w:tc>
        <w:tc>
          <w:tcPr>
            <w:tcW w:w="4320" w:type="dxa"/>
            <w:vMerge w:val="restart"/>
            <w:tcBorders>
              <w:right w:val="single" w:sz="4" w:space="0" w:color="auto"/>
            </w:tcBorders>
            <w:shd w:val="clear" w:color="auto" w:fill="auto"/>
          </w:tcPr>
          <w:p w:rsidR="001E7F10" w:rsidRDefault="0024582A" w:rsidP="0024582A">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Measure relationships between variables</w:t>
            </w:r>
          </w:p>
          <w:p w:rsidR="0024582A" w:rsidRDefault="0024582A"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Supplies the data to confirm a hypothesis that two variables are related.</w:t>
            </w:r>
          </w:p>
          <w:p w:rsidR="0024582A" w:rsidRDefault="0024582A" w:rsidP="00C44BA4">
            <w:pPr>
              <w:numPr>
                <w:ilvl w:val="0"/>
                <w:numId w:val="1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Provides a follow-up to a Cause &amp; Effect Diagram to find out if there is more than just a consensus connection between causes and the effect.</w:t>
            </w:r>
          </w:p>
        </w:tc>
        <w:tc>
          <w:tcPr>
            <w:tcW w:w="3524" w:type="dxa"/>
            <w:tcBorders>
              <w:top w:val="single" w:sz="4" w:space="0" w:color="auto"/>
              <w:left w:val="single" w:sz="4" w:space="0" w:color="auto"/>
              <w:bottom w:val="nil"/>
              <w:right w:val="single" w:sz="4" w:space="0" w:color="auto"/>
            </w:tcBorders>
            <w:shd w:val="clear" w:color="auto" w:fill="auto"/>
            <w:vAlign w:val="center"/>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Page </w:t>
            </w:r>
            <w:r w:rsidR="0024582A">
              <w:t>129</w:t>
            </w:r>
          </w:p>
        </w:tc>
      </w:tr>
      <w:tr w:rsidR="001E7F10" w:rsidTr="002F0DDF">
        <w:tc>
          <w:tcPr>
            <w:tcW w:w="2178" w:type="dxa"/>
            <w:vMerge/>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E7F10" w:rsidRDefault="00FD78D6" w:rsidP="0024582A">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219200"/>
                  <wp:effectExtent l="0" t="0" r="0" b="0"/>
                  <wp:docPr id="20" name="Picture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219200"/>
                          </a:xfrm>
                          <a:prstGeom prst="rect">
                            <a:avLst/>
                          </a:prstGeom>
                          <a:noFill/>
                          <a:ln>
                            <a:noFill/>
                          </a:ln>
                        </pic:spPr>
                      </pic:pic>
                    </a:graphicData>
                  </a:graphic>
                </wp:inline>
              </w:drawing>
            </w:r>
          </w:p>
        </w:tc>
      </w:tr>
      <w:tr w:rsidR="001E7F10" w:rsidTr="002F0DDF">
        <w:trPr>
          <w:trHeight w:val="288"/>
        </w:trPr>
        <w:tc>
          <w:tcPr>
            <w:tcW w:w="2178" w:type="dxa"/>
            <w:vMerge w:val="restart"/>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Tree Diagram</w:t>
            </w:r>
          </w:p>
        </w:tc>
        <w:tc>
          <w:tcPr>
            <w:tcW w:w="4320" w:type="dxa"/>
            <w:vMerge w:val="restart"/>
            <w:tcBorders>
              <w:right w:val="single" w:sz="4" w:space="0" w:color="auto"/>
            </w:tcBorders>
            <w:shd w:val="clear" w:color="auto" w:fill="auto"/>
          </w:tcPr>
          <w:p w:rsidR="001E7F10" w:rsidRDefault="0024582A" w:rsidP="0024582A">
            <w:p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Used to: Map the tasks for implementation</w:t>
            </w:r>
          </w:p>
          <w:p w:rsidR="0024582A" w:rsidRDefault="0024582A"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Allows all participants (and reviewers outside the team) to check all of the logical links and completeness at every level of plan detail.</w:t>
            </w:r>
          </w:p>
          <w:p w:rsidR="0024582A" w:rsidRDefault="0024582A" w:rsidP="00C44BA4">
            <w:pPr>
              <w:numPr>
                <w:ilvl w:val="0"/>
                <w:numId w:val="11"/>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Reveals the real level of complexity involved in the achievement of any goal, making potentially overwhelming projects manageable, as well as uncovering unknown complexity.</w:t>
            </w:r>
          </w:p>
        </w:tc>
        <w:tc>
          <w:tcPr>
            <w:tcW w:w="3524" w:type="dxa"/>
            <w:tcBorders>
              <w:top w:val="single" w:sz="4" w:space="0" w:color="auto"/>
              <w:left w:val="single" w:sz="4" w:space="0" w:color="auto"/>
              <w:bottom w:val="nil"/>
              <w:right w:val="single" w:sz="4" w:space="0" w:color="auto"/>
            </w:tcBorders>
            <w:shd w:val="clear" w:color="auto" w:fill="auto"/>
            <w:vAlign w:val="center"/>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Page</w:t>
            </w:r>
            <w:r w:rsidR="0024582A">
              <w:t xml:space="preserve"> 140</w:t>
            </w:r>
          </w:p>
        </w:tc>
      </w:tr>
      <w:tr w:rsidR="001E7F10" w:rsidTr="002F0DDF">
        <w:tc>
          <w:tcPr>
            <w:tcW w:w="2178" w:type="dxa"/>
            <w:vMerge/>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4320" w:type="dxa"/>
            <w:vMerge/>
            <w:tcBorders>
              <w:right w:val="single" w:sz="4" w:space="0" w:color="auto"/>
            </w:tcBorders>
            <w:shd w:val="clear" w:color="auto" w:fill="auto"/>
          </w:tcPr>
          <w:p w:rsidR="001E7F10" w:rsidRDefault="001E7F10"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c>
        <w:tc>
          <w:tcPr>
            <w:tcW w:w="3524" w:type="dxa"/>
            <w:tcBorders>
              <w:top w:val="nil"/>
              <w:left w:val="single" w:sz="4" w:space="0" w:color="auto"/>
              <w:bottom w:val="single" w:sz="4" w:space="0" w:color="auto"/>
              <w:right w:val="single" w:sz="4" w:space="0" w:color="auto"/>
            </w:tcBorders>
            <w:shd w:val="clear" w:color="auto" w:fill="auto"/>
            <w:vAlign w:val="center"/>
          </w:tcPr>
          <w:p w:rsidR="001E7F10" w:rsidRDefault="00FD78D6" w:rsidP="002F0DD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extent cx="2095500" cy="1504950"/>
                  <wp:effectExtent l="0" t="0" r="0" b="0"/>
                  <wp:docPr id="21" name="Picture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p>
        </w:tc>
      </w:tr>
    </w:tbl>
    <w:p w:rsidR="001A5EB4" w:rsidRDefault="0003201A" w:rsidP="0003201A">
      <w:r w:rsidRPr="0093263D">
        <w:rPr>
          <w:sz w:val="20"/>
        </w:rPr>
        <w:t>* Source: Brassard, Michael</w:t>
      </w:r>
      <w:r>
        <w:rPr>
          <w:sz w:val="20"/>
        </w:rPr>
        <w:t>; Ritter, Diane</w:t>
      </w:r>
      <w:r w:rsidRPr="0093263D">
        <w:rPr>
          <w:sz w:val="20"/>
        </w:rPr>
        <w:t>. (20</w:t>
      </w:r>
      <w:r>
        <w:rPr>
          <w:sz w:val="20"/>
        </w:rPr>
        <w:t>10</w:t>
      </w:r>
      <w:r w:rsidRPr="0093263D">
        <w:rPr>
          <w:sz w:val="20"/>
        </w:rPr>
        <w:t xml:space="preserve">). </w:t>
      </w:r>
      <w:r w:rsidRPr="0093263D">
        <w:rPr>
          <w:i/>
          <w:sz w:val="20"/>
        </w:rPr>
        <w:t xml:space="preserve">Public Health Memory Jogger II: </w:t>
      </w:r>
      <w:r>
        <w:rPr>
          <w:i/>
          <w:sz w:val="20"/>
        </w:rPr>
        <w:t>Second Edition</w:t>
      </w:r>
      <w:r w:rsidRPr="0093263D">
        <w:rPr>
          <w:sz w:val="20"/>
        </w:rPr>
        <w:t>. Salem, NH: GOAL/QPC.</w:t>
      </w:r>
      <w:r w:rsidR="001A5EB4">
        <w:br w:type="page"/>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27"/>
        <w:gridCol w:w="7395"/>
      </w:tblGrid>
      <w:tr w:rsidR="001A5EB4" w:rsidRPr="00C62C03" w:rsidTr="00EC3C6C">
        <w:trPr>
          <w:trHeight w:val="576"/>
        </w:trPr>
        <w:tc>
          <w:tcPr>
            <w:tcW w:w="2627" w:type="dxa"/>
            <w:tcBorders>
              <w:top w:val="single" w:sz="8" w:space="0" w:color="7BA0CD"/>
              <w:left w:val="single" w:sz="8" w:space="0" w:color="7BA0CD"/>
              <w:bottom w:val="single" w:sz="8" w:space="0" w:color="7BA0CD"/>
            </w:tcBorders>
            <w:shd w:val="clear" w:color="auto" w:fill="1F497D"/>
          </w:tcPr>
          <w:p w:rsidR="001A5EB4" w:rsidRPr="00C62C03" w:rsidRDefault="001A5EB4" w:rsidP="001A5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color w:val="FFFFFF"/>
                <w:sz w:val="40"/>
                <w:szCs w:val="20"/>
              </w:rPr>
            </w:pPr>
            <w:r>
              <w:rPr>
                <w:b/>
                <w:bCs/>
                <w:color w:val="FFFFFF"/>
                <w:sz w:val="40"/>
                <w:szCs w:val="20"/>
              </w:rPr>
              <w:lastRenderedPageBreak/>
              <w:t>Appendix D</w:t>
            </w:r>
          </w:p>
        </w:tc>
        <w:tc>
          <w:tcPr>
            <w:tcW w:w="7395" w:type="dxa"/>
            <w:tcBorders>
              <w:top w:val="single" w:sz="8" w:space="0" w:color="7BA0CD"/>
              <w:bottom w:val="single" w:sz="8" w:space="0" w:color="7BA0CD"/>
              <w:right w:val="single" w:sz="8" w:space="0" w:color="7BA0CD"/>
            </w:tcBorders>
            <w:shd w:val="clear" w:color="auto" w:fill="1F497D"/>
          </w:tcPr>
          <w:p w:rsidR="001A5EB4" w:rsidRPr="00C62C03" w:rsidRDefault="001A5EB4" w:rsidP="001A5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b/>
                <w:bCs/>
                <w:color w:val="FFFFFF"/>
                <w:sz w:val="40"/>
                <w:szCs w:val="20"/>
              </w:rPr>
            </w:pPr>
            <w:r>
              <w:rPr>
                <w:b/>
                <w:bCs/>
                <w:color w:val="FFFFFF"/>
                <w:sz w:val="40"/>
                <w:szCs w:val="20"/>
              </w:rPr>
              <w:t>Quality Improvement Resources</w:t>
            </w:r>
          </w:p>
        </w:tc>
      </w:tr>
      <w:tr w:rsidR="001A5EB4" w:rsidRPr="00C62C03" w:rsidTr="00EC3C6C">
        <w:trPr>
          <w:trHeight w:val="243"/>
        </w:trPr>
        <w:tc>
          <w:tcPr>
            <w:tcW w:w="2627" w:type="dxa"/>
            <w:shd w:val="clear" w:color="auto" w:fill="D3DFEE"/>
          </w:tcPr>
          <w:p w:rsidR="001A5EB4" w:rsidRPr="00C62C03" w:rsidRDefault="001A5EB4" w:rsidP="00EC3C6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b/>
                <w:bCs/>
                <w:sz w:val="2"/>
                <w:szCs w:val="20"/>
              </w:rPr>
            </w:pPr>
          </w:p>
        </w:tc>
        <w:tc>
          <w:tcPr>
            <w:tcW w:w="7395" w:type="dxa"/>
            <w:shd w:val="clear" w:color="auto" w:fill="D3DFEE"/>
          </w:tcPr>
          <w:p w:rsidR="001A5EB4" w:rsidRPr="00C62C03" w:rsidRDefault="001A5EB4" w:rsidP="00EC3C6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 w:val="40"/>
                <w:szCs w:val="20"/>
              </w:rPr>
            </w:pPr>
          </w:p>
        </w:tc>
      </w:tr>
    </w:tbl>
    <w:p w:rsidR="001E7F10" w:rsidRDefault="001E7F10" w:rsidP="00292B67">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2"/>
      </w:tblGrid>
      <w:tr w:rsidR="00D4542F" w:rsidTr="008C5553">
        <w:trPr>
          <w:trHeight w:val="640"/>
        </w:trPr>
        <w:tc>
          <w:tcPr>
            <w:tcW w:w="10022" w:type="dxa"/>
            <w:shd w:val="clear" w:color="auto" w:fill="1F497D"/>
            <w:vAlign w:val="center"/>
          </w:tcPr>
          <w:p w:rsidR="00D4542F" w:rsidRPr="007738A9" w:rsidRDefault="007E1F55" w:rsidP="00E33640">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rPr>
            </w:pPr>
            <w:r>
              <w:rPr>
                <w:b/>
                <w:color w:val="FFFFFF"/>
                <w:sz w:val="44"/>
              </w:rPr>
              <w:t>QI Resources</w:t>
            </w:r>
          </w:p>
        </w:tc>
      </w:tr>
      <w:tr w:rsidR="00CD50D2" w:rsidTr="00D4542F">
        <w:trPr>
          <w:trHeight w:val="576"/>
        </w:trPr>
        <w:tc>
          <w:tcPr>
            <w:tcW w:w="10022" w:type="dxa"/>
            <w:tcBorders>
              <w:right w:val="single" w:sz="4" w:space="0" w:color="auto"/>
            </w:tcBorders>
            <w:shd w:val="clear" w:color="auto" w:fill="C6D9F1" w:themeFill="text2" w:themeFillTint="33"/>
            <w:vAlign w:val="center"/>
          </w:tcPr>
          <w:p w:rsidR="00CD50D2" w:rsidRPr="003F4F3D" w:rsidRDefault="00CD50D2" w:rsidP="00D4542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8"/>
              </w:rPr>
            </w:pPr>
            <w:r w:rsidRPr="003F4F3D">
              <w:rPr>
                <w:sz w:val="28"/>
              </w:rPr>
              <w:t>National Network of Public Health Institutes (NNPHI)</w:t>
            </w:r>
          </w:p>
        </w:tc>
      </w:tr>
      <w:tr w:rsidR="00CD50D2" w:rsidTr="00D4542F">
        <w:trPr>
          <w:trHeight w:val="1440"/>
        </w:trPr>
        <w:tc>
          <w:tcPr>
            <w:tcW w:w="10022" w:type="dxa"/>
            <w:tcBorders>
              <w:right w:val="single" w:sz="4" w:space="0" w:color="auto"/>
            </w:tcBorders>
            <w:shd w:val="clear" w:color="auto" w:fill="auto"/>
            <w:vAlign w:val="center"/>
          </w:tcPr>
          <w:p w:rsidR="00F47027" w:rsidRDefault="00F47027" w:rsidP="00D4542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The NNPHI offers a variety of tools and resources- including presentations, samples and guides- on many QI topic areas.</w:t>
            </w:r>
          </w:p>
          <w:p w:rsidR="00F47027" w:rsidRDefault="00F47027" w:rsidP="00D4542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D4542F" w:rsidRDefault="0003201A" w:rsidP="00D4542F">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hyperlink r:id="rId33" w:history="1">
              <w:r w:rsidR="00D4542F" w:rsidRPr="00D4542F">
                <w:rPr>
                  <w:rStyle w:val="Hyperlink"/>
                </w:rPr>
                <w:t>http://nnphi.org/tools/public-health-performance-improvement-toolkit-2?view=file&amp;topic=59</w:t>
              </w:r>
            </w:hyperlink>
          </w:p>
        </w:tc>
      </w:tr>
      <w:tr w:rsidR="00D4542F" w:rsidTr="003F4F3D">
        <w:trPr>
          <w:trHeight w:val="576"/>
        </w:trPr>
        <w:tc>
          <w:tcPr>
            <w:tcW w:w="10022" w:type="dxa"/>
            <w:tcBorders>
              <w:right w:val="single" w:sz="4" w:space="0" w:color="auto"/>
            </w:tcBorders>
            <w:shd w:val="clear" w:color="auto" w:fill="C6D9F1" w:themeFill="text2" w:themeFillTint="33"/>
            <w:vAlign w:val="center"/>
          </w:tcPr>
          <w:p w:rsidR="00D4542F" w:rsidRPr="003F4F3D" w:rsidRDefault="00E33640" w:rsidP="00E33640">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8"/>
              </w:rPr>
            </w:pPr>
            <w:r w:rsidRPr="003F4F3D">
              <w:rPr>
                <w:sz w:val="28"/>
              </w:rPr>
              <w:t>Center for Public Health Practice</w:t>
            </w:r>
            <w:r w:rsidR="00B64031">
              <w:rPr>
                <w:sz w:val="28"/>
              </w:rPr>
              <w:t xml:space="preserve"> (CPHP)</w:t>
            </w:r>
            <w:r w:rsidRPr="003F4F3D">
              <w:rPr>
                <w:sz w:val="28"/>
              </w:rPr>
              <w:t xml:space="preserve"> at The Ohio State University</w:t>
            </w:r>
            <w:r w:rsidR="00B64031">
              <w:rPr>
                <w:sz w:val="28"/>
              </w:rPr>
              <w:t xml:space="preserve">                                                       </w:t>
            </w:r>
          </w:p>
        </w:tc>
      </w:tr>
      <w:tr w:rsidR="00D4542F" w:rsidTr="00DA34CE">
        <w:trPr>
          <w:trHeight w:val="2592"/>
        </w:trPr>
        <w:tc>
          <w:tcPr>
            <w:tcW w:w="10022" w:type="dxa"/>
            <w:tcBorders>
              <w:right w:val="single" w:sz="4" w:space="0" w:color="auto"/>
            </w:tcBorders>
            <w:shd w:val="clear" w:color="auto" w:fill="auto"/>
            <w:vAlign w:val="center"/>
          </w:tcPr>
          <w:p w:rsidR="00F33693" w:rsidRPr="00DA34CE" w:rsidRDefault="00F33693"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 xml:space="preserve">The CPHP offers the foundation of TLCHD’s QI Training. All employees are trained on the </w:t>
            </w:r>
            <w:r w:rsidRPr="00F33693">
              <w:rPr>
                <w:i/>
              </w:rPr>
              <w:t>CQI for Public Health: The Fundamentals</w:t>
            </w:r>
            <w:r>
              <w:t xml:space="preserve"> modules (1-3). </w:t>
            </w:r>
            <w:r w:rsidR="00DA34CE">
              <w:t xml:space="preserve">QI Council members and QI team members are additionally trained using the </w:t>
            </w:r>
            <w:r w:rsidR="00DA34CE">
              <w:rPr>
                <w:i/>
              </w:rPr>
              <w:t>CQI for Public Health: Tool Time</w:t>
            </w:r>
            <w:r w:rsidR="00DA34CE">
              <w:t xml:space="preserve"> modules (4-8)</w:t>
            </w:r>
          </w:p>
          <w:p w:rsidR="00F33693" w:rsidRPr="00DA34CE" w:rsidRDefault="00F33693"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6"/>
              </w:rPr>
            </w:pPr>
          </w:p>
          <w:p w:rsidR="00DA34CE" w:rsidRDefault="00DA34CE"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Modules 1-3</w:t>
            </w:r>
          </w:p>
          <w:p w:rsidR="00F33693" w:rsidRDefault="0003201A"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hyperlink r:id="rId34" w:history="1">
              <w:r w:rsidR="00F33693" w:rsidRPr="00EC6921">
                <w:rPr>
                  <w:rStyle w:val="Hyperlink"/>
                </w:rPr>
                <w:t>http://cph.osu.edu/practice/cqi-public-health-fundamentals</w:t>
              </w:r>
            </w:hyperlink>
            <w:r w:rsidR="00F33693">
              <w:t xml:space="preserve"> </w:t>
            </w:r>
          </w:p>
          <w:p w:rsidR="00DA34CE" w:rsidRPr="00DA34CE" w:rsidRDefault="00DA34CE"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6"/>
              </w:rPr>
            </w:pPr>
          </w:p>
          <w:p w:rsidR="00DA34CE" w:rsidRDefault="00DA34CE"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Modules 4-8</w:t>
            </w:r>
          </w:p>
          <w:p w:rsidR="00F33693" w:rsidRPr="00F33693" w:rsidRDefault="0003201A" w:rsidP="00DA34CE">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hyperlink r:id="rId35" w:history="1">
              <w:r w:rsidR="00DA34CE" w:rsidRPr="00EC6921">
                <w:rPr>
                  <w:rStyle w:val="Hyperlink"/>
                </w:rPr>
                <w:t>http://cph.osu.edu/practice/cqi-public-health-tool-time</w:t>
              </w:r>
            </w:hyperlink>
            <w:r w:rsidR="00DA34CE">
              <w:t xml:space="preserve"> </w:t>
            </w:r>
          </w:p>
        </w:tc>
      </w:tr>
      <w:tr w:rsidR="00D4542F" w:rsidTr="00B64031">
        <w:trPr>
          <w:trHeight w:val="576"/>
        </w:trPr>
        <w:tc>
          <w:tcPr>
            <w:tcW w:w="10022" w:type="dxa"/>
            <w:tcBorders>
              <w:right w:val="single" w:sz="4" w:space="0" w:color="auto"/>
            </w:tcBorders>
            <w:shd w:val="clear" w:color="auto" w:fill="C6D9F1" w:themeFill="text2" w:themeFillTint="33"/>
            <w:vAlign w:val="center"/>
          </w:tcPr>
          <w:p w:rsidR="00D4542F" w:rsidRDefault="00093646" w:rsidP="00B6403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B64031">
              <w:rPr>
                <w:sz w:val="28"/>
              </w:rPr>
              <w:t xml:space="preserve">National Association of </w:t>
            </w:r>
            <w:r w:rsidR="00B64031" w:rsidRPr="00B64031">
              <w:rPr>
                <w:sz w:val="28"/>
              </w:rPr>
              <w:t>County &amp; City Health Officials</w:t>
            </w:r>
            <w:r w:rsidR="00B64031">
              <w:rPr>
                <w:sz w:val="28"/>
              </w:rPr>
              <w:t xml:space="preserve"> (NACCHO)</w:t>
            </w:r>
          </w:p>
        </w:tc>
      </w:tr>
      <w:tr w:rsidR="00D4542F" w:rsidTr="00366D93">
        <w:trPr>
          <w:trHeight w:val="1872"/>
        </w:trPr>
        <w:tc>
          <w:tcPr>
            <w:tcW w:w="10022" w:type="dxa"/>
            <w:tcBorders>
              <w:right w:val="single" w:sz="4" w:space="0" w:color="auto"/>
            </w:tcBorders>
            <w:shd w:val="clear" w:color="auto" w:fill="auto"/>
            <w:vAlign w:val="center"/>
          </w:tcPr>
          <w:p w:rsidR="00D4542F" w:rsidRDefault="00B64031" w:rsidP="00B6403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 xml:space="preserve">NACCHO </w:t>
            </w:r>
            <w:r w:rsidR="00366D93">
              <w:t>offers several</w:t>
            </w:r>
            <w:r>
              <w:t xml:space="preserve"> Quality Improvement and Accreditation tools. </w:t>
            </w:r>
          </w:p>
          <w:p w:rsidR="00B64031" w:rsidRDefault="00B64031" w:rsidP="00B6403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B64031" w:rsidRDefault="00B64031" w:rsidP="00B6403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Their Roadmap to a Culture of Quality and the Culture of Quality Self-</w:t>
            </w:r>
            <w:r w:rsidR="00366D93">
              <w:t xml:space="preserve">Assessment Tool were both utilized in the development of this </w:t>
            </w:r>
            <w:r w:rsidR="003A4BC6">
              <w:t xml:space="preserve">plan, and serve as guides </w:t>
            </w:r>
            <w:r w:rsidR="001E0EDC">
              <w:t>for TLCHD’s QI endeavors.</w:t>
            </w:r>
          </w:p>
          <w:p w:rsidR="00B64031" w:rsidRDefault="00B64031" w:rsidP="00B6403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B64031" w:rsidRDefault="0003201A" w:rsidP="00B64031">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hyperlink r:id="rId36" w:history="1">
              <w:r w:rsidR="00B64031" w:rsidRPr="00EC6921">
                <w:rPr>
                  <w:rStyle w:val="Hyperlink"/>
                </w:rPr>
                <w:t>http://www.naccho.org/topics/infrastructure/accreditation/qi-culture.cfm</w:t>
              </w:r>
            </w:hyperlink>
            <w:r w:rsidR="00B64031">
              <w:t xml:space="preserve"> </w:t>
            </w:r>
          </w:p>
        </w:tc>
      </w:tr>
      <w:tr w:rsidR="00D4542F" w:rsidTr="001E0EDC">
        <w:trPr>
          <w:trHeight w:val="576"/>
        </w:trPr>
        <w:tc>
          <w:tcPr>
            <w:tcW w:w="10022" w:type="dxa"/>
            <w:tcBorders>
              <w:right w:val="single" w:sz="4" w:space="0" w:color="auto"/>
            </w:tcBorders>
            <w:shd w:val="clear" w:color="auto" w:fill="C6D9F1" w:themeFill="text2" w:themeFillTint="33"/>
            <w:vAlign w:val="center"/>
          </w:tcPr>
          <w:p w:rsidR="00D4542F" w:rsidRDefault="001E0EDC" w:rsidP="001E0EDC">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rsidRPr="001E0EDC">
              <w:rPr>
                <w:sz w:val="28"/>
              </w:rPr>
              <w:t>Public Health Quality Improvement Exchange (PHQIX)</w:t>
            </w:r>
          </w:p>
        </w:tc>
      </w:tr>
      <w:tr w:rsidR="00D4542F" w:rsidTr="000A5215">
        <w:trPr>
          <w:trHeight w:val="1584"/>
        </w:trPr>
        <w:tc>
          <w:tcPr>
            <w:tcW w:w="10022" w:type="dxa"/>
            <w:tcBorders>
              <w:right w:val="single" w:sz="4" w:space="0" w:color="auto"/>
            </w:tcBorders>
            <w:shd w:val="clear" w:color="auto" w:fill="auto"/>
            <w:vAlign w:val="center"/>
          </w:tcPr>
          <w:p w:rsidR="00D4542F" w:rsidRDefault="000A5215" w:rsidP="000A5215">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
              <w:t>PHQIX is an online exchange and communication hub for information regarding quality improvement initiatives and learning. Users can search a database of QI projects conducted nationally and interact with the online community to answer questions and idea-source possible projects.</w:t>
            </w:r>
          </w:p>
          <w:p w:rsidR="000A5215" w:rsidRDefault="000A5215" w:rsidP="000A5215">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rsidR="000A5215" w:rsidRDefault="0003201A" w:rsidP="000A5215">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hyperlink r:id="rId37" w:history="1">
              <w:r w:rsidR="000A5215" w:rsidRPr="00EC6921">
                <w:rPr>
                  <w:rStyle w:val="Hyperlink"/>
                </w:rPr>
                <w:t>https://www.phqix.org/</w:t>
              </w:r>
            </w:hyperlink>
            <w:r w:rsidR="000A5215">
              <w:t xml:space="preserve"> </w:t>
            </w:r>
          </w:p>
        </w:tc>
      </w:tr>
      <w:tr w:rsidR="00D4542F" w:rsidTr="00D4542F">
        <w:trPr>
          <w:trHeight w:val="316"/>
        </w:trPr>
        <w:tc>
          <w:tcPr>
            <w:tcW w:w="10022" w:type="dxa"/>
            <w:tcBorders>
              <w:right w:val="single" w:sz="4" w:space="0" w:color="auto"/>
            </w:tcBorders>
            <w:shd w:val="clear" w:color="auto" w:fill="C6D9F1" w:themeFill="text2" w:themeFillTint="33"/>
          </w:tcPr>
          <w:p w:rsidR="00D4542F" w:rsidRDefault="00D4542F" w:rsidP="00EC3C6C">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tc>
      </w:tr>
    </w:tbl>
    <w:p w:rsidR="001A5EB4" w:rsidRPr="00184795" w:rsidRDefault="00EF1F83" w:rsidP="00184795">
      <w:pPr>
        <w:numPr>
          <w:ilvl w:val="12"/>
          <w:numId w:val="0"/>
        </w:numPr>
        <w:tabs>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r>
        <w:rPr>
          <w:sz w:val="18"/>
        </w:rPr>
        <w:t>*</w:t>
      </w:r>
      <w:r w:rsidR="00184795" w:rsidRPr="00184795">
        <w:rPr>
          <w:sz w:val="18"/>
        </w:rPr>
        <w:t xml:space="preserve">Additional Resources will be added to this list as they </w:t>
      </w:r>
      <w:r w:rsidR="00184795">
        <w:rPr>
          <w:sz w:val="18"/>
        </w:rPr>
        <w:t>are made</w:t>
      </w:r>
      <w:r w:rsidR="00184795" w:rsidRPr="00184795">
        <w:rPr>
          <w:sz w:val="18"/>
        </w:rPr>
        <w:t xml:space="preserve"> available</w:t>
      </w:r>
      <w:r w:rsidR="00184795">
        <w:rPr>
          <w:sz w:val="18"/>
        </w:rPr>
        <w:t>.</w:t>
      </w:r>
      <w:r>
        <w:rPr>
          <w:sz w:val="18"/>
        </w:rPr>
        <w:t>*</w:t>
      </w:r>
    </w:p>
    <w:sectPr w:rsidR="001A5EB4" w:rsidRPr="00184795" w:rsidSect="0071602A">
      <w:footerReference w:type="default" r:id="rId38"/>
      <w:type w:val="continuous"/>
      <w:pgSz w:w="12240" w:h="15840"/>
      <w:pgMar w:top="1267" w:right="994" w:bottom="994" w:left="1440" w:header="1440"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A84" w:rsidRDefault="00E13A84">
      <w:r>
        <w:separator/>
      </w:r>
    </w:p>
  </w:endnote>
  <w:endnote w:type="continuationSeparator" w:id="0">
    <w:p w:rsidR="00E13A84" w:rsidRDefault="00E13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1A" w:rsidRDefault="0003201A">
    <w:pPr>
      <w:pStyle w:val="Footer"/>
    </w:pPr>
  </w:p>
  <w:p w:rsidR="0003201A" w:rsidRDefault="000320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1A" w:rsidRDefault="0003201A" w:rsidP="00C62C03">
    <w:pPr>
      <w:pStyle w:val="Footer"/>
      <w:pBdr>
        <w:top w:val="single" w:sz="4" w:space="1" w:color="D9D9D9"/>
      </w:pBdr>
      <w:jc w:val="left"/>
      <w:rPr>
        <w:color w:val="808080"/>
        <w:spacing w:val="60"/>
      </w:rPr>
    </w:pPr>
    <w:r w:rsidRPr="00C62C03">
      <w:rPr>
        <w:sz w:val="32"/>
      </w:rPr>
      <w:t>Quality Improvement Plan</w:t>
    </w:r>
    <w:r>
      <w:tab/>
    </w:r>
    <w:r>
      <w:tab/>
      <w:t xml:space="preserve">  </w:t>
    </w:r>
    <w:r>
      <w:fldChar w:fldCharType="begin"/>
    </w:r>
    <w:r>
      <w:instrText xml:space="preserve"> PAGE   \* MERGEFORMAT </w:instrText>
    </w:r>
    <w:r>
      <w:fldChar w:fldCharType="separate"/>
    </w:r>
    <w:r>
      <w:rPr>
        <w:noProof/>
      </w:rPr>
      <w:t>1</w:t>
    </w:r>
    <w:r>
      <w:rPr>
        <w:noProof/>
      </w:rPr>
      <w:fldChar w:fldCharType="end"/>
    </w:r>
    <w:r>
      <w:t xml:space="preserve"> | </w:t>
    </w:r>
    <w:r w:rsidRPr="00C62C03">
      <w:rPr>
        <w:color w:val="808080"/>
        <w:spacing w:val="60"/>
      </w:rPr>
      <w:t>Page</w:t>
    </w:r>
  </w:p>
  <w:p w:rsidR="0003201A" w:rsidRPr="00C62C03" w:rsidRDefault="0003201A" w:rsidP="00C62C03">
    <w:r w:rsidRPr="00C62C03">
      <w:t>April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1A" w:rsidRDefault="0003201A">
    <w:pPr>
      <w:framePr w:wrap="notBeside" w:hAnchor="text" w:xAlign="cen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rsidR="0003201A" w:rsidRDefault="0003201A" w:rsidP="0071602A">
    <w:pPr>
      <w:pStyle w:val="Footer"/>
      <w:pBdr>
        <w:top w:val="single" w:sz="4" w:space="1" w:color="D9D9D9"/>
      </w:pBdr>
      <w:jc w:val="left"/>
      <w:rPr>
        <w:color w:val="808080"/>
        <w:spacing w:val="60"/>
      </w:rPr>
    </w:pPr>
    <w:r w:rsidRPr="00C62C03">
      <w:rPr>
        <w:sz w:val="32"/>
      </w:rPr>
      <w:t>Quality Improvement Plan</w:t>
    </w:r>
    <w:r>
      <w:tab/>
    </w:r>
    <w:r>
      <w:tab/>
      <w:t xml:space="preserve">  </w:t>
    </w:r>
    <w:r>
      <w:fldChar w:fldCharType="begin"/>
    </w:r>
    <w:r>
      <w:instrText xml:space="preserve"> PAGE   \* MERGEFORMAT </w:instrText>
    </w:r>
    <w:r>
      <w:fldChar w:fldCharType="separate"/>
    </w:r>
    <w:r w:rsidR="00C72770">
      <w:rPr>
        <w:noProof/>
      </w:rPr>
      <w:t>16</w:t>
    </w:r>
    <w:r>
      <w:rPr>
        <w:noProof/>
      </w:rPr>
      <w:fldChar w:fldCharType="end"/>
    </w:r>
    <w:r>
      <w:t xml:space="preserve"> | </w:t>
    </w:r>
    <w:r w:rsidRPr="00C62C03">
      <w:rPr>
        <w:color w:val="808080"/>
        <w:spacing w:val="60"/>
      </w:rPr>
      <w:t>Page</w:t>
    </w:r>
  </w:p>
  <w:p w:rsidR="0003201A" w:rsidRPr="00C62C03" w:rsidRDefault="0003201A" w:rsidP="0071602A">
    <w:r w:rsidRPr="00C62C03">
      <w:t>April 2014</w:t>
    </w:r>
  </w:p>
  <w:p w:rsidR="0003201A" w:rsidRDefault="0003201A" w:rsidP="0071602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A84" w:rsidRDefault="00E13A84">
      <w:r>
        <w:separator/>
      </w:r>
    </w:p>
  </w:footnote>
  <w:footnote w:type="continuationSeparator" w:id="0">
    <w:p w:rsidR="00E13A84" w:rsidRDefault="00E13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1A" w:rsidRPr="00BF4A3C" w:rsidRDefault="0003201A" w:rsidP="000A2E56">
    <w:pPr>
      <w:pStyle w:val="Header"/>
      <w:tabs>
        <w:tab w:val="left" w:pos="360"/>
        <w:tab w:val="left" w:pos="720"/>
      </w:tabs>
      <w:jc w:val="center"/>
      <w:rPr>
        <w:b/>
        <w:color w:val="0070C0"/>
        <w:sz w:val="33"/>
        <w:szCs w:val="33"/>
        <w:u w:val="single" w:color="0070C0"/>
      </w:rPr>
    </w:pPr>
    <w:r>
      <w:rPr>
        <w:b/>
        <w:noProof/>
        <w:color w:val="0070C0"/>
        <w:sz w:val="33"/>
        <w:szCs w:val="33"/>
        <w:u w:val="single" w:color="0070C0"/>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-9525</wp:posOffset>
              </wp:positionV>
              <wp:extent cx="1114425" cy="285750"/>
              <wp:effectExtent l="0" t="0" r="0" b="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8575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D58D4" id="_x0000_t110" coordsize="21600,21600" o:spt="110" path="m10800,l,10800,10800,21600,21600,10800xe">
              <v:stroke joinstyle="miter"/>
              <v:path gradientshapeok="t" o:connecttype="rect" textboxrect="5400,5400,16200,16200"/>
            </v:shapetype>
            <v:shape id="AutoShape 8" o:spid="_x0000_s1026" type="#_x0000_t110" style="position:absolute;margin-left:-3.75pt;margin-top:-.75pt;width:87.7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" fillcolor="#4f81bd" strokecolor="#f2f2f2" strokeweight="3pt">
              <v:shadow on="t" color="#243f60" opacity=".5" offset="1pt"/>
            </v:shape>
          </w:pict>
        </mc:Fallback>
      </mc:AlternateContent>
    </w:r>
    <w:r>
      <w:rPr>
        <w:b/>
        <w:color w:val="0070C0"/>
        <w:sz w:val="33"/>
        <w:szCs w:val="33"/>
        <w:u w:val="single" w:color="0070C0"/>
      </w:rPr>
      <w:t>Toledo-</w:t>
    </w:r>
    <w:r w:rsidRPr="00BF4A3C">
      <w:rPr>
        <w:b/>
        <w:color w:val="0070C0"/>
        <w:sz w:val="33"/>
        <w:szCs w:val="33"/>
        <w:u w:val="single" w:color="0070C0"/>
      </w:rPr>
      <w:t>Lucas County Health Department</w:t>
    </w:r>
  </w:p>
  <w:p w:rsidR="0003201A" w:rsidRPr="00BF4A3C" w:rsidRDefault="0003201A" w:rsidP="000A2E56">
    <w:pPr>
      <w:pStyle w:val="Header"/>
      <w:tabs>
        <w:tab w:val="left" w:pos="360"/>
        <w:tab w:val="left" w:pos="720"/>
      </w:tabs>
      <w:jc w:val="center"/>
      <w:rPr>
        <w:b/>
        <w:color w:val="0070C0"/>
        <w:u w:val="single" w:color="0070C0"/>
      </w:rPr>
    </w:pPr>
    <w:r>
      <w:rPr>
        <w:b/>
        <w:noProof/>
        <w:color w:val="0070C0"/>
        <w:sz w:val="32"/>
        <w:u w:val="single" w:color="0070C0"/>
      </w:rPr>
      <mc:AlternateContent>
        <mc:Choice Requires="wps">
          <w:drawing>
            <wp:anchor distT="0" distB="0" distL="114300" distR="114300" simplePos="0" relativeHeight="251657728" behindDoc="0" locked="0" layoutInCell="1" allowOverlap="1">
              <wp:simplePos x="0" y="0"/>
              <wp:positionH relativeFrom="column">
                <wp:posOffset>5111750</wp:posOffset>
              </wp:positionH>
              <wp:positionV relativeFrom="paragraph">
                <wp:posOffset>-248920</wp:posOffset>
              </wp:positionV>
              <wp:extent cx="1114425" cy="285750"/>
              <wp:effectExtent l="0" t="0" r="0"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8575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C5C7" id="AutoShape 10" o:spid="_x0000_s1026" type="#_x0000_t110" style="position:absolute;margin-left:402.5pt;margin-top:-19.6pt;width:87.7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" fillcolor="#4f81bd" strokecolor="#f2f2f2" strokeweight="3pt">
              <v:shadow on="t" color="#243f60" opacity=".5" offset="1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decimal"/>
      <w:lvlText w:val="%1."/>
      <w:lvlJc w:val="left"/>
      <w:pPr>
        <w:tabs>
          <w:tab w:val="num" w:pos="432"/>
        </w:tabs>
        <w:ind w:left="360" w:hanging="288"/>
      </w:pPr>
    </w:lvl>
    <w:lvl w:ilvl="1">
      <w:start w:val="1"/>
      <w:numFmt w:val="lowerLetter"/>
      <w:lvlText w:val="%2."/>
      <w:lvlJc w:val="left"/>
      <w:pPr>
        <w:tabs>
          <w:tab w:val="num" w:pos="1440"/>
        </w:tabs>
        <w:ind w:left="1440" w:hanging="360"/>
      </w:p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1">
    <w:nsid w:val="00A6101B"/>
    <w:multiLevelType w:val="hybridMultilevel"/>
    <w:tmpl w:val="122C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02B6D"/>
    <w:multiLevelType w:val="hybridMultilevel"/>
    <w:tmpl w:val="55BC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07C85"/>
    <w:multiLevelType w:val="hybridMultilevel"/>
    <w:tmpl w:val="BF3AD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845E6"/>
    <w:multiLevelType w:val="hybridMultilevel"/>
    <w:tmpl w:val="F4D8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171B9"/>
    <w:multiLevelType w:val="hybridMultilevel"/>
    <w:tmpl w:val="2592A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3C16A7"/>
    <w:multiLevelType w:val="hybridMultilevel"/>
    <w:tmpl w:val="712A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4D1F23"/>
    <w:multiLevelType w:val="hybridMultilevel"/>
    <w:tmpl w:val="794CE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B6B0C8C"/>
    <w:multiLevelType w:val="hybridMultilevel"/>
    <w:tmpl w:val="9952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1E401E"/>
    <w:multiLevelType w:val="hybridMultilevel"/>
    <w:tmpl w:val="7FA20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0DA49E0"/>
    <w:multiLevelType w:val="hybridMultilevel"/>
    <w:tmpl w:val="9666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30573B8"/>
    <w:multiLevelType w:val="hybridMultilevel"/>
    <w:tmpl w:val="41EA0B70"/>
    <w:lvl w:ilvl="0" w:tplc="39480122">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361C4"/>
    <w:multiLevelType w:val="hybridMultilevel"/>
    <w:tmpl w:val="AFA26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60645D9"/>
    <w:multiLevelType w:val="hybridMultilevel"/>
    <w:tmpl w:val="B5A04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E83E78"/>
    <w:multiLevelType w:val="hybridMultilevel"/>
    <w:tmpl w:val="C778E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1"/>
  </w:num>
  <w:num w:numId="4">
    <w:abstractNumId w:val="8"/>
  </w:num>
  <w:num w:numId="5">
    <w:abstractNumId w:val="3"/>
  </w:num>
  <w:num w:numId="6">
    <w:abstractNumId w:val="6"/>
  </w:num>
  <w:num w:numId="7">
    <w:abstractNumId w:val="1"/>
  </w:num>
  <w:num w:numId="8">
    <w:abstractNumId w:val="13"/>
  </w:num>
  <w:num w:numId="9">
    <w:abstractNumId w:val="7"/>
  </w:num>
  <w:num w:numId="10">
    <w:abstractNumId w:val="5"/>
  </w:num>
  <w:num w:numId="11">
    <w:abstractNumId w:val="10"/>
  </w:num>
  <w:num w:numId="12">
    <w:abstractNumId w:val="9"/>
  </w:num>
  <w:num w:numId="13">
    <w:abstractNumId w:val="14"/>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C05"/>
    <w:rsid w:val="000040C8"/>
    <w:rsid w:val="000046D4"/>
    <w:rsid w:val="0001065C"/>
    <w:rsid w:val="00022176"/>
    <w:rsid w:val="00026BFD"/>
    <w:rsid w:val="0003201A"/>
    <w:rsid w:val="000330B7"/>
    <w:rsid w:val="0003637E"/>
    <w:rsid w:val="000374AC"/>
    <w:rsid w:val="0003777E"/>
    <w:rsid w:val="00037857"/>
    <w:rsid w:val="000536D3"/>
    <w:rsid w:val="000548D6"/>
    <w:rsid w:val="00055DA6"/>
    <w:rsid w:val="000560E2"/>
    <w:rsid w:val="00060FDC"/>
    <w:rsid w:val="0006336C"/>
    <w:rsid w:val="0007052B"/>
    <w:rsid w:val="000753EE"/>
    <w:rsid w:val="00076EA4"/>
    <w:rsid w:val="000770C4"/>
    <w:rsid w:val="00080877"/>
    <w:rsid w:val="00090DB2"/>
    <w:rsid w:val="0009305C"/>
    <w:rsid w:val="00093646"/>
    <w:rsid w:val="00096248"/>
    <w:rsid w:val="000A2E56"/>
    <w:rsid w:val="000A4CA4"/>
    <w:rsid w:val="000A5215"/>
    <w:rsid w:val="000A7FD3"/>
    <w:rsid w:val="000B1626"/>
    <w:rsid w:val="000B37ED"/>
    <w:rsid w:val="000C007D"/>
    <w:rsid w:val="000D0B0C"/>
    <w:rsid w:val="000D1160"/>
    <w:rsid w:val="000E493B"/>
    <w:rsid w:val="000F0AA3"/>
    <w:rsid w:val="00115382"/>
    <w:rsid w:val="001209CC"/>
    <w:rsid w:val="00121BE1"/>
    <w:rsid w:val="001228EF"/>
    <w:rsid w:val="00130767"/>
    <w:rsid w:val="001318BF"/>
    <w:rsid w:val="00132AA0"/>
    <w:rsid w:val="00132C4A"/>
    <w:rsid w:val="00133D82"/>
    <w:rsid w:val="00133F74"/>
    <w:rsid w:val="001413B9"/>
    <w:rsid w:val="00141573"/>
    <w:rsid w:val="001418A9"/>
    <w:rsid w:val="001448A9"/>
    <w:rsid w:val="00144EB4"/>
    <w:rsid w:val="001473C0"/>
    <w:rsid w:val="00147F94"/>
    <w:rsid w:val="001500AA"/>
    <w:rsid w:val="00152DCC"/>
    <w:rsid w:val="00155567"/>
    <w:rsid w:val="00156AEF"/>
    <w:rsid w:val="00160D55"/>
    <w:rsid w:val="00167525"/>
    <w:rsid w:val="001678C4"/>
    <w:rsid w:val="0017116B"/>
    <w:rsid w:val="001770D2"/>
    <w:rsid w:val="0018087B"/>
    <w:rsid w:val="00184795"/>
    <w:rsid w:val="0018494B"/>
    <w:rsid w:val="0019585F"/>
    <w:rsid w:val="00195C6A"/>
    <w:rsid w:val="00197A00"/>
    <w:rsid w:val="001A166E"/>
    <w:rsid w:val="001A19EA"/>
    <w:rsid w:val="001A297E"/>
    <w:rsid w:val="001A5457"/>
    <w:rsid w:val="001A5EB4"/>
    <w:rsid w:val="001A66B8"/>
    <w:rsid w:val="001B1583"/>
    <w:rsid w:val="001B7320"/>
    <w:rsid w:val="001C25EA"/>
    <w:rsid w:val="001C2BF1"/>
    <w:rsid w:val="001C4FC7"/>
    <w:rsid w:val="001D5724"/>
    <w:rsid w:val="001E0ED2"/>
    <w:rsid w:val="001E0EDC"/>
    <w:rsid w:val="001E1AC0"/>
    <w:rsid w:val="001E26E4"/>
    <w:rsid w:val="001E37C1"/>
    <w:rsid w:val="001E7F10"/>
    <w:rsid w:val="001F45D4"/>
    <w:rsid w:val="001F5D46"/>
    <w:rsid w:val="00206DA8"/>
    <w:rsid w:val="00212D70"/>
    <w:rsid w:val="0022240B"/>
    <w:rsid w:val="00227108"/>
    <w:rsid w:val="002315FE"/>
    <w:rsid w:val="0024257B"/>
    <w:rsid w:val="00243ADF"/>
    <w:rsid w:val="0024582A"/>
    <w:rsid w:val="00246A27"/>
    <w:rsid w:val="00257EC8"/>
    <w:rsid w:val="00263F01"/>
    <w:rsid w:val="00265EAB"/>
    <w:rsid w:val="00267DE1"/>
    <w:rsid w:val="002751B8"/>
    <w:rsid w:val="002829AE"/>
    <w:rsid w:val="002835A8"/>
    <w:rsid w:val="00283CAE"/>
    <w:rsid w:val="00287674"/>
    <w:rsid w:val="002901A3"/>
    <w:rsid w:val="00292B67"/>
    <w:rsid w:val="00293B2D"/>
    <w:rsid w:val="00295106"/>
    <w:rsid w:val="002A1033"/>
    <w:rsid w:val="002A7F03"/>
    <w:rsid w:val="002B27BC"/>
    <w:rsid w:val="002C327D"/>
    <w:rsid w:val="002E6493"/>
    <w:rsid w:val="002F0DDF"/>
    <w:rsid w:val="002F10D5"/>
    <w:rsid w:val="002F1166"/>
    <w:rsid w:val="002F3492"/>
    <w:rsid w:val="002F34BB"/>
    <w:rsid w:val="003029DA"/>
    <w:rsid w:val="0030576E"/>
    <w:rsid w:val="00306DDC"/>
    <w:rsid w:val="00324592"/>
    <w:rsid w:val="003340B9"/>
    <w:rsid w:val="00334941"/>
    <w:rsid w:val="0033518B"/>
    <w:rsid w:val="00336002"/>
    <w:rsid w:val="00345A5F"/>
    <w:rsid w:val="00345DF4"/>
    <w:rsid w:val="00347372"/>
    <w:rsid w:val="00355F98"/>
    <w:rsid w:val="003564ED"/>
    <w:rsid w:val="00364F44"/>
    <w:rsid w:val="00366D93"/>
    <w:rsid w:val="00370BED"/>
    <w:rsid w:val="0037195D"/>
    <w:rsid w:val="00375353"/>
    <w:rsid w:val="00376DE3"/>
    <w:rsid w:val="00377F4C"/>
    <w:rsid w:val="00381779"/>
    <w:rsid w:val="00381ACA"/>
    <w:rsid w:val="00387DCA"/>
    <w:rsid w:val="00387FF4"/>
    <w:rsid w:val="0039126D"/>
    <w:rsid w:val="00394D40"/>
    <w:rsid w:val="003A3198"/>
    <w:rsid w:val="003A36D4"/>
    <w:rsid w:val="003A3D7C"/>
    <w:rsid w:val="003A4BC6"/>
    <w:rsid w:val="003B0F93"/>
    <w:rsid w:val="003C16AB"/>
    <w:rsid w:val="003C2A92"/>
    <w:rsid w:val="003D1529"/>
    <w:rsid w:val="003D2416"/>
    <w:rsid w:val="003D555B"/>
    <w:rsid w:val="003E1E5C"/>
    <w:rsid w:val="003E22F3"/>
    <w:rsid w:val="003E5B54"/>
    <w:rsid w:val="003E77EB"/>
    <w:rsid w:val="003F1C79"/>
    <w:rsid w:val="003F4F3D"/>
    <w:rsid w:val="003F512C"/>
    <w:rsid w:val="003F7977"/>
    <w:rsid w:val="0040398B"/>
    <w:rsid w:val="00404481"/>
    <w:rsid w:val="00410726"/>
    <w:rsid w:val="00410811"/>
    <w:rsid w:val="004145E5"/>
    <w:rsid w:val="004172AF"/>
    <w:rsid w:val="0042224A"/>
    <w:rsid w:val="00433350"/>
    <w:rsid w:val="00434B11"/>
    <w:rsid w:val="00434B4C"/>
    <w:rsid w:val="00437F5C"/>
    <w:rsid w:val="00452CF9"/>
    <w:rsid w:val="00464DE8"/>
    <w:rsid w:val="0046545B"/>
    <w:rsid w:val="00465A78"/>
    <w:rsid w:val="00467494"/>
    <w:rsid w:val="00475A4C"/>
    <w:rsid w:val="00475B91"/>
    <w:rsid w:val="004772E5"/>
    <w:rsid w:val="004819E7"/>
    <w:rsid w:val="004825D5"/>
    <w:rsid w:val="00487CED"/>
    <w:rsid w:val="00487FA6"/>
    <w:rsid w:val="004903F4"/>
    <w:rsid w:val="00491659"/>
    <w:rsid w:val="00494E4A"/>
    <w:rsid w:val="004A42CF"/>
    <w:rsid w:val="004B0068"/>
    <w:rsid w:val="004B5A14"/>
    <w:rsid w:val="004B7F30"/>
    <w:rsid w:val="004C123F"/>
    <w:rsid w:val="004C238D"/>
    <w:rsid w:val="004C5297"/>
    <w:rsid w:val="004D675C"/>
    <w:rsid w:val="004E077C"/>
    <w:rsid w:val="004E4A44"/>
    <w:rsid w:val="004E647F"/>
    <w:rsid w:val="004F4CC0"/>
    <w:rsid w:val="004F6834"/>
    <w:rsid w:val="004F743C"/>
    <w:rsid w:val="005003BF"/>
    <w:rsid w:val="005005D5"/>
    <w:rsid w:val="00500F24"/>
    <w:rsid w:val="005035AB"/>
    <w:rsid w:val="00506360"/>
    <w:rsid w:val="00511ABA"/>
    <w:rsid w:val="0051234F"/>
    <w:rsid w:val="00514A8B"/>
    <w:rsid w:val="00517007"/>
    <w:rsid w:val="0052225C"/>
    <w:rsid w:val="005263D8"/>
    <w:rsid w:val="00526454"/>
    <w:rsid w:val="00527BC0"/>
    <w:rsid w:val="00533822"/>
    <w:rsid w:val="005346EF"/>
    <w:rsid w:val="00545211"/>
    <w:rsid w:val="00562231"/>
    <w:rsid w:val="005636FC"/>
    <w:rsid w:val="00564647"/>
    <w:rsid w:val="005656BE"/>
    <w:rsid w:val="00571BF4"/>
    <w:rsid w:val="005828F5"/>
    <w:rsid w:val="0058350E"/>
    <w:rsid w:val="00590E82"/>
    <w:rsid w:val="00593BA2"/>
    <w:rsid w:val="005A07C5"/>
    <w:rsid w:val="005C1DD1"/>
    <w:rsid w:val="005C28AB"/>
    <w:rsid w:val="005C6641"/>
    <w:rsid w:val="005E3471"/>
    <w:rsid w:val="005E495C"/>
    <w:rsid w:val="005E7A3F"/>
    <w:rsid w:val="005E7CE0"/>
    <w:rsid w:val="005F1D95"/>
    <w:rsid w:val="00602695"/>
    <w:rsid w:val="0060364F"/>
    <w:rsid w:val="0060580D"/>
    <w:rsid w:val="00606216"/>
    <w:rsid w:val="0061171C"/>
    <w:rsid w:val="006126B8"/>
    <w:rsid w:val="0061628B"/>
    <w:rsid w:val="00620482"/>
    <w:rsid w:val="006207BD"/>
    <w:rsid w:val="006216AA"/>
    <w:rsid w:val="00626EA0"/>
    <w:rsid w:val="00646E2D"/>
    <w:rsid w:val="00652F3B"/>
    <w:rsid w:val="00655D5B"/>
    <w:rsid w:val="00657540"/>
    <w:rsid w:val="00666D7D"/>
    <w:rsid w:val="00674F47"/>
    <w:rsid w:val="0067534E"/>
    <w:rsid w:val="006806DF"/>
    <w:rsid w:val="006818B5"/>
    <w:rsid w:val="00693DCD"/>
    <w:rsid w:val="00696767"/>
    <w:rsid w:val="006A1407"/>
    <w:rsid w:val="006B5748"/>
    <w:rsid w:val="006B68D9"/>
    <w:rsid w:val="006C53D0"/>
    <w:rsid w:val="006D0D54"/>
    <w:rsid w:val="006E42F9"/>
    <w:rsid w:val="006F10CF"/>
    <w:rsid w:val="006F2E2E"/>
    <w:rsid w:val="006F663D"/>
    <w:rsid w:val="0070201B"/>
    <w:rsid w:val="00702273"/>
    <w:rsid w:val="00704A6E"/>
    <w:rsid w:val="00712ED9"/>
    <w:rsid w:val="0071602A"/>
    <w:rsid w:val="00726454"/>
    <w:rsid w:val="007315EE"/>
    <w:rsid w:val="00734541"/>
    <w:rsid w:val="007473FC"/>
    <w:rsid w:val="00752B29"/>
    <w:rsid w:val="00755A9C"/>
    <w:rsid w:val="007738A9"/>
    <w:rsid w:val="00782E88"/>
    <w:rsid w:val="00783007"/>
    <w:rsid w:val="007847EF"/>
    <w:rsid w:val="007A0E1E"/>
    <w:rsid w:val="007A5E4F"/>
    <w:rsid w:val="007B2D53"/>
    <w:rsid w:val="007B3661"/>
    <w:rsid w:val="007B4A8B"/>
    <w:rsid w:val="007B4BC4"/>
    <w:rsid w:val="007C1D38"/>
    <w:rsid w:val="007C2624"/>
    <w:rsid w:val="007C2FB3"/>
    <w:rsid w:val="007C61BB"/>
    <w:rsid w:val="007C734B"/>
    <w:rsid w:val="007D3C32"/>
    <w:rsid w:val="007D55C5"/>
    <w:rsid w:val="007E0971"/>
    <w:rsid w:val="007E1F55"/>
    <w:rsid w:val="007E2529"/>
    <w:rsid w:val="007E5DD7"/>
    <w:rsid w:val="007E6098"/>
    <w:rsid w:val="007E68DF"/>
    <w:rsid w:val="007E76AE"/>
    <w:rsid w:val="007F1179"/>
    <w:rsid w:val="007F789E"/>
    <w:rsid w:val="00801657"/>
    <w:rsid w:val="00802848"/>
    <w:rsid w:val="008056D7"/>
    <w:rsid w:val="00806DCD"/>
    <w:rsid w:val="008124F9"/>
    <w:rsid w:val="008146FD"/>
    <w:rsid w:val="0082004F"/>
    <w:rsid w:val="008227E9"/>
    <w:rsid w:val="00822C4A"/>
    <w:rsid w:val="00830F28"/>
    <w:rsid w:val="00840DD5"/>
    <w:rsid w:val="00846CFC"/>
    <w:rsid w:val="008476D9"/>
    <w:rsid w:val="00853507"/>
    <w:rsid w:val="00855EF5"/>
    <w:rsid w:val="00856AA8"/>
    <w:rsid w:val="00860F55"/>
    <w:rsid w:val="008610CC"/>
    <w:rsid w:val="0086715D"/>
    <w:rsid w:val="008728DE"/>
    <w:rsid w:val="00873138"/>
    <w:rsid w:val="00876EAA"/>
    <w:rsid w:val="0088387E"/>
    <w:rsid w:val="008869D3"/>
    <w:rsid w:val="00886E7B"/>
    <w:rsid w:val="00887F74"/>
    <w:rsid w:val="00890167"/>
    <w:rsid w:val="00892337"/>
    <w:rsid w:val="008974A4"/>
    <w:rsid w:val="008A0360"/>
    <w:rsid w:val="008A096E"/>
    <w:rsid w:val="008A5DF6"/>
    <w:rsid w:val="008B453C"/>
    <w:rsid w:val="008B6579"/>
    <w:rsid w:val="008C0475"/>
    <w:rsid w:val="008C25A8"/>
    <w:rsid w:val="008C3C11"/>
    <w:rsid w:val="008C453D"/>
    <w:rsid w:val="008C4659"/>
    <w:rsid w:val="008C5553"/>
    <w:rsid w:val="008D2787"/>
    <w:rsid w:val="008D4D37"/>
    <w:rsid w:val="008D702F"/>
    <w:rsid w:val="008E401C"/>
    <w:rsid w:val="008F22BD"/>
    <w:rsid w:val="00900E9C"/>
    <w:rsid w:val="009035A9"/>
    <w:rsid w:val="00906933"/>
    <w:rsid w:val="00913CE5"/>
    <w:rsid w:val="009227B0"/>
    <w:rsid w:val="00926680"/>
    <w:rsid w:val="0092757A"/>
    <w:rsid w:val="0092789B"/>
    <w:rsid w:val="00930706"/>
    <w:rsid w:val="00945480"/>
    <w:rsid w:val="00951593"/>
    <w:rsid w:val="00955084"/>
    <w:rsid w:val="00963B88"/>
    <w:rsid w:val="00970FB8"/>
    <w:rsid w:val="00976707"/>
    <w:rsid w:val="00977BC8"/>
    <w:rsid w:val="00982360"/>
    <w:rsid w:val="00985BC4"/>
    <w:rsid w:val="009864BD"/>
    <w:rsid w:val="00986969"/>
    <w:rsid w:val="00992ABF"/>
    <w:rsid w:val="00993D96"/>
    <w:rsid w:val="009A1DD3"/>
    <w:rsid w:val="009A2C49"/>
    <w:rsid w:val="009A390F"/>
    <w:rsid w:val="009A5DAB"/>
    <w:rsid w:val="009B011D"/>
    <w:rsid w:val="009D3AAA"/>
    <w:rsid w:val="009D4BAC"/>
    <w:rsid w:val="009D5BDA"/>
    <w:rsid w:val="009D620C"/>
    <w:rsid w:val="009E3B9B"/>
    <w:rsid w:val="009E76ED"/>
    <w:rsid w:val="009F4249"/>
    <w:rsid w:val="009F5EE9"/>
    <w:rsid w:val="00A047E6"/>
    <w:rsid w:val="00A06CD5"/>
    <w:rsid w:val="00A13B2A"/>
    <w:rsid w:val="00A20338"/>
    <w:rsid w:val="00A30931"/>
    <w:rsid w:val="00A30EC5"/>
    <w:rsid w:val="00A4116A"/>
    <w:rsid w:val="00A45606"/>
    <w:rsid w:val="00A4727E"/>
    <w:rsid w:val="00A52D2B"/>
    <w:rsid w:val="00A54951"/>
    <w:rsid w:val="00A55C1E"/>
    <w:rsid w:val="00A56A58"/>
    <w:rsid w:val="00A70834"/>
    <w:rsid w:val="00A71CB0"/>
    <w:rsid w:val="00A74862"/>
    <w:rsid w:val="00A75D74"/>
    <w:rsid w:val="00A80139"/>
    <w:rsid w:val="00A806B5"/>
    <w:rsid w:val="00A9173D"/>
    <w:rsid w:val="00A94218"/>
    <w:rsid w:val="00AA79E4"/>
    <w:rsid w:val="00AC0D0A"/>
    <w:rsid w:val="00AC376C"/>
    <w:rsid w:val="00AC4C5C"/>
    <w:rsid w:val="00AC656D"/>
    <w:rsid w:val="00AE6630"/>
    <w:rsid w:val="00AF03B2"/>
    <w:rsid w:val="00AF082E"/>
    <w:rsid w:val="00AF4E54"/>
    <w:rsid w:val="00AF5066"/>
    <w:rsid w:val="00B00657"/>
    <w:rsid w:val="00B12CE4"/>
    <w:rsid w:val="00B1363A"/>
    <w:rsid w:val="00B142B2"/>
    <w:rsid w:val="00B14C0E"/>
    <w:rsid w:val="00B21A37"/>
    <w:rsid w:val="00B3273B"/>
    <w:rsid w:val="00B34166"/>
    <w:rsid w:val="00B40330"/>
    <w:rsid w:val="00B40B60"/>
    <w:rsid w:val="00B43C61"/>
    <w:rsid w:val="00B45E02"/>
    <w:rsid w:val="00B477EA"/>
    <w:rsid w:val="00B51DC1"/>
    <w:rsid w:val="00B525AC"/>
    <w:rsid w:val="00B52FCB"/>
    <w:rsid w:val="00B54C1F"/>
    <w:rsid w:val="00B55749"/>
    <w:rsid w:val="00B60E80"/>
    <w:rsid w:val="00B6138B"/>
    <w:rsid w:val="00B61AB1"/>
    <w:rsid w:val="00B64031"/>
    <w:rsid w:val="00B64EB5"/>
    <w:rsid w:val="00B7013A"/>
    <w:rsid w:val="00B77B27"/>
    <w:rsid w:val="00B82523"/>
    <w:rsid w:val="00B94276"/>
    <w:rsid w:val="00BA02D5"/>
    <w:rsid w:val="00BA1EFD"/>
    <w:rsid w:val="00BA383B"/>
    <w:rsid w:val="00BA4B71"/>
    <w:rsid w:val="00BA52C6"/>
    <w:rsid w:val="00BA7D55"/>
    <w:rsid w:val="00BB1AEC"/>
    <w:rsid w:val="00BB483D"/>
    <w:rsid w:val="00BC1757"/>
    <w:rsid w:val="00BD158C"/>
    <w:rsid w:val="00BD241F"/>
    <w:rsid w:val="00BD725A"/>
    <w:rsid w:val="00BD77F5"/>
    <w:rsid w:val="00BE07E6"/>
    <w:rsid w:val="00BE24AB"/>
    <w:rsid w:val="00BE4C92"/>
    <w:rsid w:val="00BE6E85"/>
    <w:rsid w:val="00BE76CC"/>
    <w:rsid w:val="00BF4A3C"/>
    <w:rsid w:val="00BF7DFD"/>
    <w:rsid w:val="00C00391"/>
    <w:rsid w:val="00C0204F"/>
    <w:rsid w:val="00C07178"/>
    <w:rsid w:val="00C1181D"/>
    <w:rsid w:val="00C11BE4"/>
    <w:rsid w:val="00C16B4F"/>
    <w:rsid w:val="00C202A1"/>
    <w:rsid w:val="00C20D1E"/>
    <w:rsid w:val="00C21DC1"/>
    <w:rsid w:val="00C23A63"/>
    <w:rsid w:val="00C37972"/>
    <w:rsid w:val="00C41490"/>
    <w:rsid w:val="00C42369"/>
    <w:rsid w:val="00C44511"/>
    <w:rsid w:val="00C44BA4"/>
    <w:rsid w:val="00C4659F"/>
    <w:rsid w:val="00C472AD"/>
    <w:rsid w:val="00C50E5F"/>
    <w:rsid w:val="00C5665E"/>
    <w:rsid w:val="00C60469"/>
    <w:rsid w:val="00C62C03"/>
    <w:rsid w:val="00C64708"/>
    <w:rsid w:val="00C6775D"/>
    <w:rsid w:val="00C71A4E"/>
    <w:rsid w:val="00C72770"/>
    <w:rsid w:val="00C72B8D"/>
    <w:rsid w:val="00C74E94"/>
    <w:rsid w:val="00C81865"/>
    <w:rsid w:val="00C828B9"/>
    <w:rsid w:val="00C95009"/>
    <w:rsid w:val="00C959AB"/>
    <w:rsid w:val="00CA132E"/>
    <w:rsid w:val="00CA273E"/>
    <w:rsid w:val="00CA3756"/>
    <w:rsid w:val="00CA6581"/>
    <w:rsid w:val="00CA6DFD"/>
    <w:rsid w:val="00CB52CF"/>
    <w:rsid w:val="00CC4237"/>
    <w:rsid w:val="00CC620F"/>
    <w:rsid w:val="00CC68A0"/>
    <w:rsid w:val="00CC6E76"/>
    <w:rsid w:val="00CC7F3B"/>
    <w:rsid w:val="00CD28E4"/>
    <w:rsid w:val="00CD2F03"/>
    <w:rsid w:val="00CD50D2"/>
    <w:rsid w:val="00CD5823"/>
    <w:rsid w:val="00CE15CA"/>
    <w:rsid w:val="00CE2106"/>
    <w:rsid w:val="00CE3455"/>
    <w:rsid w:val="00CE6810"/>
    <w:rsid w:val="00CF2091"/>
    <w:rsid w:val="00CF21FB"/>
    <w:rsid w:val="00CF60DB"/>
    <w:rsid w:val="00CF6C47"/>
    <w:rsid w:val="00D0295F"/>
    <w:rsid w:val="00D07775"/>
    <w:rsid w:val="00D1318C"/>
    <w:rsid w:val="00D1778B"/>
    <w:rsid w:val="00D213D5"/>
    <w:rsid w:val="00D226E7"/>
    <w:rsid w:val="00D24DDA"/>
    <w:rsid w:val="00D2524A"/>
    <w:rsid w:val="00D26415"/>
    <w:rsid w:val="00D33B7D"/>
    <w:rsid w:val="00D35F0A"/>
    <w:rsid w:val="00D4207C"/>
    <w:rsid w:val="00D446F9"/>
    <w:rsid w:val="00D4542F"/>
    <w:rsid w:val="00D46191"/>
    <w:rsid w:val="00D54AEA"/>
    <w:rsid w:val="00D56FA4"/>
    <w:rsid w:val="00D67D42"/>
    <w:rsid w:val="00D724D2"/>
    <w:rsid w:val="00D76D60"/>
    <w:rsid w:val="00D7782F"/>
    <w:rsid w:val="00D806B7"/>
    <w:rsid w:val="00D80FA1"/>
    <w:rsid w:val="00D81518"/>
    <w:rsid w:val="00D8723C"/>
    <w:rsid w:val="00D938A8"/>
    <w:rsid w:val="00D93D40"/>
    <w:rsid w:val="00D94EC6"/>
    <w:rsid w:val="00D9541B"/>
    <w:rsid w:val="00D96014"/>
    <w:rsid w:val="00DA0785"/>
    <w:rsid w:val="00DA1C61"/>
    <w:rsid w:val="00DA225F"/>
    <w:rsid w:val="00DA34CE"/>
    <w:rsid w:val="00DB1A7D"/>
    <w:rsid w:val="00DB2A98"/>
    <w:rsid w:val="00DB4B8E"/>
    <w:rsid w:val="00DB668E"/>
    <w:rsid w:val="00DC00DE"/>
    <w:rsid w:val="00DC3D6D"/>
    <w:rsid w:val="00DC410E"/>
    <w:rsid w:val="00DC5371"/>
    <w:rsid w:val="00DC6AAC"/>
    <w:rsid w:val="00DC7364"/>
    <w:rsid w:val="00DC7FE8"/>
    <w:rsid w:val="00DD3A17"/>
    <w:rsid w:val="00DD4857"/>
    <w:rsid w:val="00DE1094"/>
    <w:rsid w:val="00DE22ED"/>
    <w:rsid w:val="00DE4267"/>
    <w:rsid w:val="00DF00BE"/>
    <w:rsid w:val="00DF620D"/>
    <w:rsid w:val="00DF6B14"/>
    <w:rsid w:val="00DF7AF5"/>
    <w:rsid w:val="00E003A5"/>
    <w:rsid w:val="00E007C7"/>
    <w:rsid w:val="00E028F6"/>
    <w:rsid w:val="00E048B6"/>
    <w:rsid w:val="00E05ACD"/>
    <w:rsid w:val="00E075F4"/>
    <w:rsid w:val="00E07F7D"/>
    <w:rsid w:val="00E1376A"/>
    <w:rsid w:val="00E13A84"/>
    <w:rsid w:val="00E14012"/>
    <w:rsid w:val="00E14797"/>
    <w:rsid w:val="00E16CE0"/>
    <w:rsid w:val="00E2497C"/>
    <w:rsid w:val="00E264E7"/>
    <w:rsid w:val="00E27042"/>
    <w:rsid w:val="00E33640"/>
    <w:rsid w:val="00E36B97"/>
    <w:rsid w:val="00E37104"/>
    <w:rsid w:val="00E40F00"/>
    <w:rsid w:val="00E43D8F"/>
    <w:rsid w:val="00E45C54"/>
    <w:rsid w:val="00E54CAD"/>
    <w:rsid w:val="00E54FE3"/>
    <w:rsid w:val="00E600AC"/>
    <w:rsid w:val="00E62A11"/>
    <w:rsid w:val="00E62DFF"/>
    <w:rsid w:val="00E62EDB"/>
    <w:rsid w:val="00E77BBA"/>
    <w:rsid w:val="00E83DC6"/>
    <w:rsid w:val="00E971FA"/>
    <w:rsid w:val="00EA3936"/>
    <w:rsid w:val="00EA5A4A"/>
    <w:rsid w:val="00EB0418"/>
    <w:rsid w:val="00EB7338"/>
    <w:rsid w:val="00EC3C6C"/>
    <w:rsid w:val="00EC4F9A"/>
    <w:rsid w:val="00EC79ED"/>
    <w:rsid w:val="00ED098B"/>
    <w:rsid w:val="00ED33DD"/>
    <w:rsid w:val="00EE0251"/>
    <w:rsid w:val="00EE21CE"/>
    <w:rsid w:val="00EE2336"/>
    <w:rsid w:val="00EF036A"/>
    <w:rsid w:val="00EF1F83"/>
    <w:rsid w:val="00F03DA7"/>
    <w:rsid w:val="00F1561B"/>
    <w:rsid w:val="00F20C05"/>
    <w:rsid w:val="00F25C54"/>
    <w:rsid w:val="00F2666E"/>
    <w:rsid w:val="00F3018C"/>
    <w:rsid w:val="00F313E1"/>
    <w:rsid w:val="00F33693"/>
    <w:rsid w:val="00F4544B"/>
    <w:rsid w:val="00F47027"/>
    <w:rsid w:val="00F4745A"/>
    <w:rsid w:val="00F5367C"/>
    <w:rsid w:val="00F5719F"/>
    <w:rsid w:val="00F617C1"/>
    <w:rsid w:val="00F6580C"/>
    <w:rsid w:val="00F65A2B"/>
    <w:rsid w:val="00F75922"/>
    <w:rsid w:val="00F80626"/>
    <w:rsid w:val="00F90778"/>
    <w:rsid w:val="00F94DEC"/>
    <w:rsid w:val="00F95B6D"/>
    <w:rsid w:val="00FA1986"/>
    <w:rsid w:val="00FA419C"/>
    <w:rsid w:val="00FA4421"/>
    <w:rsid w:val="00FB15D1"/>
    <w:rsid w:val="00FC44D3"/>
    <w:rsid w:val="00FC4F12"/>
    <w:rsid w:val="00FD3757"/>
    <w:rsid w:val="00FD405E"/>
    <w:rsid w:val="00FD43EE"/>
    <w:rsid w:val="00FD78D6"/>
    <w:rsid w:val="00FE03FE"/>
    <w:rsid w:val="00FE06A4"/>
    <w:rsid w:val="00FE3823"/>
    <w:rsid w:val="00FE5FC8"/>
    <w:rsid w:val="00FE61AA"/>
    <w:rsid w:val="00FF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CBE8C74B-6010-4AC4-9F72-C880E7744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9E3B9B"/>
    <w:pPr>
      <w:widowControl w:val="0"/>
      <w:autoSpaceDE w:val="0"/>
      <w:autoSpaceDN w:val="0"/>
      <w:adjustRightInd w:val="0"/>
      <w:ind w:left="720"/>
      <w:jc w:val="both"/>
    </w:pPr>
    <w:rPr>
      <w:sz w:val="24"/>
      <w:szCs w:val="24"/>
    </w:rPr>
  </w:style>
  <w:style w:type="paragraph" w:customStyle="1" w:styleId="17">
    <w:name w:val="_17"/>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16">
    <w:name w:val="_16"/>
    <w:rsid w:val="009E3B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15">
    <w:name w:val="_15"/>
    <w:rsid w:val="009E3B9B"/>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14">
    <w:name w:val="_14"/>
    <w:rsid w:val="009E3B9B"/>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13">
    <w:name w:val="_13"/>
    <w:rsid w:val="009E3B9B"/>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12">
    <w:name w:val="_12"/>
    <w:rsid w:val="009E3B9B"/>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11">
    <w:name w:val="_11"/>
    <w:rsid w:val="009E3B9B"/>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0">
    <w:name w:val="_10"/>
    <w:rsid w:val="009E3B9B"/>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Level9">
    <w:name w:val="Level 9"/>
    <w:rsid w:val="009E3B9B"/>
    <w:pPr>
      <w:widowControl w:val="0"/>
      <w:autoSpaceDE w:val="0"/>
      <w:autoSpaceDN w:val="0"/>
      <w:adjustRightInd w:val="0"/>
      <w:ind w:left="6480"/>
      <w:jc w:val="both"/>
    </w:pPr>
    <w:rPr>
      <w:sz w:val="24"/>
      <w:szCs w:val="24"/>
    </w:rPr>
  </w:style>
  <w:style w:type="paragraph" w:customStyle="1" w:styleId="Level2">
    <w:name w:val="Level 2"/>
    <w:rsid w:val="009E3B9B"/>
    <w:pPr>
      <w:widowControl w:val="0"/>
      <w:autoSpaceDE w:val="0"/>
      <w:autoSpaceDN w:val="0"/>
      <w:adjustRightInd w:val="0"/>
      <w:ind w:left="1440"/>
      <w:jc w:val="both"/>
    </w:pPr>
    <w:rPr>
      <w:sz w:val="24"/>
      <w:szCs w:val="24"/>
    </w:rPr>
  </w:style>
  <w:style w:type="paragraph" w:customStyle="1" w:styleId="Level3">
    <w:name w:val="Level 3"/>
    <w:rsid w:val="009E3B9B"/>
    <w:pPr>
      <w:widowControl w:val="0"/>
      <w:autoSpaceDE w:val="0"/>
      <w:autoSpaceDN w:val="0"/>
      <w:adjustRightInd w:val="0"/>
      <w:ind w:left="2160"/>
      <w:jc w:val="both"/>
    </w:pPr>
    <w:rPr>
      <w:sz w:val="24"/>
      <w:szCs w:val="24"/>
    </w:rPr>
  </w:style>
  <w:style w:type="paragraph" w:customStyle="1" w:styleId="Level4">
    <w:name w:val="Level 4"/>
    <w:rsid w:val="009E3B9B"/>
    <w:pPr>
      <w:widowControl w:val="0"/>
      <w:autoSpaceDE w:val="0"/>
      <w:autoSpaceDN w:val="0"/>
      <w:adjustRightInd w:val="0"/>
      <w:ind w:left="2880"/>
      <w:jc w:val="both"/>
    </w:pPr>
    <w:rPr>
      <w:sz w:val="24"/>
      <w:szCs w:val="24"/>
    </w:rPr>
  </w:style>
  <w:style w:type="paragraph" w:customStyle="1" w:styleId="Level5">
    <w:name w:val="Level 5"/>
    <w:rsid w:val="009E3B9B"/>
    <w:pPr>
      <w:widowControl w:val="0"/>
      <w:autoSpaceDE w:val="0"/>
      <w:autoSpaceDN w:val="0"/>
      <w:adjustRightInd w:val="0"/>
      <w:ind w:left="3600"/>
      <w:jc w:val="both"/>
    </w:pPr>
    <w:rPr>
      <w:sz w:val="24"/>
      <w:szCs w:val="24"/>
    </w:rPr>
  </w:style>
  <w:style w:type="paragraph" w:customStyle="1" w:styleId="Level6">
    <w:name w:val="Level 6"/>
    <w:rsid w:val="009E3B9B"/>
    <w:pPr>
      <w:widowControl w:val="0"/>
      <w:autoSpaceDE w:val="0"/>
      <w:autoSpaceDN w:val="0"/>
      <w:adjustRightInd w:val="0"/>
      <w:ind w:left="4320"/>
      <w:jc w:val="both"/>
    </w:pPr>
    <w:rPr>
      <w:sz w:val="24"/>
      <w:szCs w:val="24"/>
    </w:rPr>
  </w:style>
  <w:style w:type="paragraph" w:customStyle="1" w:styleId="Level7">
    <w:name w:val="Level 7"/>
    <w:rsid w:val="009E3B9B"/>
    <w:pPr>
      <w:widowControl w:val="0"/>
      <w:autoSpaceDE w:val="0"/>
      <w:autoSpaceDN w:val="0"/>
      <w:adjustRightInd w:val="0"/>
      <w:ind w:left="5040"/>
      <w:jc w:val="both"/>
    </w:pPr>
    <w:rPr>
      <w:sz w:val="24"/>
      <w:szCs w:val="24"/>
    </w:rPr>
  </w:style>
  <w:style w:type="paragraph" w:customStyle="1" w:styleId="Level8">
    <w:name w:val="Level 8"/>
    <w:rsid w:val="009E3B9B"/>
    <w:pPr>
      <w:widowControl w:val="0"/>
      <w:autoSpaceDE w:val="0"/>
      <w:autoSpaceDN w:val="0"/>
      <w:adjustRightInd w:val="0"/>
      <w:ind w:left="5760"/>
      <w:jc w:val="both"/>
    </w:pPr>
    <w:rPr>
      <w:sz w:val="24"/>
      <w:szCs w:val="24"/>
    </w:rPr>
  </w:style>
  <w:style w:type="paragraph" w:customStyle="1" w:styleId="26">
    <w:name w:val="_26"/>
    <w:rsid w:val="009E3B9B"/>
    <w:pPr>
      <w:widowControl w:val="0"/>
      <w:autoSpaceDE w:val="0"/>
      <w:autoSpaceDN w:val="0"/>
      <w:adjustRightInd w:val="0"/>
      <w:jc w:val="both"/>
    </w:pPr>
    <w:rPr>
      <w:sz w:val="24"/>
      <w:szCs w:val="24"/>
    </w:rPr>
  </w:style>
  <w:style w:type="paragraph" w:customStyle="1" w:styleId="25">
    <w:name w:val="_25"/>
    <w:rsid w:val="009E3B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24">
    <w:name w:val="_24"/>
    <w:rsid w:val="009E3B9B"/>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23">
    <w:name w:val="_23"/>
    <w:rsid w:val="009E3B9B"/>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22">
    <w:name w:val="_22"/>
    <w:rsid w:val="009E3B9B"/>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21">
    <w:name w:val="_21"/>
    <w:rsid w:val="009E3B9B"/>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0">
    <w:name w:val="_20"/>
    <w:rsid w:val="009E3B9B"/>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9">
    <w:name w:val="_19"/>
    <w:rsid w:val="009E3B9B"/>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18">
    <w:name w:val="_18"/>
    <w:rsid w:val="009E3B9B"/>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9">
    <w:name w:val="_9"/>
    <w:rsid w:val="009E3B9B"/>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8">
    <w:name w:val="_8"/>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7">
    <w:name w:val="_7"/>
    <w:rsid w:val="009E3B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6">
    <w:name w:val="_6"/>
    <w:rsid w:val="009E3B9B"/>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5">
    <w:name w:val="_5"/>
    <w:rsid w:val="009E3B9B"/>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4">
    <w:name w:val="_4"/>
    <w:rsid w:val="009E3B9B"/>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3">
    <w:name w:val="_3"/>
    <w:rsid w:val="009E3B9B"/>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
    <w:name w:val="_2"/>
    <w:rsid w:val="009E3B9B"/>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
    <w:name w:val="_1"/>
    <w:rsid w:val="009E3B9B"/>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a">
    <w:name w:val="_"/>
    <w:rsid w:val="009E3B9B"/>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DefinitionT">
    <w:name w:val="Definition T"/>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DefinitionL">
    <w:name w:val="Definition L"/>
    <w:rsid w:val="009E3B9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sz w:val="24"/>
      <w:szCs w:val="24"/>
    </w:rPr>
  </w:style>
  <w:style w:type="character" w:customStyle="1" w:styleId="Definition">
    <w:name w:val="Definition"/>
    <w:rsid w:val="009E3B9B"/>
    <w:rPr>
      <w:i/>
      <w:iCs/>
    </w:rPr>
  </w:style>
  <w:style w:type="paragraph" w:customStyle="1" w:styleId="H1">
    <w:name w:val="H1"/>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48"/>
      <w:szCs w:val="48"/>
    </w:rPr>
  </w:style>
  <w:style w:type="paragraph" w:customStyle="1" w:styleId="H2">
    <w:name w:val="H2"/>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36"/>
      <w:szCs w:val="36"/>
    </w:rPr>
  </w:style>
  <w:style w:type="paragraph" w:customStyle="1" w:styleId="H3">
    <w:name w:val="H3"/>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8"/>
      <w:szCs w:val="28"/>
    </w:rPr>
  </w:style>
  <w:style w:type="paragraph" w:customStyle="1" w:styleId="H4">
    <w:name w:val="H4"/>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4"/>
      <w:szCs w:val="24"/>
    </w:rPr>
  </w:style>
  <w:style w:type="paragraph" w:customStyle="1" w:styleId="H5">
    <w:name w:val="H5"/>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rPr>
  </w:style>
  <w:style w:type="paragraph" w:customStyle="1" w:styleId="H6">
    <w:name w:val="H6"/>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16"/>
      <w:szCs w:val="16"/>
    </w:rPr>
  </w:style>
  <w:style w:type="paragraph" w:customStyle="1" w:styleId="Address">
    <w:name w:val="Address"/>
    <w:rsid w:val="009E3B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i/>
      <w:iCs/>
      <w:sz w:val="24"/>
      <w:szCs w:val="24"/>
    </w:rPr>
  </w:style>
  <w:style w:type="paragraph" w:customStyle="1" w:styleId="Blockquote">
    <w:name w:val="Blockquote"/>
    <w:rsid w:val="009E3B9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sz w:val="24"/>
      <w:szCs w:val="24"/>
    </w:rPr>
  </w:style>
  <w:style w:type="character" w:customStyle="1" w:styleId="CITE">
    <w:name w:val="CITE"/>
    <w:rsid w:val="009E3B9B"/>
    <w:rPr>
      <w:i/>
      <w:iCs/>
    </w:rPr>
  </w:style>
  <w:style w:type="character" w:customStyle="1" w:styleId="CODE">
    <w:name w:val="CODE"/>
    <w:rsid w:val="009E3B9B"/>
    <w:rPr>
      <w:rFonts w:ascii="Courier New" w:hAnsi="Courier New" w:cs="Courier New"/>
      <w:sz w:val="20"/>
      <w:szCs w:val="20"/>
    </w:rPr>
  </w:style>
  <w:style w:type="character" w:styleId="Emphasis">
    <w:name w:val="Emphasis"/>
    <w:qFormat/>
    <w:rsid w:val="009E3B9B"/>
    <w:rPr>
      <w:i/>
      <w:iCs/>
    </w:rPr>
  </w:style>
  <w:style w:type="character" w:styleId="Hyperlink">
    <w:name w:val="Hyperlink"/>
    <w:rsid w:val="009E3B9B"/>
    <w:rPr>
      <w:color w:val="0000FF"/>
      <w:u w:val="single"/>
    </w:rPr>
  </w:style>
  <w:style w:type="character" w:customStyle="1" w:styleId="FollowedHype">
    <w:name w:val="FollowedHype"/>
    <w:rsid w:val="009E3B9B"/>
    <w:rPr>
      <w:color w:val="800080"/>
      <w:u w:val="single"/>
    </w:rPr>
  </w:style>
  <w:style w:type="character" w:customStyle="1" w:styleId="Keyboard">
    <w:name w:val="Keyboard"/>
    <w:rsid w:val="009E3B9B"/>
    <w:rPr>
      <w:rFonts w:ascii="Courier New" w:hAnsi="Courier New" w:cs="Courier New"/>
      <w:b/>
      <w:bCs/>
      <w:sz w:val="20"/>
      <w:szCs w:val="20"/>
    </w:rPr>
  </w:style>
  <w:style w:type="paragraph" w:customStyle="1" w:styleId="Preformatted">
    <w:name w:val="Preformatted"/>
    <w:rsid w:val="009E3B9B"/>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rPr>
  </w:style>
  <w:style w:type="paragraph" w:customStyle="1" w:styleId="zBottomof">
    <w:name w:val="zBottom of"/>
    <w:rsid w:val="009E3B9B"/>
    <w:pPr>
      <w:widowControl w:val="0"/>
      <w:pBdr>
        <w:top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Arial" w:hAnsi="Arial" w:cs="Arial"/>
      <w:sz w:val="16"/>
      <w:szCs w:val="16"/>
    </w:rPr>
  </w:style>
  <w:style w:type="paragraph" w:customStyle="1" w:styleId="zTopofFor">
    <w:name w:val="zTop of For"/>
    <w:rsid w:val="009E3B9B"/>
    <w:pPr>
      <w:widowControl w:val="0"/>
      <w:pBdr>
        <w:bottom w:val="double" w:sz="2"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Pr>
      <w:rFonts w:ascii="Arial" w:hAnsi="Arial" w:cs="Arial"/>
      <w:sz w:val="16"/>
      <w:szCs w:val="16"/>
    </w:rPr>
  </w:style>
  <w:style w:type="character" w:customStyle="1" w:styleId="Sample">
    <w:name w:val="Sample"/>
    <w:rsid w:val="009E3B9B"/>
    <w:rPr>
      <w:rFonts w:ascii="Courier New" w:hAnsi="Courier New" w:cs="Courier New"/>
    </w:rPr>
  </w:style>
  <w:style w:type="character" w:styleId="Strong">
    <w:name w:val="Strong"/>
    <w:qFormat/>
    <w:rsid w:val="009E3B9B"/>
    <w:rPr>
      <w:b/>
      <w:bCs/>
    </w:rPr>
  </w:style>
  <w:style w:type="character" w:customStyle="1" w:styleId="Typewriter">
    <w:name w:val="Typewriter"/>
    <w:rsid w:val="009E3B9B"/>
    <w:rPr>
      <w:rFonts w:ascii="Courier New" w:hAnsi="Courier New" w:cs="Courier New"/>
      <w:sz w:val="20"/>
      <w:szCs w:val="20"/>
    </w:rPr>
  </w:style>
  <w:style w:type="character" w:customStyle="1" w:styleId="Variable">
    <w:name w:val="Variable"/>
    <w:rsid w:val="009E3B9B"/>
    <w:rPr>
      <w:i/>
      <w:iCs/>
    </w:rPr>
  </w:style>
  <w:style w:type="character" w:customStyle="1" w:styleId="HTMLMarkup">
    <w:name w:val="HTML Markup"/>
    <w:rsid w:val="009E3B9B"/>
    <w:rPr>
      <w:vanish/>
      <w:color w:val="FF0000"/>
    </w:rPr>
  </w:style>
  <w:style w:type="character" w:customStyle="1" w:styleId="Comment">
    <w:name w:val="Comment"/>
    <w:rsid w:val="009E3B9B"/>
  </w:style>
  <w:style w:type="paragraph" w:styleId="Header">
    <w:name w:val="header"/>
    <w:basedOn w:val="Normal"/>
    <w:link w:val="HeaderChar"/>
    <w:uiPriority w:val="99"/>
    <w:rsid w:val="00A9173D"/>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paragraph" w:styleId="Footer">
    <w:name w:val="footer"/>
    <w:basedOn w:val="Normal"/>
    <w:link w:val="FooterChar"/>
    <w:uiPriority w:val="99"/>
    <w:rsid w:val="00A9173D"/>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pPr>
  </w:style>
  <w:style w:type="character" w:customStyle="1" w:styleId="FooterChar">
    <w:name w:val="Footer Char"/>
    <w:link w:val="Footer"/>
    <w:uiPriority w:val="99"/>
    <w:rsid w:val="0018087B"/>
    <w:rPr>
      <w:sz w:val="24"/>
      <w:szCs w:val="24"/>
    </w:rPr>
  </w:style>
  <w:style w:type="paragraph" w:styleId="BalloonText">
    <w:name w:val="Balloon Text"/>
    <w:basedOn w:val="Normal"/>
    <w:link w:val="BalloonTextChar"/>
    <w:rsid w:val="0018087B"/>
    <w:rPr>
      <w:rFonts w:ascii="Tahoma" w:hAnsi="Tahoma"/>
      <w:sz w:val="16"/>
      <w:szCs w:val="16"/>
    </w:rPr>
  </w:style>
  <w:style w:type="character" w:customStyle="1" w:styleId="BalloonTextChar">
    <w:name w:val="Balloon Text Char"/>
    <w:link w:val="BalloonText"/>
    <w:rsid w:val="0018087B"/>
    <w:rPr>
      <w:rFonts w:ascii="Tahoma" w:hAnsi="Tahoma" w:cs="Tahoma"/>
      <w:sz w:val="16"/>
      <w:szCs w:val="16"/>
    </w:rPr>
  </w:style>
  <w:style w:type="character" w:styleId="FootnoteReference">
    <w:name w:val="footnote reference"/>
    <w:uiPriority w:val="99"/>
    <w:rsid w:val="004D675C"/>
    <w:rPr>
      <w:rFonts w:cs="Times New Roman"/>
      <w:vertAlign w:val="superscript"/>
    </w:rPr>
  </w:style>
  <w:style w:type="character" w:styleId="FollowedHyperlink">
    <w:name w:val="FollowedHyperlink"/>
    <w:rsid w:val="002E6493"/>
    <w:rPr>
      <w:color w:val="800080"/>
      <w:u w:val="single"/>
    </w:rPr>
  </w:style>
  <w:style w:type="table" w:customStyle="1" w:styleId="TableGrid1">
    <w:name w:val="Table Grid1"/>
    <w:basedOn w:val="TableNormal"/>
    <w:next w:val="TableGrid"/>
    <w:uiPriority w:val="59"/>
    <w:rsid w:val="00CE345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CE3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E345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Pr>
      <w:rFonts w:ascii="Consolas" w:eastAsia="Calibri" w:hAnsi="Consolas"/>
      <w:sz w:val="21"/>
      <w:szCs w:val="21"/>
    </w:rPr>
  </w:style>
  <w:style w:type="character" w:customStyle="1" w:styleId="PlainTextChar">
    <w:name w:val="Plain Text Char"/>
    <w:link w:val="PlainText"/>
    <w:uiPriority w:val="99"/>
    <w:rsid w:val="00CE3455"/>
    <w:rPr>
      <w:rFonts w:ascii="Consolas" w:eastAsia="Calibri" w:hAnsi="Consolas"/>
      <w:sz w:val="21"/>
      <w:szCs w:val="21"/>
    </w:rPr>
  </w:style>
  <w:style w:type="paragraph" w:styleId="ListParagraph">
    <w:name w:val="List Paragraph"/>
    <w:basedOn w:val="Normal"/>
    <w:uiPriority w:val="34"/>
    <w:qFormat/>
    <w:rsid w:val="009A5DA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00" w:line="276" w:lineRule="auto"/>
      <w:ind w:left="720"/>
      <w:contextualSpacing/>
      <w:jc w:val="left"/>
    </w:pPr>
    <w:rPr>
      <w:rFonts w:ascii="Calibri" w:eastAsia="Calibri" w:hAnsi="Calibri"/>
      <w:sz w:val="22"/>
      <w:szCs w:val="22"/>
    </w:rPr>
  </w:style>
  <w:style w:type="character" w:styleId="IntenseEmphasis">
    <w:name w:val="Intense Emphasis"/>
    <w:uiPriority w:val="21"/>
    <w:qFormat/>
    <w:rsid w:val="00696767"/>
    <w:rPr>
      <w:b/>
      <w:bCs/>
      <w:i/>
      <w:iCs/>
      <w:color w:val="4F81BD"/>
    </w:rPr>
  </w:style>
  <w:style w:type="paragraph" w:styleId="NoSpacing">
    <w:name w:val="No Spacing"/>
    <w:link w:val="NoSpacingChar"/>
    <w:uiPriority w:val="1"/>
    <w:qFormat/>
    <w:rsid w:val="00022176"/>
    <w:rPr>
      <w:rFonts w:ascii="Calibri" w:hAnsi="Calibri"/>
      <w:sz w:val="22"/>
      <w:szCs w:val="22"/>
    </w:rPr>
  </w:style>
  <w:style w:type="character" w:customStyle="1" w:styleId="NoSpacingChar">
    <w:name w:val="No Spacing Char"/>
    <w:link w:val="NoSpacing"/>
    <w:uiPriority w:val="1"/>
    <w:rsid w:val="00022176"/>
    <w:rPr>
      <w:rFonts w:ascii="Calibri" w:hAnsi="Calibri"/>
      <w:sz w:val="22"/>
      <w:szCs w:val="22"/>
      <w:lang w:val="en-US" w:eastAsia="en-US" w:bidi="ar-SA"/>
    </w:rPr>
  </w:style>
  <w:style w:type="character" w:customStyle="1" w:styleId="HeaderChar">
    <w:name w:val="Header Char"/>
    <w:link w:val="Header"/>
    <w:uiPriority w:val="99"/>
    <w:rsid w:val="00022176"/>
    <w:rPr>
      <w:sz w:val="24"/>
      <w:szCs w:val="24"/>
    </w:rPr>
  </w:style>
  <w:style w:type="paragraph" w:styleId="IntenseQuote">
    <w:name w:val="Intense Quote"/>
    <w:basedOn w:val="Normal"/>
    <w:next w:val="Normal"/>
    <w:link w:val="IntenseQuoteChar"/>
    <w:uiPriority w:val="30"/>
    <w:qFormat/>
    <w:rsid w:val="0086715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715D"/>
    <w:rPr>
      <w:b/>
      <w:bCs/>
      <w:i/>
      <w:iCs/>
      <w:color w:val="4F81BD"/>
      <w:sz w:val="24"/>
      <w:szCs w:val="24"/>
    </w:rPr>
  </w:style>
  <w:style w:type="table" w:styleId="MediumList2-Accent1">
    <w:name w:val="Medium List 2 Accent 1"/>
    <w:basedOn w:val="TableNormal"/>
    <w:uiPriority w:val="66"/>
    <w:rsid w:val="00434B11"/>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Shading1-Accent5">
    <w:name w:val="Medium Shading 1 Accent 5"/>
    <w:basedOn w:val="TableNormal"/>
    <w:uiPriority w:val="63"/>
    <w:rsid w:val="00B52FC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52FC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rmalWeb">
    <w:name w:val="Normal (Web)"/>
    <w:basedOn w:val="Normal"/>
    <w:uiPriority w:val="99"/>
    <w:unhideWhenUsed/>
    <w:rsid w:val="00BB1AE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pPr>
  </w:style>
  <w:style w:type="character" w:customStyle="1" w:styleId="apple-converted-space">
    <w:name w:val="apple-converted-space"/>
    <w:rsid w:val="00BB1AEC"/>
  </w:style>
  <w:style w:type="character" w:customStyle="1" w:styleId="conttitle">
    <w:name w:val="conttitle"/>
    <w:rsid w:val="00BB1AEC"/>
  </w:style>
  <w:style w:type="table" w:styleId="LightShading-Accent1">
    <w:name w:val="Light Shading Accent 1"/>
    <w:basedOn w:val="TableNormal"/>
    <w:uiPriority w:val="60"/>
    <w:rsid w:val="00BA4B7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1">
    <w:name w:val="Light Grid Accent 1"/>
    <w:basedOn w:val="TableNormal"/>
    <w:uiPriority w:val="62"/>
    <w:rsid w:val="00BA4B7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itle">
    <w:name w:val="Title"/>
    <w:basedOn w:val="Normal"/>
    <w:next w:val="Normal"/>
    <w:link w:val="TitleChar"/>
    <w:qFormat/>
    <w:rsid w:val="00B60E80"/>
    <w:pPr>
      <w:spacing w:before="240" w:after="60"/>
      <w:jc w:val="center"/>
      <w:outlineLvl w:val="0"/>
    </w:pPr>
    <w:rPr>
      <w:rFonts w:ascii="Cambria" w:hAnsi="Cambria"/>
      <w:b/>
      <w:bCs/>
      <w:kern w:val="28"/>
      <w:sz w:val="32"/>
      <w:szCs w:val="32"/>
    </w:rPr>
  </w:style>
  <w:style w:type="character" w:customStyle="1" w:styleId="TitleChar">
    <w:name w:val="Title Char"/>
    <w:link w:val="Title"/>
    <w:rsid w:val="00B60E80"/>
    <w:rPr>
      <w:rFonts w:ascii="Cambria" w:eastAsia="Times New Roman" w:hAnsi="Cambria" w:cs="Times New Roman"/>
      <w:b/>
      <w:bCs/>
      <w:kern w:val="28"/>
      <w:sz w:val="32"/>
      <w:szCs w:val="32"/>
    </w:rPr>
  </w:style>
  <w:style w:type="paragraph" w:customStyle="1" w:styleId="Default">
    <w:name w:val="Default"/>
    <w:rsid w:val="00141573"/>
    <w:pPr>
      <w:autoSpaceDE w:val="0"/>
      <w:autoSpaceDN w:val="0"/>
      <w:adjustRightInd w:val="0"/>
    </w:pPr>
    <w:rPr>
      <w:color w:val="000000"/>
      <w:sz w:val="24"/>
      <w:szCs w:val="24"/>
    </w:rPr>
  </w:style>
  <w:style w:type="character" w:styleId="CommentReference">
    <w:name w:val="annotation reference"/>
    <w:basedOn w:val="DefaultParagraphFont"/>
    <w:rsid w:val="002F0DDF"/>
    <w:rPr>
      <w:sz w:val="16"/>
      <w:szCs w:val="16"/>
    </w:rPr>
  </w:style>
  <w:style w:type="paragraph" w:styleId="CommentText">
    <w:name w:val="annotation text"/>
    <w:basedOn w:val="Normal"/>
    <w:link w:val="CommentTextChar"/>
    <w:rsid w:val="002F0DDF"/>
    <w:rPr>
      <w:sz w:val="20"/>
      <w:szCs w:val="20"/>
    </w:rPr>
  </w:style>
  <w:style w:type="character" w:customStyle="1" w:styleId="CommentTextChar">
    <w:name w:val="Comment Text Char"/>
    <w:basedOn w:val="DefaultParagraphFont"/>
    <w:link w:val="CommentText"/>
    <w:rsid w:val="002F0DDF"/>
  </w:style>
  <w:style w:type="paragraph" w:styleId="CommentSubject">
    <w:name w:val="annotation subject"/>
    <w:basedOn w:val="CommentText"/>
    <w:next w:val="CommentText"/>
    <w:link w:val="CommentSubjectChar"/>
    <w:rsid w:val="002F0DDF"/>
    <w:rPr>
      <w:b/>
      <w:bCs/>
    </w:rPr>
  </w:style>
  <w:style w:type="character" w:customStyle="1" w:styleId="CommentSubjectChar">
    <w:name w:val="Comment Subject Char"/>
    <w:basedOn w:val="CommentTextChar"/>
    <w:link w:val="CommentSubject"/>
    <w:rsid w:val="002F0D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444">
      <w:bodyDiv w:val="1"/>
      <w:marLeft w:val="0"/>
      <w:marRight w:val="0"/>
      <w:marTop w:val="0"/>
      <w:marBottom w:val="0"/>
      <w:divBdr>
        <w:top w:val="none" w:sz="0" w:space="0" w:color="auto"/>
        <w:left w:val="none" w:sz="0" w:space="0" w:color="auto"/>
        <w:bottom w:val="none" w:sz="0" w:space="0" w:color="auto"/>
        <w:right w:val="none" w:sz="0" w:space="0" w:color="auto"/>
      </w:divBdr>
    </w:div>
    <w:div w:id="202905026">
      <w:bodyDiv w:val="1"/>
      <w:marLeft w:val="0"/>
      <w:marRight w:val="0"/>
      <w:marTop w:val="0"/>
      <w:marBottom w:val="0"/>
      <w:divBdr>
        <w:top w:val="none" w:sz="0" w:space="0" w:color="auto"/>
        <w:left w:val="none" w:sz="0" w:space="0" w:color="auto"/>
        <w:bottom w:val="none" w:sz="0" w:space="0" w:color="auto"/>
        <w:right w:val="none" w:sz="0" w:space="0" w:color="auto"/>
      </w:divBdr>
    </w:div>
    <w:div w:id="294457545">
      <w:bodyDiv w:val="1"/>
      <w:marLeft w:val="0"/>
      <w:marRight w:val="0"/>
      <w:marTop w:val="0"/>
      <w:marBottom w:val="0"/>
      <w:divBdr>
        <w:top w:val="none" w:sz="0" w:space="0" w:color="auto"/>
        <w:left w:val="none" w:sz="0" w:space="0" w:color="auto"/>
        <w:bottom w:val="none" w:sz="0" w:space="0" w:color="auto"/>
        <w:right w:val="none" w:sz="0" w:space="0" w:color="auto"/>
      </w:divBdr>
    </w:div>
    <w:div w:id="689330621">
      <w:bodyDiv w:val="1"/>
      <w:marLeft w:val="0"/>
      <w:marRight w:val="0"/>
      <w:marTop w:val="0"/>
      <w:marBottom w:val="0"/>
      <w:divBdr>
        <w:top w:val="none" w:sz="0" w:space="0" w:color="auto"/>
        <w:left w:val="none" w:sz="0" w:space="0" w:color="auto"/>
        <w:bottom w:val="none" w:sz="0" w:space="0" w:color="auto"/>
        <w:right w:val="none" w:sz="0" w:space="0" w:color="auto"/>
      </w:divBdr>
    </w:div>
    <w:div w:id="956184120">
      <w:bodyDiv w:val="1"/>
      <w:marLeft w:val="0"/>
      <w:marRight w:val="0"/>
      <w:marTop w:val="0"/>
      <w:marBottom w:val="0"/>
      <w:divBdr>
        <w:top w:val="none" w:sz="0" w:space="0" w:color="auto"/>
        <w:left w:val="none" w:sz="0" w:space="0" w:color="auto"/>
        <w:bottom w:val="none" w:sz="0" w:space="0" w:color="auto"/>
        <w:right w:val="none" w:sz="0" w:space="0" w:color="auto"/>
      </w:divBdr>
    </w:div>
    <w:div w:id="977805090">
      <w:bodyDiv w:val="1"/>
      <w:marLeft w:val="0"/>
      <w:marRight w:val="0"/>
      <w:marTop w:val="0"/>
      <w:marBottom w:val="0"/>
      <w:divBdr>
        <w:top w:val="none" w:sz="0" w:space="0" w:color="auto"/>
        <w:left w:val="none" w:sz="0" w:space="0" w:color="auto"/>
        <w:bottom w:val="none" w:sz="0" w:space="0" w:color="auto"/>
        <w:right w:val="none" w:sz="0" w:space="0" w:color="auto"/>
      </w:divBdr>
    </w:div>
    <w:div w:id="1233924705">
      <w:bodyDiv w:val="1"/>
      <w:marLeft w:val="0"/>
      <w:marRight w:val="0"/>
      <w:marTop w:val="0"/>
      <w:marBottom w:val="0"/>
      <w:divBdr>
        <w:top w:val="none" w:sz="0" w:space="0" w:color="auto"/>
        <w:left w:val="none" w:sz="0" w:space="0" w:color="auto"/>
        <w:bottom w:val="none" w:sz="0" w:space="0" w:color="auto"/>
        <w:right w:val="none" w:sz="0" w:space="0" w:color="auto"/>
      </w:divBdr>
    </w:div>
    <w:div w:id="1276984946">
      <w:bodyDiv w:val="1"/>
      <w:marLeft w:val="0"/>
      <w:marRight w:val="0"/>
      <w:marTop w:val="0"/>
      <w:marBottom w:val="0"/>
      <w:divBdr>
        <w:top w:val="none" w:sz="0" w:space="0" w:color="auto"/>
        <w:left w:val="none" w:sz="0" w:space="0" w:color="auto"/>
        <w:bottom w:val="none" w:sz="0" w:space="0" w:color="auto"/>
        <w:right w:val="none" w:sz="0" w:space="0" w:color="auto"/>
      </w:divBdr>
    </w:div>
    <w:div w:id="1322387444">
      <w:bodyDiv w:val="1"/>
      <w:marLeft w:val="0"/>
      <w:marRight w:val="0"/>
      <w:marTop w:val="0"/>
      <w:marBottom w:val="0"/>
      <w:divBdr>
        <w:top w:val="none" w:sz="0" w:space="0" w:color="auto"/>
        <w:left w:val="none" w:sz="0" w:space="0" w:color="auto"/>
        <w:bottom w:val="none" w:sz="0" w:space="0" w:color="auto"/>
        <w:right w:val="none" w:sz="0" w:space="0" w:color="auto"/>
      </w:divBdr>
    </w:div>
    <w:div w:id="1550533819">
      <w:bodyDiv w:val="1"/>
      <w:marLeft w:val="4"/>
      <w:marRight w:val="4"/>
      <w:marTop w:val="4"/>
      <w:marBottom w:val="4"/>
      <w:divBdr>
        <w:top w:val="none" w:sz="0" w:space="0" w:color="auto"/>
        <w:left w:val="none" w:sz="0" w:space="0" w:color="auto"/>
        <w:bottom w:val="none" w:sz="0" w:space="0" w:color="auto"/>
        <w:right w:val="none" w:sz="0" w:space="0" w:color="auto"/>
      </w:divBdr>
      <w:divsChild>
        <w:div w:id="457333151">
          <w:marLeft w:val="0"/>
          <w:marRight w:val="0"/>
          <w:marTop w:val="0"/>
          <w:marBottom w:val="0"/>
          <w:divBdr>
            <w:top w:val="none" w:sz="0" w:space="0" w:color="auto"/>
            <w:left w:val="none" w:sz="0" w:space="0" w:color="auto"/>
            <w:bottom w:val="none" w:sz="0" w:space="0" w:color="auto"/>
            <w:right w:val="none" w:sz="0" w:space="0" w:color="auto"/>
          </w:divBdr>
          <w:divsChild>
            <w:div w:id="1429496272">
              <w:marLeft w:val="0"/>
              <w:marRight w:val="0"/>
              <w:marTop w:val="0"/>
              <w:marBottom w:val="0"/>
              <w:divBdr>
                <w:top w:val="none" w:sz="0" w:space="0" w:color="auto"/>
                <w:left w:val="none" w:sz="0" w:space="0" w:color="auto"/>
                <w:bottom w:val="none" w:sz="0" w:space="0" w:color="auto"/>
                <w:right w:val="none" w:sz="0" w:space="0" w:color="auto"/>
              </w:divBdr>
              <w:divsChild>
                <w:div w:id="259140777">
                  <w:marLeft w:val="0"/>
                  <w:marRight w:val="0"/>
                  <w:marTop w:val="0"/>
                  <w:marBottom w:val="180"/>
                  <w:divBdr>
                    <w:top w:val="none" w:sz="0" w:space="0" w:color="auto"/>
                    <w:left w:val="none" w:sz="0" w:space="0" w:color="auto"/>
                    <w:bottom w:val="none" w:sz="0" w:space="0" w:color="auto"/>
                    <w:right w:val="none" w:sz="0" w:space="0" w:color="auto"/>
                  </w:divBdr>
                  <w:divsChild>
                    <w:div w:id="2109277168">
                      <w:marLeft w:val="0"/>
                      <w:marRight w:val="0"/>
                      <w:marTop w:val="0"/>
                      <w:marBottom w:val="0"/>
                      <w:divBdr>
                        <w:top w:val="none" w:sz="0" w:space="0" w:color="auto"/>
                        <w:left w:val="none" w:sz="0" w:space="0" w:color="auto"/>
                        <w:bottom w:val="none" w:sz="0" w:space="0" w:color="auto"/>
                        <w:right w:val="none" w:sz="0" w:space="0" w:color="auto"/>
                      </w:divBdr>
                      <w:divsChild>
                        <w:div w:id="1966037965">
                          <w:marLeft w:val="0"/>
                          <w:marRight w:val="0"/>
                          <w:marTop w:val="0"/>
                          <w:marBottom w:val="0"/>
                          <w:divBdr>
                            <w:top w:val="none" w:sz="0" w:space="0" w:color="auto"/>
                            <w:left w:val="none" w:sz="0" w:space="0" w:color="auto"/>
                            <w:bottom w:val="none" w:sz="0" w:space="0" w:color="auto"/>
                            <w:right w:val="none" w:sz="0" w:space="0" w:color="auto"/>
                          </w:divBdr>
                          <w:divsChild>
                            <w:div w:id="75204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60164">
      <w:bodyDiv w:val="1"/>
      <w:marLeft w:val="60"/>
      <w:marRight w:val="60"/>
      <w:marTop w:val="60"/>
      <w:marBottom w:val="15"/>
      <w:divBdr>
        <w:top w:val="none" w:sz="0" w:space="0" w:color="auto"/>
        <w:left w:val="none" w:sz="0" w:space="0" w:color="auto"/>
        <w:bottom w:val="none" w:sz="0" w:space="0" w:color="auto"/>
        <w:right w:val="none" w:sz="0" w:space="0" w:color="auto"/>
      </w:divBdr>
      <w:divsChild>
        <w:div w:id="855580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cph.osu.edu/practice/cqi-public-health-fundamentals" TargetMode="External"/><Relationship Id="rId7" Type="http://schemas.openxmlformats.org/officeDocument/2006/relationships/endnotes" Target="endnotes.xml"/><Relationship Id="rId12" Type="http://schemas.openxmlformats.org/officeDocument/2006/relationships/hyperlink" Target="http://qiroadmap.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nnphi.org/tools/public-health-performance-improvement-toolkit-2?view=file&amp;topic=59"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phqix.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naccho.org/topics/infrastructure/accreditation/qi-culture.cfm"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cph.osu.edu/practice/cqi-public-health-tool-time"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63A69-A5A1-4848-A836-E71921985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Pages>
  <Words>8051</Words>
  <Characters>45892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NYS Office of Mentalh Health</Company>
  <LinksUpToDate>false</LinksUpToDate>
  <CharactersWithSpaces>53836</CharactersWithSpaces>
  <SharedDoc>false</SharedDoc>
  <HLinks>
    <vt:vector size="6" baseType="variant">
      <vt:variant>
        <vt:i4>5111882</vt:i4>
      </vt:variant>
      <vt:variant>
        <vt:i4>20</vt:i4>
      </vt:variant>
      <vt:variant>
        <vt:i4>0</vt:i4>
      </vt:variant>
      <vt:variant>
        <vt:i4>5</vt:i4>
      </vt:variant>
      <vt:variant>
        <vt:lpwstr>http://www.texas-quality.org/SiteImages/125/Newsletter/April 2010 Newsletter.pdf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 Employee</dc:creator>
  <cp:lastModifiedBy>palinskb</cp:lastModifiedBy>
  <cp:revision>32</cp:revision>
  <cp:lastPrinted>2014-03-26T20:43:00Z</cp:lastPrinted>
  <dcterms:created xsi:type="dcterms:W3CDTF">2014-03-24T14:25:00Z</dcterms:created>
  <dcterms:modified xsi:type="dcterms:W3CDTF">2014-05-28T15:40:00Z</dcterms:modified>
</cp:coreProperties>
</file>