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672"/>
        <w:gridCol w:w="2070"/>
        <w:gridCol w:w="2160"/>
      </w:tblGrid>
      <w:tr w:rsidR="00670FE1" w:rsidRPr="0095526D" w14:paraId="2D19EA04" w14:textId="77777777">
        <w:trPr>
          <w:trHeight w:val="1395"/>
        </w:trPr>
        <w:tc>
          <w:tcPr>
            <w:tcW w:w="14400" w:type="dxa"/>
            <w:gridSpan w:val="4"/>
            <w:tcBorders>
              <w:top w:val="single" w:sz="18" w:space="0" w:color="FFFFFF"/>
              <w:left w:val="single" w:sz="18" w:space="0" w:color="FFFFFF"/>
              <w:bottom w:val="single" w:sz="18" w:space="0" w:color="FFFFFF"/>
              <w:right w:val="single" w:sz="18" w:space="0" w:color="FFFFFF"/>
            </w:tcBorders>
            <w:shd w:val="clear" w:color="auto" w:fill="D06F1A"/>
            <w:vAlign w:val="center"/>
          </w:tcPr>
          <w:p w14:paraId="038554FC" w14:textId="3A752A66" w:rsidR="00670FE1" w:rsidRPr="0095526D" w:rsidRDefault="00C52EEA" w:rsidP="00670FE1">
            <w:pPr>
              <w:ind w:left="180"/>
              <w:rPr>
                <w:color w:val="FFFFFF"/>
                <w:sz w:val="32"/>
                <w:szCs w:val="32"/>
              </w:rPr>
            </w:pPr>
            <w:r w:rsidRPr="0095526D">
              <w:rPr>
                <w:noProof/>
                <w:color w:val="FFFFFF"/>
                <w:sz w:val="32"/>
                <w:szCs w:val="32"/>
                <w:lang w:bidi="ar-SA"/>
              </w:rPr>
              <w:drawing>
                <wp:anchor distT="0" distB="0" distL="114300" distR="114300" simplePos="0" relativeHeight="251657216" behindDoc="0" locked="0" layoutInCell="1" allowOverlap="1" wp14:anchorId="129814D6" wp14:editId="239F89C6">
                  <wp:simplePos x="0" y="0"/>
                  <wp:positionH relativeFrom="column">
                    <wp:posOffset>7532370</wp:posOffset>
                  </wp:positionH>
                  <wp:positionV relativeFrom="paragraph">
                    <wp:posOffset>192405</wp:posOffset>
                  </wp:positionV>
                  <wp:extent cx="1428750" cy="495300"/>
                  <wp:effectExtent l="0" t="0" r="0" b="0"/>
                  <wp:wrapNone/>
                  <wp:docPr id="8" name="Picture 8" descr="NACCHO_taglin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CCHO_tagline_whi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r w:rsidR="00670FE1" w:rsidRPr="0095526D">
              <w:rPr>
                <w:color w:val="FFFFFF"/>
                <w:sz w:val="32"/>
                <w:szCs w:val="32"/>
              </w:rPr>
              <w:br/>
            </w:r>
            <w:r w:rsidR="00670FE1" w:rsidRPr="0095526D">
              <w:rPr>
                <w:color w:val="FFFFFF"/>
                <w:sz w:val="44"/>
                <w:szCs w:val="32"/>
              </w:rPr>
              <w:t>National Association of County and City Health Officials</w:t>
            </w:r>
          </w:p>
        </w:tc>
      </w:tr>
      <w:tr w:rsidR="00670FE1" w:rsidRPr="0095526D" w14:paraId="79AAAFD5" w14:textId="77777777">
        <w:trPr>
          <w:trHeight w:val="3906"/>
        </w:trPr>
        <w:tc>
          <w:tcPr>
            <w:tcW w:w="12240" w:type="dxa"/>
            <w:gridSpan w:val="3"/>
            <w:tcBorders>
              <w:top w:val="single" w:sz="18" w:space="0" w:color="FFFFFF"/>
              <w:left w:val="single" w:sz="18" w:space="0" w:color="FFFFFF"/>
              <w:bottom w:val="single" w:sz="18" w:space="0" w:color="FFFFFF"/>
              <w:right w:val="single" w:sz="18" w:space="0" w:color="FFFFFF"/>
            </w:tcBorders>
            <w:shd w:val="clear" w:color="auto" w:fill="008B99"/>
            <w:vAlign w:val="center"/>
          </w:tcPr>
          <w:p w14:paraId="56336435" w14:textId="77777777" w:rsidR="00670FE1" w:rsidRPr="0095526D" w:rsidRDefault="00670FE1" w:rsidP="00670FE1">
            <w:pPr>
              <w:ind w:right="306"/>
              <w:jc w:val="right"/>
              <w:rPr>
                <w:color w:val="DAEEF3"/>
                <w:sz w:val="72"/>
                <w:szCs w:val="72"/>
              </w:rPr>
            </w:pPr>
            <w:r w:rsidRPr="0095526D">
              <w:rPr>
                <w:color w:val="DAEEF3"/>
                <w:sz w:val="72"/>
                <w:szCs w:val="72"/>
              </w:rPr>
              <w:t xml:space="preserve">Project Public Health Ready </w:t>
            </w:r>
          </w:p>
          <w:p w14:paraId="4E564A22" w14:textId="77777777" w:rsidR="006C2E87" w:rsidRPr="0095526D" w:rsidRDefault="00670FE1" w:rsidP="00283DFD">
            <w:pPr>
              <w:ind w:right="306"/>
              <w:jc w:val="right"/>
              <w:rPr>
                <w:color w:val="DAEEF3"/>
                <w:sz w:val="72"/>
                <w:szCs w:val="72"/>
              </w:rPr>
            </w:pPr>
            <w:r w:rsidRPr="0095526D">
              <w:rPr>
                <w:color w:val="DAEEF3"/>
                <w:sz w:val="72"/>
                <w:szCs w:val="72"/>
              </w:rPr>
              <w:t>Re-</w:t>
            </w:r>
            <w:r w:rsidR="00283DFD" w:rsidRPr="0095526D">
              <w:rPr>
                <w:color w:val="DAEEF3"/>
                <w:sz w:val="72"/>
                <w:szCs w:val="72"/>
              </w:rPr>
              <w:t>R</w:t>
            </w:r>
            <w:r w:rsidRPr="0095526D">
              <w:rPr>
                <w:color w:val="DAEEF3"/>
                <w:sz w:val="72"/>
                <w:szCs w:val="72"/>
              </w:rPr>
              <w:t>ecognition Criteria</w:t>
            </w:r>
          </w:p>
          <w:p w14:paraId="0C982D68" w14:textId="2253FC8D" w:rsidR="00670FE1" w:rsidRPr="0095526D" w:rsidRDefault="006C2E87" w:rsidP="00283DFD">
            <w:pPr>
              <w:ind w:right="306"/>
              <w:jc w:val="right"/>
              <w:rPr>
                <w:color w:val="DAEEF3"/>
                <w:sz w:val="72"/>
                <w:szCs w:val="72"/>
              </w:rPr>
            </w:pPr>
            <w:r w:rsidRPr="0095526D">
              <w:rPr>
                <w:color w:val="DAEEF3"/>
                <w:sz w:val="72"/>
                <w:szCs w:val="72"/>
              </w:rPr>
              <w:t>[Insert Applicant Name</w:t>
            </w:r>
            <w:r w:rsidR="00563A2B" w:rsidRPr="0095526D">
              <w:rPr>
                <w:color w:val="DAEEF3"/>
                <w:sz w:val="72"/>
                <w:szCs w:val="72"/>
              </w:rPr>
              <w:t xml:space="preserve"> and State</w:t>
            </w:r>
            <w:r w:rsidRPr="0095526D">
              <w:rPr>
                <w:color w:val="DAEEF3"/>
                <w:sz w:val="72"/>
                <w:szCs w:val="72"/>
              </w:rPr>
              <w:t>]</w:t>
            </w:r>
            <w:r w:rsidR="000201F4" w:rsidRPr="0095526D">
              <w:rPr>
                <w:color w:val="DAEEF3"/>
                <w:sz w:val="72"/>
                <w:szCs w:val="72"/>
              </w:rPr>
              <w:t xml:space="preserve"> </w:t>
            </w:r>
          </w:p>
        </w:tc>
        <w:tc>
          <w:tcPr>
            <w:tcW w:w="2160" w:type="dxa"/>
            <w:vMerge w:val="restart"/>
            <w:tcBorders>
              <w:top w:val="single" w:sz="18" w:space="0" w:color="FFFFFF"/>
              <w:left w:val="single" w:sz="18" w:space="0" w:color="FFFFFF"/>
              <w:bottom w:val="single" w:sz="18" w:space="0" w:color="FFFFFF"/>
              <w:right w:val="single" w:sz="18" w:space="0" w:color="FFFFFF"/>
            </w:tcBorders>
            <w:shd w:val="clear" w:color="auto" w:fill="FABF8F"/>
          </w:tcPr>
          <w:p w14:paraId="4512B4B0" w14:textId="77777777" w:rsidR="00670FE1" w:rsidRPr="0095526D" w:rsidRDefault="00670FE1" w:rsidP="00670FE1"/>
        </w:tc>
      </w:tr>
      <w:tr w:rsidR="00670FE1" w:rsidRPr="0095526D" w14:paraId="0A2B58FC" w14:textId="77777777">
        <w:trPr>
          <w:trHeight w:val="13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92CDDC"/>
            <w:vAlign w:val="center"/>
          </w:tcPr>
          <w:p w14:paraId="24286DCD" w14:textId="77777777" w:rsidR="00670FE1" w:rsidRPr="0095526D" w:rsidRDefault="00670FE1" w:rsidP="00670FE1">
            <w:pPr>
              <w:jc w:val="center"/>
              <w:rPr>
                <w:b/>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FFFFFF"/>
          </w:tcPr>
          <w:p w14:paraId="3E0908D8" w14:textId="08949E24" w:rsidR="00670FE1" w:rsidRPr="0095526D" w:rsidRDefault="00C52EEA" w:rsidP="00670FE1">
            <w:r w:rsidRPr="0095526D">
              <w:rPr>
                <w:noProof/>
                <w:lang w:bidi="ar-SA"/>
              </w:rPr>
              <w:drawing>
                <wp:anchor distT="0" distB="0" distL="114300" distR="114300" simplePos="0" relativeHeight="251658240" behindDoc="0" locked="0" layoutInCell="1" allowOverlap="1" wp14:anchorId="6F641667" wp14:editId="070C0858">
                  <wp:simplePos x="0" y="0"/>
                  <wp:positionH relativeFrom="column">
                    <wp:posOffset>26035</wp:posOffset>
                  </wp:positionH>
                  <wp:positionV relativeFrom="paragraph">
                    <wp:posOffset>50800</wp:posOffset>
                  </wp:positionV>
                  <wp:extent cx="1162685" cy="751840"/>
                  <wp:effectExtent l="0" t="0" r="0" b="0"/>
                  <wp:wrapNone/>
                  <wp:docPr id="9" name="Picture 9" descr="P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685" cy="751840"/>
                          </a:xfrm>
                          <a:prstGeom prst="rect">
                            <a:avLst/>
                          </a:prstGeom>
                          <a:noFill/>
                        </pic:spPr>
                      </pic:pic>
                    </a:graphicData>
                  </a:graphic>
                  <wp14:sizeRelH relativeFrom="page">
                    <wp14:pctWidth>0</wp14:pctWidth>
                  </wp14:sizeRelH>
                  <wp14:sizeRelV relativeFrom="page">
                    <wp14:pctHeight>0</wp14:pctHeight>
                  </wp14:sizeRelV>
                </wp:anchor>
              </w:drawing>
            </w:r>
          </w:p>
        </w:tc>
        <w:tc>
          <w:tcPr>
            <w:tcW w:w="2160" w:type="dxa"/>
            <w:vMerge/>
            <w:tcBorders>
              <w:top w:val="single" w:sz="18" w:space="0" w:color="FFFFFF"/>
              <w:left w:val="single" w:sz="18" w:space="0" w:color="FFFFFF"/>
              <w:bottom w:val="single" w:sz="18" w:space="0" w:color="FFFFFF"/>
              <w:right w:val="single" w:sz="18" w:space="0" w:color="FFFFFF"/>
            </w:tcBorders>
            <w:shd w:val="clear" w:color="auto" w:fill="FABF8F"/>
          </w:tcPr>
          <w:p w14:paraId="7BA52939" w14:textId="77777777" w:rsidR="00670FE1" w:rsidRPr="0095526D" w:rsidRDefault="00670FE1" w:rsidP="00670FE1"/>
        </w:tc>
      </w:tr>
      <w:tr w:rsidR="00670FE1" w:rsidRPr="0095526D" w14:paraId="6EA3D9A4" w14:textId="77777777">
        <w:trPr>
          <w:trHeight w:val="1341"/>
        </w:trPr>
        <w:tc>
          <w:tcPr>
            <w:tcW w:w="3498" w:type="dxa"/>
            <w:tcBorders>
              <w:top w:val="single" w:sz="18" w:space="0" w:color="FFFFFF"/>
              <w:left w:val="single" w:sz="18" w:space="0" w:color="FFFFFF"/>
              <w:bottom w:val="single" w:sz="18" w:space="0" w:color="FFFFFF"/>
              <w:right w:val="single" w:sz="18" w:space="0" w:color="FFFFFF"/>
            </w:tcBorders>
            <w:shd w:val="clear" w:color="auto" w:fill="548DD4"/>
          </w:tcPr>
          <w:p w14:paraId="3C0176F7" w14:textId="77777777" w:rsidR="00670FE1" w:rsidRPr="0095526D" w:rsidRDefault="00670FE1" w:rsidP="00670FE1"/>
        </w:tc>
        <w:tc>
          <w:tcPr>
            <w:tcW w:w="6672" w:type="dxa"/>
            <w:tcBorders>
              <w:top w:val="single" w:sz="18" w:space="0" w:color="FFFFFF"/>
              <w:left w:val="single" w:sz="18" w:space="0" w:color="FFFFFF"/>
              <w:bottom w:val="single" w:sz="18" w:space="0" w:color="FFFFFF"/>
              <w:right w:val="single" w:sz="18" w:space="0" w:color="FFFFFF"/>
            </w:tcBorders>
            <w:shd w:val="clear" w:color="auto" w:fill="548DD4"/>
            <w:vAlign w:val="center"/>
          </w:tcPr>
          <w:p w14:paraId="1F3DBD25" w14:textId="77777777" w:rsidR="00670FE1" w:rsidRPr="0095526D" w:rsidRDefault="00670FE1" w:rsidP="00670FE1">
            <w:pPr>
              <w:jc w:val="center"/>
              <w:rPr>
                <w:color w:val="FFFFFF"/>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548DD4"/>
          </w:tcPr>
          <w:p w14:paraId="1E8DFEFF" w14:textId="77777777" w:rsidR="00670FE1" w:rsidRPr="0095526D" w:rsidRDefault="00670FE1" w:rsidP="00670FE1"/>
        </w:tc>
        <w:tc>
          <w:tcPr>
            <w:tcW w:w="2160" w:type="dxa"/>
            <w:tcBorders>
              <w:top w:val="single" w:sz="18" w:space="0" w:color="FFFFFF"/>
              <w:left w:val="single" w:sz="18" w:space="0" w:color="FFFFFF"/>
              <w:bottom w:val="single" w:sz="18" w:space="0" w:color="FFFFFF"/>
              <w:right w:val="single" w:sz="18" w:space="0" w:color="FFFFFF"/>
            </w:tcBorders>
            <w:shd w:val="clear" w:color="auto" w:fill="17365D"/>
            <w:vAlign w:val="center"/>
          </w:tcPr>
          <w:p w14:paraId="487C4C36" w14:textId="06681CA7" w:rsidR="00670FE1" w:rsidRPr="0095526D" w:rsidRDefault="00921E9C" w:rsidP="00670FE1">
            <w:pPr>
              <w:rPr>
                <w:color w:val="E5DFEC"/>
                <w:sz w:val="40"/>
                <w:szCs w:val="40"/>
              </w:rPr>
            </w:pPr>
            <w:r w:rsidRPr="0095526D">
              <w:rPr>
                <w:color w:val="E5DFEC"/>
                <w:sz w:val="40"/>
                <w:szCs w:val="40"/>
              </w:rPr>
              <w:t xml:space="preserve">Version </w:t>
            </w:r>
            <w:r w:rsidR="001E3F81" w:rsidRPr="0095526D">
              <w:rPr>
                <w:color w:val="E5DFEC"/>
                <w:sz w:val="40"/>
                <w:szCs w:val="40"/>
              </w:rPr>
              <w:t>5.0</w:t>
            </w:r>
            <w:r w:rsidRPr="0095526D">
              <w:rPr>
                <w:color w:val="E5DFEC"/>
                <w:sz w:val="40"/>
                <w:szCs w:val="40"/>
              </w:rPr>
              <w:t xml:space="preserve"> </w:t>
            </w:r>
          </w:p>
          <w:p w14:paraId="638489B5" w14:textId="2DC27B92" w:rsidR="00670FE1" w:rsidRPr="0095526D" w:rsidRDefault="00921E9C" w:rsidP="002C51DA">
            <w:pPr>
              <w:rPr>
                <w:iCs/>
                <w:color w:val="E5DFEC"/>
                <w:sz w:val="40"/>
                <w:szCs w:val="40"/>
              </w:rPr>
            </w:pPr>
            <w:r w:rsidRPr="0095526D">
              <w:rPr>
                <w:iCs/>
                <w:color w:val="A6A6A6"/>
                <w:szCs w:val="40"/>
              </w:rPr>
              <w:t xml:space="preserve">Updated </w:t>
            </w:r>
            <w:r w:rsidRPr="0095526D">
              <w:rPr>
                <w:iCs/>
                <w:color w:val="A6A6A6"/>
                <w:szCs w:val="40"/>
              </w:rPr>
              <w:br/>
            </w:r>
            <w:r w:rsidR="006370C5" w:rsidRPr="0095526D">
              <w:rPr>
                <w:iCs/>
                <w:color w:val="A6A6A6"/>
                <w:szCs w:val="40"/>
              </w:rPr>
              <w:t>September</w:t>
            </w:r>
            <w:r w:rsidR="00AE7F7E" w:rsidRPr="0095526D">
              <w:rPr>
                <w:iCs/>
                <w:color w:val="A6A6A6"/>
                <w:szCs w:val="40"/>
              </w:rPr>
              <w:t xml:space="preserve"> </w:t>
            </w:r>
            <w:r w:rsidR="000754E5" w:rsidRPr="0095526D">
              <w:rPr>
                <w:iCs/>
                <w:color w:val="A6A6A6"/>
                <w:szCs w:val="40"/>
              </w:rPr>
              <w:t>201</w:t>
            </w:r>
            <w:r w:rsidR="0029575F" w:rsidRPr="0095526D">
              <w:rPr>
                <w:iCs/>
                <w:color w:val="A6A6A6"/>
                <w:szCs w:val="40"/>
              </w:rPr>
              <w:t>9</w:t>
            </w:r>
            <w:r w:rsidR="008B5144" w:rsidRPr="0095526D">
              <w:rPr>
                <w:iCs/>
                <w:color w:val="A6A6A6"/>
                <w:szCs w:val="40"/>
              </w:rPr>
              <w:t xml:space="preserve"> </w:t>
            </w:r>
          </w:p>
        </w:tc>
      </w:tr>
      <w:tr w:rsidR="00670FE1" w:rsidRPr="0095526D" w14:paraId="4A2EADA3" w14:textId="77777777">
        <w:trPr>
          <w:trHeight w:val="16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365F91"/>
            <w:vAlign w:val="center"/>
          </w:tcPr>
          <w:p w14:paraId="1EE15035" w14:textId="77777777" w:rsidR="00670FE1" w:rsidRPr="0095526D" w:rsidRDefault="00670FE1" w:rsidP="00670FE1">
            <w:pPr>
              <w:jc w:val="center"/>
            </w:pPr>
          </w:p>
        </w:tc>
        <w:tc>
          <w:tcPr>
            <w:tcW w:w="4230" w:type="dxa"/>
            <w:gridSpan w:val="2"/>
            <w:tcBorders>
              <w:top w:val="single" w:sz="18" w:space="0" w:color="FFFFFF"/>
              <w:left w:val="single" w:sz="18" w:space="0" w:color="FFFFFF"/>
              <w:bottom w:val="single" w:sz="18" w:space="0" w:color="FFFFFF"/>
              <w:right w:val="single" w:sz="18" w:space="0" w:color="FFFFFF"/>
            </w:tcBorders>
            <w:shd w:val="clear" w:color="auto" w:fill="365F91"/>
          </w:tcPr>
          <w:p w14:paraId="44CEBCD2" w14:textId="77777777" w:rsidR="00670FE1" w:rsidRPr="0095526D" w:rsidRDefault="00670FE1" w:rsidP="00670FE1">
            <w:pPr>
              <w:jc w:val="center"/>
            </w:pPr>
          </w:p>
        </w:tc>
      </w:tr>
    </w:tbl>
    <w:p w14:paraId="7BC82EE3" w14:textId="77777777" w:rsidR="00670FE1" w:rsidRPr="0095526D" w:rsidRDefault="00670FE1" w:rsidP="00670FE1">
      <w:pPr>
        <w:spacing w:after="200" w:line="276" w:lineRule="auto"/>
        <w:rPr>
          <w:b/>
          <w:color w:val="C86F1A"/>
        </w:rPr>
        <w:sectPr w:rsidR="00670FE1" w:rsidRPr="0095526D" w:rsidSect="00670FE1">
          <w:footerReference w:type="default" r:id="rId10"/>
          <w:pgSz w:w="15840" w:h="12240" w:orient="landscape" w:code="1"/>
          <w:pgMar w:top="1080" w:right="1440" w:bottom="1080" w:left="1267" w:header="720" w:footer="720" w:gutter="0"/>
          <w:pgNumType w:start="0"/>
          <w:cols w:space="720"/>
          <w:titlePg/>
          <w:docGrid w:linePitch="360"/>
        </w:sectPr>
      </w:pPr>
    </w:p>
    <w:p w14:paraId="3F8FD438" w14:textId="77777777" w:rsidR="006C2E87" w:rsidRPr="005B600A" w:rsidRDefault="006C2E87" w:rsidP="006C2E87">
      <w:pPr>
        <w:spacing w:after="120" w:line="276" w:lineRule="auto"/>
        <w:rPr>
          <w:b/>
          <w:color w:val="C86F1A"/>
          <w:sz w:val="28"/>
          <w:szCs w:val="28"/>
        </w:rPr>
      </w:pPr>
      <w:r w:rsidRPr="005B600A">
        <w:rPr>
          <w:b/>
          <w:color w:val="C86F1A"/>
          <w:sz w:val="28"/>
          <w:szCs w:val="28"/>
        </w:rPr>
        <w:lastRenderedPageBreak/>
        <w:t>Introduction</w:t>
      </w:r>
    </w:p>
    <w:p w14:paraId="0BCD47CE" w14:textId="77777777" w:rsidR="006C2E87" w:rsidRPr="005B600A" w:rsidRDefault="006C2E87" w:rsidP="006C2E87">
      <w:pPr>
        <w:spacing w:after="200" w:line="276" w:lineRule="auto"/>
        <w:rPr>
          <w:sz w:val="28"/>
          <w:szCs w:val="28"/>
        </w:rPr>
        <w:sectPr w:rsidR="006C2E87" w:rsidRPr="005B600A" w:rsidSect="006C2E87">
          <w:type w:val="continuous"/>
          <w:pgSz w:w="15840" w:h="12240" w:orient="landscape"/>
          <w:pgMar w:top="1080" w:right="1440" w:bottom="1530" w:left="1267" w:header="720" w:footer="720" w:gutter="0"/>
          <w:pgNumType w:start="2"/>
          <w:cols w:space="720"/>
          <w:docGrid w:linePitch="360"/>
        </w:sectPr>
      </w:pPr>
    </w:p>
    <w:p w14:paraId="7EB96D67" w14:textId="2D3F0388" w:rsidR="00087FF9" w:rsidRPr="0095526D" w:rsidRDefault="006C2E87" w:rsidP="003344CB">
      <w:pPr>
        <w:jc w:val="both"/>
      </w:pPr>
      <w:r w:rsidRPr="0095526D">
        <w:t xml:space="preserve">The Project Public Health Ready (PPHR) Re-Recognition Criteria focuses on workforce capacity development, demonstration of readiness through exercise or real events, and </w:t>
      </w:r>
      <w:hyperlink w:anchor="CQI" w:history="1">
        <w:r w:rsidRPr="0095526D">
          <w:rPr>
            <w:rStyle w:val="Hyperlink"/>
          </w:rPr>
          <w:t>continuous quality improvement</w:t>
        </w:r>
      </w:hyperlink>
      <w:r w:rsidRPr="0095526D">
        <w:t xml:space="preserve"> in public health preparedness planning and response efforts. Applicants must have maintained and updated the all-hazards plan that they developed for their initial PPHR recognition, including roles, responsibilities, response actions, and all other requirements </w:t>
      </w:r>
      <w:r w:rsidR="004A5720" w:rsidRPr="0095526D">
        <w:t xml:space="preserve">outlined </w:t>
      </w:r>
      <w:r w:rsidRPr="0095526D">
        <w:t xml:space="preserve">in Goal 1. </w:t>
      </w:r>
    </w:p>
    <w:p w14:paraId="5D486D0C" w14:textId="2AA713F0" w:rsidR="006C2E87" w:rsidRPr="0095526D" w:rsidRDefault="006C2E87" w:rsidP="00087FF9">
      <w:pPr>
        <w:spacing w:line="276" w:lineRule="auto"/>
        <w:jc w:val="both"/>
        <w:rPr>
          <w:b/>
          <w:color w:val="C86F1A"/>
        </w:rPr>
      </w:pPr>
    </w:p>
    <w:p w14:paraId="3E8C3C94" w14:textId="77777777" w:rsidR="006C2E87" w:rsidRPr="0095526D" w:rsidRDefault="007C2B55" w:rsidP="00087FF9">
      <w:pPr>
        <w:numPr>
          <w:ilvl w:val="1"/>
          <w:numId w:val="1"/>
        </w:numPr>
        <w:tabs>
          <w:tab w:val="clear" w:pos="2275"/>
          <w:tab w:val="num" w:pos="720"/>
        </w:tabs>
        <w:ind w:left="720"/>
        <w:jc w:val="both"/>
        <w:rPr>
          <w:szCs w:val="22"/>
        </w:rPr>
      </w:pPr>
      <w:hyperlink w:anchor="ExecSummary" w:history="1">
        <w:r w:rsidR="006C2E87" w:rsidRPr="0095526D">
          <w:rPr>
            <w:rStyle w:val="Hyperlink"/>
            <w:b/>
            <w:szCs w:val="22"/>
          </w:rPr>
          <w:t>Executive Summary</w:t>
        </w:r>
        <w:r w:rsidR="006C2E87" w:rsidRPr="0095526D">
          <w:rPr>
            <w:b/>
          </w:rPr>
          <w:t>:</w:t>
        </w:r>
      </w:hyperlink>
      <w:r w:rsidR="006C2E87" w:rsidRPr="0095526D">
        <w:rPr>
          <w:b/>
          <w:szCs w:val="22"/>
        </w:rPr>
        <w:t xml:space="preserve"> </w:t>
      </w:r>
      <w:r w:rsidR="006C2E87" w:rsidRPr="0095526D">
        <w:rPr>
          <w:szCs w:val="22"/>
        </w:rPr>
        <w:t>Applicants must include an executive summary to provide background information on the agency, its jurisdiction, and its approach to public health preparedness.</w:t>
      </w:r>
      <w:r w:rsidR="006C2E87" w:rsidRPr="0095526D">
        <w:rPr>
          <w:szCs w:val="22"/>
          <w:u w:val="single"/>
        </w:rPr>
        <w:t xml:space="preserve"> </w:t>
      </w:r>
    </w:p>
    <w:p w14:paraId="24FCBDBA" w14:textId="77777777" w:rsidR="006C2E87" w:rsidRPr="0095526D" w:rsidRDefault="006C2E87" w:rsidP="00087FF9">
      <w:pPr>
        <w:ind w:left="720"/>
        <w:jc w:val="both"/>
        <w:rPr>
          <w:szCs w:val="22"/>
        </w:rPr>
      </w:pPr>
    </w:p>
    <w:p w14:paraId="0F0758BF" w14:textId="77777777" w:rsidR="006C2E87" w:rsidRPr="0095526D" w:rsidRDefault="007C2B55" w:rsidP="00087FF9">
      <w:pPr>
        <w:numPr>
          <w:ilvl w:val="1"/>
          <w:numId w:val="1"/>
        </w:numPr>
        <w:tabs>
          <w:tab w:val="clear" w:pos="2275"/>
          <w:tab w:val="num" w:pos="720"/>
        </w:tabs>
        <w:ind w:left="720"/>
        <w:jc w:val="both"/>
        <w:rPr>
          <w:szCs w:val="22"/>
        </w:rPr>
      </w:pPr>
      <w:hyperlink w:anchor="SectionA" w:history="1">
        <w:r w:rsidR="006C2E87" w:rsidRPr="0095526D">
          <w:rPr>
            <w:rStyle w:val="Hyperlink"/>
            <w:b/>
            <w:szCs w:val="22"/>
          </w:rPr>
          <w:t>Section A: Document Checklist</w:t>
        </w:r>
      </w:hyperlink>
      <w:r w:rsidR="006C2E87" w:rsidRPr="0095526D">
        <w:rPr>
          <w:b/>
          <w:szCs w:val="22"/>
        </w:rPr>
        <w:t xml:space="preserve">: </w:t>
      </w:r>
      <w:r w:rsidR="006C2E87" w:rsidRPr="0095526D">
        <w:rPr>
          <w:szCs w:val="22"/>
        </w:rPr>
        <w:t>Applicants</w:t>
      </w:r>
      <w:r w:rsidR="006C2E87" w:rsidRPr="0095526D">
        <w:rPr>
          <w:b/>
          <w:szCs w:val="22"/>
        </w:rPr>
        <w:t xml:space="preserve"> </w:t>
      </w:r>
      <w:r w:rsidR="006C2E87" w:rsidRPr="0095526D">
        <w:rPr>
          <w:szCs w:val="22"/>
        </w:rPr>
        <w:t>must provide one hyperlink to each item in the document checklist. Every document must meet all the requirements in the first column of the table for the application to be accepted.</w:t>
      </w:r>
    </w:p>
    <w:p w14:paraId="27E45880" w14:textId="77777777" w:rsidR="006C2E87" w:rsidRPr="0095526D" w:rsidRDefault="006C2E87" w:rsidP="00087FF9">
      <w:pPr>
        <w:ind w:left="720"/>
        <w:jc w:val="both"/>
        <w:rPr>
          <w:szCs w:val="22"/>
        </w:rPr>
      </w:pPr>
    </w:p>
    <w:p w14:paraId="7E23FA6B" w14:textId="7F17C137" w:rsidR="006C2E87" w:rsidRPr="0095526D" w:rsidRDefault="007C2B55" w:rsidP="00087FF9">
      <w:pPr>
        <w:numPr>
          <w:ilvl w:val="1"/>
          <w:numId w:val="1"/>
        </w:numPr>
        <w:tabs>
          <w:tab w:val="clear" w:pos="2275"/>
          <w:tab w:val="num" w:pos="720"/>
        </w:tabs>
        <w:ind w:left="720"/>
        <w:jc w:val="both"/>
        <w:rPr>
          <w:szCs w:val="22"/>
        </w:rPr>
      </w:pPr>
      <w:hyperlink w:anchor="SectionB" w:history="1">
        <w:r w:rsidR="006C2E87" w:rsidRPr="0095526D">
          <w:rPr>
            <w:rStyle w:val="Hyperlink"/>
            <w:b/>
            <w:szCs w:val="22"/>
          </w:rPr>
          <w:t>Section B: Updated Criteria Elements</w:t>
        </w:r>
      </w:hyperlink>
      <w:r w:rsidR="006C2E87" w:rsidRPr="0095526D">
        <w:rPr>
          <w:b/>
          <w:szCs w:val="22"/>
        </w:rPr>
        <w:t xml:space="preserve">: </w:t>
      </w:r>
      <w:r w:rsidR="006C2E87" w:rsidRPr="0095526D">
        <w:rPr>
          <w:szCs w:val="22"/>
        </w:rPr>
        <w:t xml:space="preserve">This criteria </w:t>
      </w:r>
      <w:hyperlink w:anchor="Crosswalk" w:history="1">
        <w:r w:rsidR="006C2E87" w:rsidRPr="0095526D">
          <w:rPr>
            <w:rStyle w:val="Hyperlink"/>
            <w:szCs w:val="22"/>
          </w:rPr>
          <w:t>crosswalk</w:t>
        </w:r>
      </w:hyperlink>
      <w:r w:rsidR="006C2E87" w:rsidRPr="0095526D">
        <w:rPr>
          <w:szCs w:val="22"/>
        </w:rPr>
        <w:t xml:space="preserve"> contains key criteria elements from Goal 1 that have been added since the 201</w:t>
      </w:r>
      <w:r w:rsidR="00D7456A" w:rsidRPr="0095526D">
        <w:rPr>
          <w:szCs w:val="22"/>
        </w:rPr>
        <w:t>4</w:t>
      </w:r>
      <w:r w:rsidR="006C2E87" w:rsidRPr="0095526D">
        <w:rPr>
          <w:szCs w:val="22"/>
        </w:rPr>
        <w:t xml:space="preserve"> version of the PPHR Criteria, along with select criteria elements from Goals 2 and 3. Applicants must provide evidence to meet these criteria to demonstrate a level of preparedness equal to that of first-time applicants using the Version </w:t>
      </w:r>
      <w:r w:rsidR="00D7456A" w:rsidRPr="0095526D">
        <w:rPr>
          <w:szCs w:val="22"/>
        </w:rPr>
        <w:t xml:space="preserve">10.0 </w:t>
      </w:r>
      <w:r w:rsidR="006C2E87" w:rsidRPr="0095526D">
        <w:rPr>
          <w:szCs w:val="22"/>
        </w:rPr>
        <w:t xml:space="preserve">criteria, and to demonstrate their engagement in a continuous quality improvement process since their previous PPHR recognition. </w:t>
      </w:r>
    </w:p>
    <w:p w14:paraId="454AC57E" w14:textId="77777777" w:rsidR="006C2E87" w:rsidRPr="0095526D" w:rsidRDefault="006C2E87" w:rsidP="00087FF9">
      <w:pPr>
        <w:jc w:val="both"/>
        <w:rPr>
          <w:szCs w:val="22"/>
        </w:rPr>
      </w:pPr>
    </w:p>
    <w:p w14:paraId="60875EE5" w14:textId="77777777" w:rsidR="006C2E87" w:rsidRPr="0095526D" w:rsidRDefault="007C2B55" w:rsidP="00087FF9">
      <w:pPr>
        <w:numPr>
          <w:ilvl w:val="1"/>
          <w:numId w:val="1"/>
        </w:numPr>
        <w:tabs>
          <w:tab w:val="clear" w:pos="2275"/>
          <w:tab w:val="num" w:pos="720"/>
        </w:tabs>
        <w:ind w:left="720"/>
        <w:jc w:val="both"/>
        <w:rPr>
          <w:szCs w:val="22"/>
        </w:rPr>
      </w:pPr>
      <w:hyperlink w:anchor="SectionC" w:history="1">
        <w:r w:rsidR="006C2E87" w:rsidRPr="0095526D">
          <w:rPr>
            <w:rStyle w:val="Hyperlink"/>
            <w:b/>
            <w:szCs w:val="22"/>
          </w:rPr>
          <w:t>Section C: Narrative Questions</w:t>
        </w:r>
      </w:hyperlink>
      <w:r w:rsidR="006C2E87" w:rsidRPr="0095526D">
        <w:rPr>
          <w:b/>
          <w:szCs w:val="22"/>
        </w:rPr>
        <w:t xml:space="preserve">: </w:t>
      </w:r>
      <w:r w:rsidR="006C2E87" w:rsidRPr="0095526D">
        <w:rPr>
          <w:szCs w:val="22"/>
        </w:rPr>
        <w:t>These questions allow applicants to provide context for certain plan updates and changes described in the plan revisions matrix, providing additional insight into the applicant’s continuous quality improvement process.</w:t>
      </w:r>
    </w:p>
    <w:p w14:paraId="44505527" w14:textId="77777777" w:rsidR="006C2E87" w:rsidRPr="0095526D" w:rsidRDefault="006C2E87" w:rsidP="00087FF9">
      <w:pPr>
        <w:ind w:left="720"/>
        <w:jc w:val="both"/>
        <w:rPr>
          <w:szCs w:val="22"/>
        </w:rPr>
      </w:pPr>
    </w:p>
    <w:p w14:paraId="58DF8A77" w14:textId="77777777" w:rsidR="006C2E87" w:rsidRPr="0095526D" w:rsidRDefault="007C2B55" w:rsidP="00FF634F">
      <w:pPr>
        <w:numPr>
          <w:ilvl w:val="1"/>
          <w:numId w:val="1"/>
        </w:numPr>
        <w:tabs>
          <w:tab w:val="clear" w:pos="2275"/>
          <w:tab w:val="num" w:pos="720"/>
        </w:tabs>
        <w:ind w:left="720"/>
        <w:rPr>
          <w:szCs w:val="22"/>
        </w:rPr>
      </w:pPr>
      <w:hyperlink w:anchor="SectionD" w:history="1">
        <w:r w:rsidR="006C2E87" w:rsidRPr="0095526D">
          <w:rPr>
            <w:rStyle w:val="Hyperlink"/>
            <w:b/>
            <w:szCs w:val="22"/>
          </w:rPr>
          <w:t>Section D: Plan Revisions Matrix</w:t>
        </w:r>
      </w:hyperlink>
      <w:r w:rsidR="006C2E87" w:rsidRPr="0095526D">
        <w:rPr>
          <w:b/>
          <w:szCs w:val="22"/>
        </w:rPr>
        <w:t xml:space="preserve">: </w:t>
      </w:r>
      <w:r w:rsidR="006C2E87" w:rsidRPr="0095526D">
        <w:rPr>
          <w:szCs w:val="22"/>
        </w:rPr>
        <w:t xml:space="preserve">Applicants must fill in this matrix with the required information for all </w:t>
      </w:r>
      <w:r w:rsidR="006C2E87" w:rsidRPr="0095526D">
        <w:rPr>
          <w:b/>
          <w:i/>
          <w:szCs w:val="22"/>
          <w:u w:val="single"/>
        </w:rPr>
        <w:t>major</w:t>
      </w:r>
      <w:r w:rsidR="006C2E87" w:rsidRPr="0095526D">
        <w:rPr>
          <w:szCs w:val="22"/>
        </w:rPr>
        <w:t xml:space="preserve"> revisions to their all-hazards plan or emergency operations plan (EOP) and associated annexes, workforce development plan, and exercise plan. This section demonstrates that the applicant has been maintaining its public health preparedness planning efforts through a continuous quality improvement process </w:t>
      </w:r>
      <w:r w:rsidR="006C2E87" w:rsidRPr="0095526D">
        <w:rPr>
          <w:b/>
          <w:i/>
          <w:szCs w:val="22"/>
          <w:u w:val="single"/>
        </w:rPr>
        <w:t>since the previous recognition date</w:t>
      </w:r>
      <w:r w:rsidR="006C2E87" w:rsidRPr="0095526D">
        <w:rPr>
          <w:szCs w:val="22"/>
        </w:rPr>
        <w:t>.</w:t>
      </w:r>
    </w:p>
    <w:p w14:paraId="12CFD425" w14:textId="77777777" w:rsidR="006C2E87" w:rsidRPr="0095526D" w:rsidRDefault="006C2E87" w:rsidP="00087FF9">
      <w:pPr>
        <w:jc w:val="both"/>
        <w:rPr>
          <w:szCs w:val="22"/>
        </w:rPr>
      </w:pPr>
    </w:p>
    <w:p w14:paraId="4A0A4BE9" w14:textId="1C076F79" w:rsidR="006C2E87" w:rsidRPr="0095526D" w:rsidRDefault="006C2E87" w:rsidP="00087FF9">
      <w:pPr>
        <w:jc w:val="both"/>
        <w:rPr>
          <w:szCs w:val="22"/>
        </w:rPr>
      </w:pPr>
      <w:r w:rsidRPr="0095526D">
        <w:rPr>
          <w:szCs w:val="22"/>
        </w:rPr>
        <w:t xml:space="preserve">A </w:t>
      </w:r>
      <w:hyperlink w:anchor="Glossary" w:history="1">
        <w:r w:rsidR="004A5720" w:rsidRPr="0095526D">
          <w:rPr>
            <w:rStyle w:val="Hyperlink"/>
            <w:szCs w:val="22"/>
          </w:rPr>
          <w:t>glossary</w:t>
        </w:r>
      </w:hyperlink>
      <w:r w:rsidRPr="0095526D">
        <w:rPr>
          <w:szCs w:val="22"/>
        </w:rPr>
        <w:t xml:space="preserve"> of key terms can also be found at the end of the document.</w:t>
      </w:r>
    </w:p>
    <w:p w14:paraId="080EF387" w14:textId="77777777" w:rsidR="006C2E87" w:rsidRPr="0095526D" w:rsidRDefault="006C2E87" w:rsidP="00087FF9">
      <w:pPr>
        <w:jc w:val="both"/>
        <w:rPr>
          <w:szCs w:val="22"/>
        </w:rPr>
      </w:pPr>
    </w:p>
    <w:p w14:paraId="40A13944" w14:textId="77777777" w:rsidR="006C2E87" w:rsidRPr="0095526D" w:rsidRDefault="006C2E87" w:rsidP="00087FF9">
      <w:pPr>
        <w:jc w:val="both"/>
        <w:rPr>
          <w:rFonts w:cs="Calibri"/>
          <w:szCs w:val="22"/>
        </w:rPr>
      </w:pPr>
      <w:r w:rsidRPr="0095526D">
        <w:rPr>
          <w:rFonts w:cs="Calibri"/>
          <w:szCs w:val="22"/>
        </w:rPr>
        <w:t>PPHR staff appreciates the time and effort you have put toward achieving PPHR national recognition.</w:t>
      </w:r>
    </w:p>
    <w:p w14:paraId="041EBA87" w14:textId="77777777" w:rsidR="006C2E87" w:rsidRPr="0095526D" w:rsidRDefault="006C2E87" w:rsidP="00087FF9">
      <w:pPr>
        <w:jc w:val="both"/>
        <w:rPr>
          <w:rFonts w:cs="Calibri"/>
          <w:szCs w:val="22"/>
        </w:rPr>
      </w:pPr>
    </w:p>
    <w:p w14:paraId="29E671D6" w14:textId="1DC8C0CC" w:rsidR="006C2E87" w:rsidRPr="0095526D" w:rsidRDefault="006C2E87" w:rsidP="00087FF9">
      <w:pPr>
        <w:jc w:val="both"/>
        <w:rPr>
          <w:rFonts w:cs="Calibri"/>
          <w:szCs w:val="22"/>
        </w:rPr>
      </w:pPr>
      <w:r w:rsidRPr="0095526D">
        <w:rPr>
          <w:rFonts w:cs="Calibri"/>
          <w:szCs w:val="22"/>
        </w:rPr>
        <w:t xml:space="preserve">If you have any questions, email </w:t>
      </w:r>
      <w:hyperlink r:id="rId11" w:history="1">
        <w:r w:rsidRPr="0095526D">
          <w:rPr>
            <w:rStyle w:val="Hyperlink"/>
            <w:rFonts w:cs="Calibri"/>
            <w:szCs w:val="22"/>
          </w:rPr>
          <w:t>pphr@naccho.org</w:t>
        </w:r>
      </w:hyperlink>
      <w:r w:rsidRPr="0095526D">
        <w:rPr>
          <w:rFonts w:cs="Calibri"/>
          <w:szCs w:val="22"/>
        </w:rPr>
        <w:t xml:space="preserve"> or ask for PPHR staff at 202-783-5550.</w:t>
      </w:r>
      <w:r w:rsidR="00E2713E" w:rsidRPr="0095526D">
        <w:rPr>
          <w:rFonts w:cs="Calibri"/>
          <w:szCs w:val="22"/>
        </w:rPr>
        <w:t xml:space="preserve"> </w:t>
      </w:r>
      <w:r w:rsidR="00AA5CDB" w:rsidRPr="0095526D">
        <w:rPr>
          <w:rFonts w:cs="Calibri"/>
          <w:szCs w:val="22"/>
        </w:rPr>
        <w:t xml:space="preserve"> </w:t>
      </w:r>
    </w:p>
    <w:p w14:paraId="770393BA" w14:textId="5F473E74" w:rsidR="006C2E87" w:rsidRPr="0095526D" w:rsidRDefault="006C2E87" w:rsidP="006C2E87">
      <w:pPr>
        <w:rPr>
          <w:szCs w:val="22"/>
        </w:rPr>
      </w:pPr>
    </w:p>
    <w:p w14:paraId="4B33D9F5" w14:textId="1F3D6279" w:rsidR="006C2E87" w:rsidRPr="0095526D" w:rsidRDefault="006C2E87" w:rsidP="006C2E87">
      <w:pPr>
        <w:rPr>
          <w:szCs w:val="22"/>
        </w:rPr>
      </w:pPr>
    </w:p>
    <w:p w14:paraId="10F786F7" w14:textId="48D3B4BC" w:rsidR="006C2E87" w:rsidRPr="0095526D" w:rsidRDefault="006C2E87" w:rsidP="006C2E87">
      <w:pPr>
        <w:rPr>
          <w:szCs w:val="22"/>
        </w:rPr>
      </w:pPr>
    </w:p>
    <w:p w14:paraId="7CC97765" w14:textId="77777777" w:rsidR="003344CB" w:rsidRPr="0095526D" w:rsidRDefault="003344CB" w:rsidP="006C2E87">
      <w:pPr>
        <w:rPr>
          <w:szCs w:val="22"/>
        </w:rPr>
      </w:pPr>
    </w:p>
    <w:p w14:paraId="668EDFB1" w14:textId="77777777" w:rsidR="006C2E87" w:rsidRPr="0095526D" w:rsidRDefault="006C2E87" w:rsidP="006C2E87">
      <w:pPr>
        <w:rPr>
          <w:szCs w:val="22"/>
        </w:rPr>
      </w:pPr>
    </w:p>
    <w:p w14:paraId="1EC34BBD" w14:textId="77777777" w:rsidR="00AA359E" w:rsidRPr="0095526D" w:rsidRDefault="00AA359E" w:rsidP="00AA359E">
      <w:pPr>
        <w:tabs>
          <w:tab w:val="left" w:pos="7825"/>
        </w:tabs>
        <w:spacing w:after="120"/>
        <w:rPr>
          <w:rFonts w:asciiTheme="minorHAnsi" w:hAnsiTheme="minorHAnsi" w:cstheme="minorHAnsi"/>
          <w:color w:val="C86F1A"/>
          <w:sz w:val="28"/>
          <w:szCs w:val="28"/>
        </w:rPr>
      </w:pPr>
      <w:bookmarkStart w:id="0" w:name="ExecSummary"/>
      <w:bookmarkStart w:id="1" w:name="StarredElements"/>
      <w:bookmarkStart w:id="2" w:name="_Hlk16855857"/>
      <w:bookmarkEnd w:id="0"/>
      <w:bookmarkEnd w:id="1"/>
      <w:r w:rsidRPr="0095526D">
        <w:rPr>
          <w:rFonts w:asciiTheme="minorHAnsi" w:hAnsiTheme="minorHAnsi" w:cstheme="minorHAnsi"/>
          <w:b/>
          <w:color w:val="C86F1A"/>
          <w:sz w:val="28"/>
          <w:szCs w:val="28"/>
        </w:rPr>
        <w:t>Executive Summary</w:t>
      </w:r>
    </w:p>
    <w:p w14:paraId="453D4ECD" w14:textId="77777777" w:rsidR="00AA359E" w:rsidRPr="0095526D" w:rsidRDefault="00AA359E" w:rsidP="00AA359E">
      <w:pPr>
        <w:pStyle w:val="BodyText2"/>
        <w:jc w:val="both"/>
        <w:rPr>
          <w:rFonts w:asciiTheme="minorHAnsi" w:hAnsiTheme="minorHAnsi" w:cstheme="minorHAnsi"/>
          <w:b w:val="0"/>
          <w:bCs/>
          <w:i w:val="0"/>
          <w:color w:val="000000"/>
          <w:szCs w:val="22"/>
        </w:rPr>
      </w:pPr>
      <w:r w:rsidRPr="0095526D">
        <w:rPr>
          <w:rFonts w:asciiTheme="minorHAnsi" w:hAnsiTheme="minorHAnsi" w:cstheme="minorHAnsi"/>
          <w:bCs/>
          <w:i w:val="0"/>
          <w:color w:val="auto"/>
          <w:szCs w:val="22"/>
        </w:rPr>
        <w:t xml:space="preserve">An executive summary is required with every PPHR application. </w:t>
      </w:r>
      <w:r w:rsidRPr="0095526D">
        <w:rPr>
          <w:rFonts w:asciiTheme="minorHAnsi" w:hAnsiTheme="minorHAnsi" w:cstheme="minorHAnsi"/>
          <w:b w:val="0"/>
          <w:bCs/>
          <w:i w:val="0"/>
          <w:color w:val="000000"/>
          <w:szCs w:val="22"/>
        </w:rPr>
        <w:t xml:space="preserve">The executive summary describes the agency, its jurisdiction, and its approach to public health preparedness. The executive summary should describe how the agency addresses all three goals of the PPHR Criteria: 1) all-hazards emergency preparedness and response planning, 2) workforce capacity development, and 3) quality improvement through exercises and real events. </w:t>
      </w:r>
    </w:p>
    <w:p w14:paraId="5C04F0B4" w14:textId="77777777" w:rsidR="00AA359E" w:rsidRPr="0095526D" w:rsidRDefault="00AA359E" w:rsidP="00AA359E">
      <w:pPr>
        <w:pStyle w:val="BodyText2"/>
        <w:jc w:val="both"/>
        <w:rPr>
          <w:rFonts w:asciiTheme="minorHAnsi" w:hAnsiTheme="minorHAnsi" w:cstheme="minorHAnsi"/>
          <w:b w:val="0"/>
          <w:bCs/>
          <w:i w:val="0"/>
          <w:color w:val="000000"/>
          <w:szCs w:val="22"/>
        </w:rPr>
      </w:pPr>
    </w:p>
    <w:p w14:paraId="44930840" w14:textId="77777777" w:rsidR="00AA359E" w:rsidRPr="0095526D" w:rsidRDefault="00AA359E" w:rsidP="00AA359E">
      <w:pPr>
        <w:pStyle w:val="BodyText2"/>
        <w:jc w:val="both"/>
        <w:rPr>
          <w:rFonts w:asciiTheme="minorHAnsi" w:hAnsiTheme="minorHAnsi" w:cstheme="minorHAnsi"/>
          <w:b w:val="0"/>
          <w:bCs/>
          <w:i w:val="0"/>
          <w:color w:val="000000"/>
          <w:szCs w:val="22"/>
        </w:rPr>
      </w:pPr>
      <w:r w:rsidRPr="0095526D">
        <w:rPr>
          <w:rFonts w:asciiTheme="minorHAnsi" w:hAnsiTheme="minorHAnsi" w:cstheme="minorHAnsi"/>
          <w:b w:val="0"/>
          <w:bCs/>
          <w:i w:val="0"/>
          <w:color w:val="000000"/>
          <w:szCs w:val="22"/>
        </w:rPr>
        <w:t xml:space="preserve">You may find it helpful to craft your executive summary after completing your application and PPHR Crosswalk. The executive summary is critical in providing context and rationale for the review team evaluating your application. </w:t>
      </w:r>
    </w:p>
    <w:p w14:paraId="57B05771" w14:textId="77777777" w:rsidR="00AA359E" w:rsidRPr="0095526D" w:rsidRDefault="00AA359E" w:rsidP="00AA359E">
      <w:pPr>
        <w:pStyle w:val="BodyText2"/>
        <w:jc w:val="both"/>
        <w:rPr>
          <w:rFonts w:asciiTheme="minorHAnsi" w:hAnsiTheme="minorHAnsi" w:cstheme="minorHAnsi"/>
          <w:b w:val="0"/>
          <w:bCs/>
          <w:i w:val="0"/>
          <w:color w:val="000000"/>
          <w:szCs w:val="22"/>
        </w:rPr>
      </w:pPr>
    </w:p>
    <w:p w14:paraId="23175BE0" w14:textId="77777777" w:rsidR="00AA359E" w:rsidRPr="0095526D" w:rsidRDefault="00AA359E" w:rsidP="00AA359E">
      <w:pPr>
        <w:pStyle w:val="BodyText2"/>
        <w:jc w:val="both"/>
        <w:rPr>
          <w:rFonts w:asciiTheme="minorHAnsi" w:hAnsiTheme="minorHAnsi" w:cstheme="minorHAnsi"/>
          <w:bCs/>
          <w:i w:val="0"/>
          <w:color w:val="auto"/>
          <w:szCs w:val="22"/>
        </w:rPr>
      </w:pPr>
      <w:r w:rsidRPr="0095526D">
        <w:rPr>
          <w:rFonts w:asciiTheme="minorHAnsi" w:hAnsiTheme="minorHAnsi" w:cstheme="minorHAnsi"/>
          <w:b w:val="0"/>
          <w:bCs/>
          <w:i w:val="0"/>
          <w:color w:val="000000"/>
          <w:szCs w:val="22"/>
        </w:rPr>
        <w:t xml:space="preserve">The executive summary must include </w:t>
      </w:r>
      <w:r w:rsidRPr="0095526D">
        <w:rPr>
          <w:rFonts w:asciiTheme="minorHAnsi" w:hAnsiTheme="minorHAnsi" w:cstheme="minorHAnsi"/>
          <w:bCs/>
          <w:i w:val="0"/>
          <w:color w:val="000000"/>
          <w:szCs w:val="22"/>
          <w:u w:val="single"/>
        </w:rPr>
        <w:t>all</w:t>
      </w:r>
      <w:r w:rsidRPr="0095526D">
        <w:rPr>
          <w:rFonts w:asciiTheme="minorHAnsi" w:hAnsiTheme="minorHAnsi" w:cstheme="minorHAnsi"/>
          <w:b w:val="0"/>
          <w:bCs/>
          <w:i w:val="0"/>
          <w:color w:val="000000"/>
          <w:szCs w:val="22"/>
        </w:rPr>
        <w:t xml:space="preserve"> the information outlined below; NACCHO also recommends agencies format their executive summary in this order. </w:t>
      </w:r>
    </w:p>
    <w:p w14:paraId="522C6156" w14:textId="77777777" w:rsidR="00AA359E" w:rsidRPr="0095526D" w:rsidRDefault="00AA359E" w:rsidP="00AA359E">
      <w:pPr>
        <w:pStyle w:val="BodyText2"/>
        <w:jc w:val="both"/>
        <w:rPr>
          <w:rFonts w:asciiTheme="minorHAnsi" w:hAnsiTheme="minorHAnsi" w:cstheme="minorHAnsi"/>
          <w:b w:val="0"/>
          <w:bCs/>
          <w:i w:val="0"/>
          <w:color w:val="000000"/>
          <w:szCs w:val="22"/>
        </w:rPr>
      </w:pPr>
    </w:p>
    <w:p w14:paraId="0B9F0C98" w14:textId="77777777" w:rsidR="00AA359E" w:rsidRPr="0095526D" w:rsidRDefault="00AA359E" w:rsidP="00AA359E">
      <w:pPr>
        <w:pStyle w:val="BodyText2"/>
        <w:numPr>
          <w:ilvl w:val="0"/>
          <w:numId w:val="28"/>
        </w:numPr>
        <w:jc w:val="both"/>
        <w:rPr>
          <w:rFonts w:asciiTheme="minorHAnsi" w:hAnsiTheme="minorHAnsi" w:cstheme="minorHAnsi"/>
          <w:bCs/>
          <w:i w:val="0"/>
          <w:color w:val="1F497D"/>
          <w:szCs w:val="22"/>
        </w:rPr>
      </w:pPr>
      <w:r w:rsidRPr="0095526D">
        <w:rPr>
          <w:rFonts w:asciiTheme="minorHAnsi" w:hAnsiTheme="minorHAnsi" w:cstheme="minorHAnsi"/>
          <w:bCs/>
          <w:i w:val="0"/>
          <w:color w:val="1F497D"/>
          <w:szCs w:val="22"/>
        </w:rPr>
        <w:t xml:space="preserve">Introduction </w:t>
      </w:r>
    </w:p>
    <w:p w14:paraId="6FB2C95B" w14:textId="77777777" w:rsidR="00AA359E" w:rsidRPr="0095526D" w:rsidRDefault="00AA359E" w:rsidP="00AA359E">
      <w:pPr>
        <w:pStyle w:val="BodyText2"/>
        <w:numPr>
          <w:ilvl w:val="0"/>
          <w:numId w:val="29"/>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The agency’s approach to the PPHR process</w:t>
      </w:r>
    </w:p>
    <w:p w14:paraId="38E3935B" w14:textId="77777777" w:rsidR="00AA359E" w:rsidRPr="0095526D" w:rsidRDefault="00AA359E" w:rsidP="00AA359E">
      <w:pPr>
        <w:pStyle w:val="BodyText2"/>
        <w:numPr>
          <w:ilvl w:val="0"/>
          <w:numId w:val="29"/>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The agency’s mission and vision for serving the public’s health</w:t>
      </w:r>
    </w:p>
    <w:p w14:paraId="0D98E819" w14:textId="77777777" w:rsidR="00AA359E" w:rsidRPr="0095526D" w:rsidRDefault="00AA359E" w:rsidP="00AA359E">
      <w:pPr>
        <w:pStyle w:val="BodyText2"/>
        <w:ind w:left="1080"/>
        <w:jc w:val="both"/>
        <w:rPr>
          <w:rFonts w:asciiTheme="minorHAnsi" w:hAnsiTheme="minorHAnsi" w:cstheme="minorHAnsi"/>
          <w:b w:val="0"/>
          <w:bCs/>
          <w:i w:val="0"/>
          <w:color w:val="auto"/>
          <w:szCs w:val="22"/>
        </w:rPr>
      </w:pPr>
    </w:p>
    <w:p w14:paraId="3E0CB8FC" w14:textId="77777777" w:rsidR="00AA359E" w:rsidRPr="0095526D" w:rsidRDefault="00AA359E" w:rsidP="00AA359E">
      <w:pPr>
        <w:pStyle w:val="BodyText2"/>
        <w:numPr>
          <w:ilvl w:val="0"/>
          <w:numId w:val="28"/>
        </w:numPr>
        <w:jc w:val="both"/>
        <w:rPr>
          <w:rFonts w:asciiTheme="minorHAnsi" w:hAnsiTheme="minorHAnsi" w:cstheme="minorHAnsi"/>
          <w:bCs/>
          <w:i w:val="0"/>
          <w:color w:val="1F497D"/>
          <w:szCs w:val="22"/>
        </w:rPr>
      </w:pPr>
      <w:r w:rsidRPr="0095526D">
        <w:rPr>
          <w:rFonts w:asciiTheme="minorHAnsi" w:hAnsiTheme="minorHAnsi" w:cstheme="minorHAnsi"/>
          <w:bCs/>
          <w:i w:val="0"/>
          <w:color w:val="1F497D"/>
          <w:szCs w:val="22"/>
        </w:rPr>
        <w:t>Jurisdictional Area Description</w:t>
      </w:r>
    </w:p>
    <w:p w14:paraId="09217457" w14:textId="77777777" w:rsidR="00AA359E" w:rsidRPr="0095526D" w:rsidRDefault="00AA359E" w:rsidP="00AA359E">
      <w:pPr>
        <w:pStyle w:val="BodyText2"/>
        <w:numPr>
          <w:ilvl w:val="0"/>
          <w:numId w:val="30"/>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Size of population served by the agency</w:t>
      </w:r>
      <w:r w:rsidRPr="0095526D">
        <w:rPr>
          <w:rFonts w:asciiTheme="minorHAnsi" w:hAnsiTheme="minorHAnsi" w:cstheme="minorHAnsi"/>
          <w:b w:val="0"/>
          <w:bCs/>
          <w:i w:val="0"/>
          <w:iCs/>
          <w:color w:val="auto"/>
          <w:szCs w:val="22"/>
        </w:rPr>
        <w:t xml:space="preserve"> </w:t>
      </w:r>
    </w:p>
    <w:p w14:paraId="6378EA72" w14:textId="77777777" w:rsidR="00AA359E" w:rsidRPr="0095526D" w:rsidRDefault="00AA359E" w:rsidP="00AA359E">
      <w:pPr>
        <w:pStyle w:val="BodyText2"/>
        <w:numPr>
          <w:ilvl w:val="0"/>
          <w:numId w:val="30"/>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Geography/topography information, including the location of the jurisdiction</w:t>
      </w:r>
      <w:r w:rsidRPr="0095526D">
        <w:rPr>
          <w:rFonts w:asciiTheme="minorHAnsi" w:hAnsiTheme="minorHAnsi" w:cstheme="minorHAnsi"/>
          <w:b w:val="0"/>
          <w:bCs/>
          <w:i w:val="0"/>
          <w:iCs/>
          <w:color w:val="auto"/>
          <w:szCs w:val="22"/>
        </w:rPr>
        <w:t xml:space="preserve"> </w:t>
      </w:r>
    </w:p>
    <w:p w14:paraId="30C70423" w14:textId="77777777" w:rsidR="00AA359E" w:rsidRPr="0095526D" w:rsidRDefault="00AA359E" w:rsidP="00AA359E">
      <w:pPr>
        <w:pStyle w:val="BodyText2"/>
        <w:numPr>
          <w:ilvl w:val="0"/>
          <w:numId w:val="30"/>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Unique characteristics to the jurisdiction that will help explain its approach to preparedness planning, including landmarks and proximity to Tribal Nations and military installations, if applicable</w:t>
      </w:r>
    </w:p>
    <w:p w14:paraId="5DF67BB2" w14:textId="77777777" w:rsidR="00AA359E" w:rsidRPr="0095526D" w:rsidRDefault="00AA359E" w:rsidP="00AA359E">
      <w:pPr>
        <w:pStyle w:val="BodyText2"/>
        <w:numPr>
          <w:ilvl w:val="0"/>
          <w:numId w:val="30"/>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Demographic information, such as population density and median income or poverty rate</w:t>
      </w:r>
    </w:p>
    <w:p w14:paraId="53F4325B" w14:textId="77777777" w:rsidR="00AA359E" w:rsidRPr="0095526D" w:rsidRDefault="00AA359E" w:rsidP="00AA359E">
      <w:pPr>
        <w:pStyle w:val="BodyText2"/>
        <w:ind w:left="1080"/>
        <w:jc w:val="both"/>
        <w:rPr>
          <w:rFonts w:asciiTheme="minorHAnsi" w:hAnsiTheme="minorHAnsi" w:cstheme="minorHAnsi"/>
          <w:b w:val="0"/>
          <w:bCs/>
          <w:i w:val="0"/>
          <w:color w:val="auto"/>
          <w:szCs w:val="22"/>
        </w:rPr>
      </w:pPr>
    </w:p>
    <w:p w14:paraId="5A3CACF7" w14:textId="77777777" w:rsidR="00AA359E" w:rsidRPr="0095526D" w:rsidRDefault="00AA359E" w:rsidP="00AA359E">
      <w:pPr>
        <w:pStyle w:val="BodyText2"/>
        <w:numPr>
          <w:ilvl w:val="0"/>
          <w:numId w:val="28"/>
        </w:numPr>
        <w:jc w:val="both"/>
        <w:rPr>
          <w:rFonts w:asciiTheme="minorHAnsi" w:hAnsiTheme="minorHAnsi" w:cstheme="minorHAnsi"/>
          <w:bCs/>
          <w:i w:val="0"/>
          <w:color w:val="1F497D"/>
          <w:szCs w:val="22"/>
        </w:rPr>
      </w:pPr>
      <w:r w:rsidRPr="0095526D">
        <w:rPr>
          <w:rFonts w:asciiTheme="minorHAnsi" w:hAnsiTheme="minorHAnsi" w:cstheme="minorHAnsi"/>
          <w:bCs/>
          <w:i w:val="0"/>
          <w:color w:val="1F497D"/>
          <w:szCs w:val="22"/>
        </w:rPr>
        <w:t>Organizational Structure of the Agency</w:t>
      </w:r>
      <w:r w:rsidRPr="0095526D">
        <w:rPr>
          <w:rFonts w:asciiTheme="minorHAnsi" w:hAnsiTheme="minorHAnsi" w:cstheme="minorHAnsi"/>
          <w:bCs/>
          <w:i w:val="0"/>
          <w:iCs/>
          <w:color w:val="1F497D"/>
          <w:szCs w:val="22"/>
        </w:rPr>
        <w:t xml:space="preserve"> </w:t>
      </w:r>
    </w:p>
    <w:p w14:paraId="64C46CC0" w14:textId="77777777" w:rsidR="00AA359E" w:rsidRPr="0095526D" w:rsidRDefault="00AA359E" w:rsidP="00AA359E">
      <w:pPr>
        <w:pStyle w:val="BodyText2"/>
        <w:numPr>
          <w:ilvl w:val="0"/>
          <w:numId w:val="31"/>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The agency’s level of authority and its structure and/or hierarchy (e.g., state agency, centralized, home rule)</w:t>
      </w:r>
    </w:p>
    <w:p w14:paraId="5E8CE69A" w14:textId="77777777" w:rsidR="00AA359E" w:rsidRPr="0095526D" w:rsidRDefault="00AA359E" w:rsidP="00AA359E">
      <w:pPr>
        <w:pStyle w:val="BodyText2"/>
        <w:numPr>
          <w:ilvl w:val="0"/>
          <w:numId w:val="31"/>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Governance structure, such as cities and towns in a region, boards of health, and county commissioners</w:t>
      </w:r>
    </w:p>
    <w:p w14:paraId="5E778E84" w14:textId="77777777" w:rsidR="00AA359E" w:rsidRPr="0095526D" w:rsidRDefault="00AA359E" w:rsidP="00AA359E">
      <w:pPr>
        <w:pStyle w:val="BodyText2"/>
        <w:numPr>
          <w:ilvl w:val="0"/>
          <w:numId w:val="31"/>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Preparedness planning and how the efforts of the agency fit within the larger jurisdictional (e.g., county or city) response</w:t>
      </w:r>
    </w:p>
    <w:p w14:paraId="2BA33F5D" w14:textId="77777777" w:rsidR="00AA359E" w:rsidRPr="0095526D" w:rsidRDefault="00AA359E" w:rsidP="00AA359E">
      <w:pPr>
        <w:pStyle w:val="BodyText2"/>
        <w:numPr>
          <w:ilvl w:val="0"/>
          <w:numId w:val="31"/>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The agency’s responsibilities in a response</w:t>
      </w:r>
    </w:p>
    <w:p w14:paraId="30C28B5B" w14:textId="77777777" w:rsidR="00AA359E" w:rsidRPr="0095526D" w:rsidRDefault="00AA359E" w:rsidP="00AA359E">
      <w:pPr>
        <w:pStyle w:val="BodyText2"/>
        <w:numPr>
          <w:ilvl w:val="0"/>
          <w:numId w:val="31"/>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Information on divisions/departments, services provided, number of offices, etc.</w:t>
      </w:r>
    </w:p>
    <w:p w14:paraId="32690138" w14:textId="77777777" w:rsidR="00AA359E" w:rsidRPr="0095526D" w:rsidRDefault="00AA359E" w:rsidP="00AA359E">
      <w:pPr>
        <w:pStyle w:val="BodyText2"/>
        <w:ind w:left="1080"/>
        <w:jc w:val="both"/>
        <w:rPr>
          <w:rFonts w:asciiTheme="minorHAnsi" w:hAnsiTheme="minorHAnsi" w:cstheme="minorHAnsi"/>
          <w:b w:val="0"/>
          <w:bCs/>
          <w:i w:val="0"/>
          <w:color w:val="auto"/>
          <w:szCs w:val="22"/>
        </w:rPr>
      </w:pPr>
    </w:p>
    <w:p w14:paraId="01608F0C" w14:textId="77777777" w:rsidR="00AA359E" w:rsidRPr="0095526D" w:rsidRDefault="00AA359E" w:rsidP="00AA359E">
      <w:pPr>
        <w:pStyle w:val="BodyText2"/>
        <w:numPr>
          <w:ilvl w:val="0"/>
          <w:numId w:val="28"/>
        </w:numPr>
        <w:jc w:val="both"/>
        <w:rPr>
          <w:rFonts w:asciiTheme="minorHAnsi" w:hAnsiTheme="minorHAnsi" w:cstheme="minorHAnsi"/>
          <w:bCs/>
          <w:i w:val="0"/>
          <w:color w:val="1F497D"/>
          <w:szCs w:val="22"/>
        </w:rPr>
      </w:pPr>
      <w:r w:rsidRPr="0095526D">
        <w:rPr>
          <w:rFonts w:asciiTheme="minorHAnsi" w:hAnsiTheme="minorHAnsi" w:cstheme="minorHAnsi"/>
          <w:bCs/>
          <w:i w:val="0"/>
          <w:color w:val="1F497D"/>
          <w:szCs w:val="22"/>
        </w:rPr>
        <w:t>Employee Demographic Information</w:t>
      </w:r>
    </w:p>
    <w:p w14:paraId="705C80B2" w14:textId="77777777" w:rsidR="00AA359E" w:rsidRPr="0095526D" w:rsidRDefault="00AA359E" w:rsidP="00AA359E">
      <w:pPr>
        <w:pStyle w:val="BodyText2"/>
        <w:numPr>
          <w:ilvl w:val="0"/>
          <w:numId w:val="32"/>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Total number of full-time employees in the agency and within each health department in a regional application</w:t>
      </w:r>
    </w:p>
    <w:p w14:paraId="27C2157E" w14:textId="77777777" w:rsidR="00AA359E" w:rsidRPr="0095526D" w:rsidRDefault="00AA359E" w:rsidP="00AA359E">
      <w:pPr>
        <w:pStyle w:val="BodyText2"/>
        <w:numPr>
          <w:ilvl w:val="0"/>
          <w:numId w:val="32"/>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Total number of preparedness staff at the agency, differentiating between full- and part-time staff</w:t>
      </w:r>
    </w:p>
    <w:p w14:paraId="5BBF4648" w14:textId="77777777" w:rsidR="00AA359E" w:rsidRPr="0095526D" w:rsidRDefault="00AA359E" w:rsidP="00AA359E">
      <w:pPr>
        <w:pStyle w:val="BodyText2"/>
        <w:numPr>
          <w:ilvl w:val="0"/>
          <w:numId w:val="32"/>
        </w:numPr>
        <w:jc w:val="both"/>
        <w:rPr>
          <w:rFonts w:asciiTheme="minorHAnsi" w:hAnsiTheme="minorHAnsi" w:cstheme="minorHAnsi"/>
          <w:b w:val="0"/>
          <w:bCs/>
          <w:i w:val="0"/>
          <w:color w:val="auto"/>
          <w:szCs w:val="22"/>
        </w:rPr>
      </w:pPr>
      <w:r w:rsidRPr="0095526D">
        <w:rPr>
          <w:rFonts w:asciiTheme="minorHAnsi" w:hAnsiTheme="minorHAnsi" w:cstheme="minorHAnsi"/>
          <w:b w:val="0"/>
          <w:bCs/>
          <w:i w:val="0"/>
          <w:color w:val="auto"/>
          <w:szCs w:val="22"/>
        </w:rPr>
        <w:t>General professional categories at the agency and on the preparedness staff (e.g., nurses, administrators, environmental staff)</w:t>
      </w:r>
    </w:p>
    <w:p w14:paraId="53F82B3F" w14:textId="77777777" w:rsidR="00AA359E" w:rsidRPr="0095526D" w:rsidRDefault="00AA359E" w:rsidP="00AA359E">
      <w:pPr>
        <w:pStyle w:val="BodyText2"/>
        <w:jc w:val="both"/>
        <w:rPr>
          <w:rFonts w:asciiTheme="minorHAnsi" w:hAnsiTheme="minorHAnsi" w:cstheme="minorHAnsi"/>
          <w:b w:val="0"/>
          <w:bCs/>
          <w:i w:val="0"/>
          <w:color w:val="auto"/>
          <w:szCs w:val="22"/>
        </w:rPr>
      </w:pPr>
    </w:p>
    <w:p w14:paraId="729FE9B9" w14:textId="77777777" w:rsidR="00AA359E" w:rsidRPr="0095526D" w:rsidRDefault="00AA359E" w:rsidP="00AA359E">
      <w:pPr>
        <w:pStyle w:val="BodyText2"/>
        <w:jc w:val="both"/>
        <w:rPr>
          <w:rFonts w:asciiTheme="minorHAnsi" w:hAnsiTheme="minorHAnsi" w:cstheme="minorHAnsi"/>
          <w:b w:val="0"/>
          <w:bCs/>
          <w:i w:val="0"/>
          <w:color w:val="auto"/>
          <w:szCs w:val="22"/>
        </w:rPr>
      </w:pPr>
    </w:p>
    <w:p w14:paraId="7BD6563D" w14:textId="77777777" w:rsidR="00AA359E" w:rsidRPr="0095526D" w:rsidRDefault="00AA359E" w:rsidP="00AA359E">
      <w:pPr>
        <w:pStyle w:val="BodyText2"/>
        <w:numPr>
          <w:ilvl w:val="0"/>
          <w:numId w:val="28"/>
        </w:numPr>
        <w:jc w:val="both"/>
        <w:rPr>
          <w:rFonts w:asciiTheme="minorHAnsi" w:hAnsiTheme="minorHAnsi" w:cstheme="minorHAnsi"/>
          <w:bCs/>
          <w:i w:val="0"/>
          <w:color w:val="1F497D"/>
          <w:szCs w:val="22"/>
        </w:rPr>
      </w:pPr>
      <w:r w:rsidRPr="0095526D">
        <w:rPr>
          <w:rFonts w:asciiTheme="minorHAnsi" w:hAnsiTheme="minorHAnsi" w:cstheme="minorHAnsi"/>
          <w:bCs/>
          <w:i w:val="0"/>
          <w:color w:val="1F497D"/>
          <w:szCs w:val="22"/>
        </w:rPr>
        <w:t xml:space="preserve">Connection/Coordination </w:t>
      </w:r>
    </w:p>
    <w:p w14:paraId="68B76210" w14:textId="77777777" w:rsidR="00AA359E" w:rsidRPr="0095526D" w:rsidRDefault="00AA359E" w:rsidP="00AA359E">
      <w:pPr>
        <w:pStyle w:val="ListParagraph"/>
        <w:numPr>
          <w:ilvl w:val="0"/>
          <w:numId w:val="33"/>
        </w:numPr>
        <w:jc w:val="both"/>
        <w:rPr>
          <w:rFonts w:asciiTheme="minorHAnsi" w:hAnsiTheme="minorHAnsi" w:cstheme="minorHAnsi"/>
          <w:bCs/>
          <w:szCs w:val="22"/>
        </w:rPr>
      </w:pPr>
      <w:r w:rsidRPr="0095526D">
        <w:rPr>
          <w:rFonts w:asciiTheme="minorHAnsi" w:hAnsiTheme="minorHAnsi" w:cstheme="minorHAnsi"/>
          <w:bCs/>
          <w:szCs w:val="22"/>
        </w:rPr>
        <w:t>The agency’s connection to and coordination with local (e.g., county, city), regional, and state partners for emergency preparedness planning and response</w:t>
      </w:r>
    </w:p>
    <w:p w14:paraId="5E39DC0C" w14:textId="77777777" w:rsidR="00AA359E" w:rsidRPr="0095526D" w:rsidRDefault="00AA359E" w:rsidP="00AA359E">
      <w:pPr>
        <w:pStyle w:val="ListParagraph"/>
        <w:numPr>
          <w:ilvl w:val="0"/>
          <w:numId w:val="33"/>
        </w:numPr>
        <w:jc w:val="both"/>
        <w:rPr>
          <w:rFonts w:asciiTheme="minorHAnsi" w:hAnsiTheme="minorHAnsi" w:cstheme="minorHAnsi"/>
          <w:bCs/>
          <w:szCs w:val="22"/>
        </w:rPr>
      </w:pPr>
      <w:r w:rsidRPr="0095526D">
        <w:rPr>
          <w:rFonts w:asciiTheme="minorHAnsi" w:hAnsiTheme="minorHAnsi" w:cstheme="minorHAnsi"/>
          <w:bCs/>
          <w:szCs w:val="22"/>
        </w:rPr>
        <w:t>The linkages among all three goals of the project, including how the revisions of response plans, workforce development plans, and exercise plans are interrelated based on evaluations of trainings, exercises, and event responses</w:t>
      </w:r>
    </w:p>
    <w:p w14:paraId="6CBBA933" w14:textId="77777777" w:rsidR="00AA359E" w:rsidRPr="0095526D" w:rsidRDefault="00AA359E" w:rsidP="00AA359E">
      <w:pPr>
        <w:pStyle w:val="ListParagraph"/>
        <w:numPr>
          <w:ilvl w:val="1"/>
          <w:numId w:val="33"/>
        </w:numPr>
        <w:jc w:val="both"/>
        <w:rPr>
          <w:rFonts w:asciiTheme="minorHAnsi" w:hAnsiTheme="minorHAnsi" w:cstheme="minorHAnsi"/>
          <w:bCs/>
          <w:szCs w:val="22"/>
        </w:rPr>
      </w:pPr>
      <w:r w:rsidRPr="0095526D">
        <w:rPr>
          <w:rFonts w:asciiTheme="minorHAnsi" w:hAnsiTheme="minorHAnsi" w:cstheme="minorHAnsi"/>
          <w:bCs/>
          <w:szCs w:val="22"/>
        </w:rPr>
        <w:t xml:space="preserve">Document should show that a </w:t>
      </w:r>
      <w:hyperlink w:anchor="CQI" w:history="1">
        <w:r w:rsidRPr="0095526D">
          <w:rPr>
            <w:rStyle w:val="Hyperlink"/>
            <w:rFonts w:asciiTheme="minorHAnsi" w:hAnsiTheme="minorHAnsi" w:cstheme="minorHAnsi"/>
            <w:bCs/>
            <w:szCs w:val="22"/>
          </w:rPr>
          <w:t>continuous quality improvement</w:t>
        </w:r>
      </w:hyperlink>
      <w:r w:rsidRPr="0095526D">
        <w:rPr>
          <w:rFonts w:asciiTheme="minorHAnsi" w:hAnsiTheme="minorHAnsi" w:cstheme="minorHAnsi"/>
          <w:bCs/>
          <w:szCs w:val="22"/>
        </w:rPr>
        <w:t xml:space="preserve"> process is evident with the application</w:t>
      </w:r>
    </w:p>
    <w:p w14:paraId="7656F87E" w14:textId="77777777" w:rsidR="00AA359E" w:rsidRPr="0095526D" w:rsidRDefault="00AA359E" w:rsidP="00AA359E">
      <w:pPr>
        <w:jc w:val="both"/>
        <w:rPr>
          <w:rFonts w:asciiTheme="minorHAnsi" w:hAnsiTheme="minorHAnsi" w:cstheme="minorHAnsi"/>
          <w:bCs/>
          <w:szCs w:val="22"/>
        </w:rPr>
      </w:pPr>
    </w:p>
    <w:p w14:paraId="0187FA6E" w14:textId="77777777" w:rsidR="00AA359E" w:rsidRPr="0095526D" w:rsidRDefault="00AA359E" w:rsidP="00AA359E">
      <w:pPr>
        <w:jc w:val="both"/>
        <w:rPr>
          <w:rFonts w:asciiTheme="minorHAnsi" w:hAnsiTheme="minorHAnsi" w:cstheme="minorHAnsi"/>
          <w:bCs/>
          <w:szCs w:val="22"/>
        </w:rPr>
      </w:pPr>
      <w:r w:rsidRPr="0095526D">
        <w:rPr>
          <w:rFonts w:asciiTheme="minorHAnsi" w:hAnsiTheme="minorHAnsi" w:cstheme="minorHAnsi"/>
          <w:b/>
          <w:bCs/>
          <w:color w:val="2F5496" w:themeColor="accent1" w:themeShade="BF"/>
          <w:szCs w:val="22"/>
        </w:rPr>
        <w:t>NOTE for Regional Applicants:</w:t>
      </w:r>
      <w:r w:rsidRPr="0095526D">
        <w:rPr>
          <w:rFonts w:asciiTheme="minorHAnsi" w:hAnsiTheme="minorHAnsi" w:cstheme="minorHAnsi"/>
          <w:bCs/>
          <w:color w:val="2F5496" w:themeColor="accent1" w:themeShade="BF"/>
          <w:szCs w:val="22"/>
        </w:rPr>
        <w:t xml:space="preserve"> </w:t>
      </w:r>
      <w:r w:rsidRPr="0095526D">
        <w:rPr>
          <w:rFonts w:asciiTheme="minorHAnsi" w:hAnsiTheme="minorHAnsi" w:cstheme="minorHAnsi"/>
          <w:bCs/>
          <w:szCs w:val="22"/>
        </w:rPr>
        <w:t xml:space="preserve">Please reference the </w:t>
      </w:r>
      <w:hyperlink r:id="rId12" w:history="1">
        <w:r w:rsidRPr="0095526D">
          <w:rPr>
            <w:rStyle w:val="Hyperlink"/>
            <w:rFonts w:asciiTheme="minorHAnsi" w:hAnsiTheme="minorHAnsi" w:cstheme="minorHAnsi"/>
            <w:bCs/>
            <w:szCs w:val="22"/>
          </w:rPr>
          <w:t>Regional Guidance for PPHR Applicants and Reviewers</w:t>
        </w:r>
      </w:hyperlink>
      <w:r w:rsidRPr="0095526D">
        <w:rPr>
          <w:rFonts w:asciiTheme="minorHAnsi" w:hAnsiTheme="minorHAnsi" w:cstheme="minorHAnsi"/>
          <w:bCs/>
          <w:szCs w:val="22"/>
        </w:rPr>
        <w:t xml:space="preserve"> for additional information and requirements, including guidance on composing executive summaries.</w:t>
      </w:r>
    </w:p>
    <w:bookmarkEnd w:id="2"/>
    <w:p w14:paraId="683E8998" w14:textId="6B148C8A" w:rsidR="00D7456A" w:rsidRPr="0095526D" w:rsidRDefault="00D7456A" w:rsidP="00D7456A">
      <w:pPr>
        <w:jc w:val="both"/>
        <w:rPr>
          <w:rFonts w:asciiTheme="minorHAnsi" w:hAnsiTheme="minorHAnsi" w:cstheme="minorHAnsi"/>
          <w:bCs/>
          <w:szCs w:val="22"/>
        </w:rPr>
      </w:pPr>
    </w:p>
    <w:p w14:paraId="0E608611" w14:textId="2803FE70" w:rsidR="00B2176F" w:rsidRPr="0095526D" w:rsidRDefault="00B2176F" w:rsidP="00D7456A">
      <w:pPr>
        <w:jc w:val="both"/>
        <w:rPr>
          <w:rFonts w:asciiTheme="minorHAnsi" w:hAnsiTheme="minorHAnsi" w:cstheme="minorHAnsi"/>
          <w:bCs/>
          <w:szCs w:val="22"/>
        </w:rPr>
      </w:pPr>
    </w:p>
    <w:p w14:paraId="3C44D45F" w14:textId="37941781" w:rsidR="00B2176F" w:rsidRPr="0095526D" w:rsidRDefault="00B2176F" w:rsidP="00D7456A">
      <w:pPr>
        <w:jc w:val="both"/>
        <w:rPr>
          <w:rFonts w:asciiTheme="minorHAnsi" w:hAnsiTheme="minorHAnsi" w:cstheme="minorHAnsi"/>
          <w:bCs/>
          <w:szCs w:val="22"/>
        </w:rPr>
      </w:pPr>
    </w:p>
    <w:p w14:paraId="47568548" w14:textId="5D43F7B1" w:rsidR="00B2176F" w:rsidRPr="0095526D" w:rsidRDefault="00B2176F" w:rsidP="00D7456A">
      <w:pPr>
        <w:jc w:val="both"/>
        <w:rPr>
          <w:rFonts w:asciiTheme="minorHAnsi" w:hAnsiTheme="minorHAnsi" w:cstheme="minorHAnsi"/>
          <w:bCs/>
          <w:szCs w:val="22"/>
        </w:rPr>
      </w:pPr>
    </w:p>
    <w:p w14:paraId="138227A8" w14:textId="03381028" w:rsidR="00B2176F" w:rsidRPr="0095526D" w:rsidRDefault="00B2176F" w:rsidP="00D7456A">
      <w:pPr>
        <w:jc w:val="both"/>
        <w:rPr>
          <w:rFonts w:asciiTheme="minorHAnsi" w:hAnsiTheme="minorHAnsi" w:cstheme="minorHAnsi"/>
          <w:bCs/>
          <w:szCs w:val="22"/>
        </w:rPr>
      </w:pPr>
    </w:p>
    <w:p w14:paraId="18D083E2" w14:textId="1260352C" w:rsidR="00B2176F" w:rsidRPr="0095526D" w:rsidRDefault="00B2176F" w:rsidP="00D7456A">
      <w:pPr>
        <w:jc w:val="both"/>
        <w:rPr>
          <w:rFonts w:asciiTheme="minorHAnsi" w:hAnsiTheme="minorHAnsi" w:cstheme="minorHAnsi"/>
          <w:bCs/>
          <w:szCs w:val="22"/>
        </w:rPr>
      </w:pPr>
    </w:p>
    <w:p w14:paraId="0FE488B8" w14:textId="4D5DA301" w:rsidR="00B2176F" w:rsidRPr="0095526D" w:rsidRDefault="00B2176F" w:rsidP="00D7456A">
      <w:pPr>
        <w:jc w:val="both"/>
        <w:rPr>
          <w:rFonts w:asciiTheme="minorHAnsi" w:hAnsiTheme="minorHAnsi" w:cstheme="minorHAnsi"/>
          <w:bCs/>
          <w:szCs w:val="22"/>
        </w:rPr>
      </w:pPr>
    </w:p>
    <w:p w14:paraId="1C4344FE" w14:textId="5BBA7FC4" w:rsidR="00B2176F" w:rsidRPr="0095526D" w:rsidRDefault="00B2176F" w:rsidP="00D7456A">
      <w:pPr>
        <w:jc w:val="both"/>
        <w:rPr>
          <w:rFonts w:asciiTheme="minorHAnsi" w:hAnsiTheme="minorHAnsi" w:cstheme="minorHAnsi"/>
          <w:bCs/>
          <w:szCs w:val="22"/>
        </w:rPr>
      </w:pPr>
    </w:p>
    <w:p w14:paraId="1CC46496" w14:textId="355394ED" w:rsidR="00B2176F" w:rsidRPr="0095526D" w:rsidRDefault="00B2176F" w:rsidP="00D7456A">
      <w:pPr>
        <w:jc w:val="both"/>
        <w:rPr>
          <w:rFonts w:asciiTheme="minorHAnsi" w:hAnsiTheme="minorHAnsi" w:cstheme="minorHAnsi"/>
          <w:bCs/>
          <w:szCs w:val="22"/>
        </w:rPr>
      </w:pPr>
    </w:p>
    <w:p w14:paraId="6285180B" w14:textId="26F856EF" w:rsidR="00B2176F" w:rsidRPr="0095526D" w:rsidRDefault="00B2176F" w:rsidP="00D7456A">
      <w:pPr>
        <w:jc w:val="both"/>
        <w:rPr>
          <w:rFonts w:asciiTheme="minorHAnsi" w:hAnsiTheme="minorHAnsi" w:cstheme="minorHAnsi"/>
          <w:bCs/>
          <w:szCs w:val="22"/>
        </w:rPr>
      </w:pPr>
    </w:p>
    <w:p w14:paraId="202BC8BF" w14:textId="4AC10A86" w:rsidR="00B2176F" w:rsidRPr="0095526D" w:rsidRDefault="00B2176F" w:rsidP="00D7456A">
      <w:pPr>
        <w:jc w:val="both"/>
        <w:rPr>
          <w:rFonts w:asciiTheme="minorHAnsi" w:hAnsiTheme="minorHAnsi" w:cstheme="minorHAnsi"/>
          <w:bCs/>
          <w:szCs w:val="22"/>
        </w:rPr>
      </w:pPr>
    </w:p>
    <w:p w14:paraId="6ABD86ED" w14:textId="03EE208C" w:rsidR="00B2176F" w:rsidRPr="0095526D" w:rsidRDefault="00B2176F" w:rsidP="00D7456A">
      <w:pPr>
        <w:jc w:val="both"/>
        <w:rPr>
          <w:rFonts w:asciiTheme="minorHAnsi" w:hAnsiTheme="minorHAnsi" w:cstheme="minorHAnsi"/>
          <w:bCs/>
          <w:szCs w:val="22"/>
        </w:rPr>
      </w:pPr>
    </w:p>
    <w:p w14:paraId="6163444B" w14:textId="383FDC3F" w:rsidR="00B2176F" w:rsidRPr="0095526D" w:rsidRDefault="00B2176F" w:rsidP="00D7456A">
      <w:pPr>
        <w:jc w:val="both"/>
        <w:rPr>
          <w:rFonts w:asciiTheme="minorHAnsi" w:hAnsiTheme="minorHAnsi" w:cstheme="minorHAnsi"/>
          <w:bCs/>
          <w:szCs w:val="22"/>
        </w:rPr>
      </w:pPr>
    </w:p>
    <w:p w14:paraId="04F11F0D" w14:textId="3140F81C" w:rsidR="00B2176F" w:rsidRPr="0095526D" w:rsidRDefault="00B2176F" w:rsidP="00D7456A">
      <w:pPr>
        <w:jc w:val="both"/>
        <w:rPr>
          <w:rFonts w:asciiTheme="minorHAnsi" w:hAnsiTheme="minorHAnsi" w:cstheme="minorHAnsi"/>
          <w:bCs/>
          <w:szCs w:val="22"/>
        </w:rPr>
      </w:pPr>
    </w:p>
    <w:p w14:paraId="247B2177" w14:textId="22BF9D29" w:rsidR="00B2176F" w:rsidRPr="0095526D" w:rsidRDefault="00B2176F" w:rsidP="00D7456A">
      <w:pPr>
        <w:jc w:val="both"/>
        <w:rPr>
          <w:rFonts w:asciiTheme="minorHAnsi" w:hAnsiTheme="minorHAnsi" w:cstheme="minorHAnsi"/>
          <w:bCs/>
          <w:szCs w:val="22"/>
        </w:rPr>
      </w:pPr>
    </w:p>
    <w:p w14:paraId="2BFCF9F3" w14:textId="230DA0C4" w:rsidR="00B2176F" w:rsidRPr="0095526D" w:rsidRDefault="00B2176F" w:rsidP="00D7456A">
      <w:pPr>
        <w:jc w:val="both"/>
        <w:rPr>
          <w:rFonts w:asciiTheme="minorHAnsi" w:hAnsiTheme="minorHAnsi" w:cstheme="minorHAnsi"/>
          <w:bCs/>
          <w:szCs w:val="22"/>
        </w:rPr>
      </w:pPr>
    </w:p>
    <w:p w14:paraId="5CDD4F9A" w14:textId="31439CF7" w:rsidR="00B2176F" w:rsidRPr="0095526D" w:rsidRDefault="00B2176F" w:rsidP="00D7456A">
      <w:pPr>
        <w:jc w:val="both"/>
        <w:rPr>
          <w:rFonts w:asciiTheme="minorHAnsi" w:hAnsiTheme="minorHAnsi" w:cstheme="minorHAnsi"/>
          <w:bCs/>
          <w:szCs w:val="22"/>
        </w:rPr>
      </w:pPr>
    </w:p>
    <w:p w14:paraId="09E9774A" w14:textId="5C921744" w:rsidR="00B2176F" w:rsidRPr="0095526D" w:rsidRDefault="00B2176F" w:rsidP="00D7456A">
      <w:pPr>
        <w:jc w:val="both"/>
        <w:rPr>
          <w:rFonts w:asciiTheme="minorHAnsi" w:hAnsiTheme="minorHAnsi" w:cstheme="minorHAnsi"/>
          <w:bCs/>
          <w:szCs w:val="22"/>
        </w:rPr>
      </w:pPr>
    </w:p>
    <w:p w14:paraId="6B936D2F" w14:textId="11D089FB" w:rsidR="00B2176F" w:rsidRPr="0095526D" w:rsidRDefault="00B2176F" w:rsidP="00D7456A">
      <w:pPr>
        <w:jc w:val="both"/>
        <w:rPr>
          <w:rFonts w:asciiTheme="minorHAnsi" w:hAnsiTheme="minorHAnsi" w:cstheme="minorHAnsi"/>
          <w:bCs/>
          <w:szCs w:val="22"/>
        </w:rPr>
      </w:pPr>
    </w:p>
    <w:p w14:paraId="084A16DD" w14:textId="1D5BC400" w:rsidR="00B2176F" w:rsidRPr="0095526D" w:rsidRDefault="00B2176F" w:rsidP="00D7456A">
      <w:pPr>
        <w:jc w:val="both"/>
        <w:rPr>
          <w:rFonts w:asciiTheme="minorHAnsi" w:hAnsiTheme="minorHAnsi" w:cstheme="minorHAnsi"/>
          <w:bCs/>
          <w:szCs w:val="22"/>
        </w:rPr>
      </w:pPr>
    </w:p>
    <w:p w14:paraId="647AF1D0" w14:textId="5B9BB325" w:rsidR="00B2176F" w:rsidRPr="0095526D" w:rsidRDefault="00B2176F" w:rsidP="00D7456A">
      <w:pPr>
        <w:jc w:val="both"/>
        <w:rPr>
          <w:rFonts w:asciiTheme="minorHAnsi" w:hAnsiTheme="minorHAnsi" w:cstheme="minorHAnsi"/>
          <w:bCs/>
          <w:szCs w:val="22"/>
        </w:rPr>
      </w:pPr>
    </w:p>
    <w:p w14:paraId="7F347292" w14:textId="1A1C4CF8" w:rsidR="00B2176F" w:rsidRPr="0095526D" w:rsidRDefault="00B2176F" w:rsidP="00D7456A">
      <w:pPr>
        <w:jc w:val="both"/>
        <w:rPr>
          <w:rFonts w:asciiTheme="minorHAnsi" w:hAnsiTheme="minorHAnsi" w:cstheme="minorHAnsi"/>
          <w:bCs/>
          <w:szCs w:val="22"/>
        </w:rPr>
      </w:pPr>
    </w:p>
    <w:p w14:paraId="4AC1785F" w14:textId="7B33A9C7" w:rsidR="00B2176F" w:rsidRPr="0095526D" w:rsidRDefault="00B2176F" w:rsidP="00D7456A">
      <w:pPr>
        <w:jc w:val="both"/>
        <w:rPr>
          <w:rFonts w:asciiTheme="minorHAnsi" w:hAnsiTheme="minorHAnsi" w:cstheme="minorHAnsi"/>
          <w:bCs/>
          <w:szCs w:val="22"/>
        </w:rPr>
      </w:pPr>
    </w:p>
    <w:p w14:paraId="08052C43" w14:textId="497FA848" w:rsidR="00B2176F" w:rsidRPr="0095526D" w:rsidRDefault="00B2176F" w:rsidP="00D7456A">
      <w:pPr>
        <w:jc w:val="both"/>
        <w:rPr>
          <w:rFonts w:asciiTheme="minorHAnsi" w:hAnsiTheme="minorHAnsi" w:cstheme="minorHAnsi"/>
          <w:bCs/>
          <w:szCs w:val="22"/>
        </w:rPr>
      </w:pPr>
    </w:p>
    <w:p w14:paraId="4167B6DC" w14:textId="42DEF48E" w:rsidR="00B2176F" w:rsidRPr="0095526D" w:rsidRDefault="00B2176F" w:rsidP="00D7456A">
      <w:pPr>
        <w:jc w:val="both"/>
        <w:rPr>
          <w:rFonts w:asciiTheme="minorHAnsi" w:hAnsiTheme="minorHAnsi" w:cstheme="minorHAnsi"/>
          <w:bCs/>
          <w:szCs w:val="22"/>
        </w:rPr>
      </w:pPr>
    </w:p>
    <w:p w14:paraId="7E58D53B" w14:textId="77777777" w:rsidR="00B2176F" w:rsidRPr="0095526D" w:rsidRDefault="00B2176F" w:rsidP="00D7456A">
      <w:pPr>
        <w:jc w:val="both"/>
        <w:rPr>
          <w:rFonts w:asciiTheme="minorHAnsi" w:hAnsiTheme="minorHAnsi" w:cstheme="minorHAnsi"/>
          <w:bCs/>
          <w:szCs w:val="22"/>
        </w:rPr>
      </w:pPr>
    </w:p>
    <w:p w14:paraId="3C434491" w14:textId="77777777" w:rsidR="00670FE1" w:rsidRPr="0095526D" w:rsidRDefault="00670FE1" w:rsidP="00292692">
      <w:pPr>
        <w:spacing w:after="120"/>
        <w:rPr>
          <w:b/>
          <w:color w:val="C86F1A"/>
        </w:rPr>
      </w:pPr>
      <w:bookmarkStart w:id="3" w:name="SectionA"/>
      <w:bookmarkEnd w:id="3"/>
      <w:r w:rsidRPr="0095526D">
        <w:rPr>
          <w:b/>
          <w:color w:val="C86F1A"/>
        </w:rPr>
        <w:t>Section A. Document Checklist</w:t>
      </w:r>
    </w:p>
    <w:tbl>
      <w:tblPr>
        <w:tblW w:w="133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117"/>
        <w:gridCol w:w="2070"/>
        <w:gridCol w:w="3160"/>
      </w:tblGrid>
      <w:tr w:rsidR="00670FE1" w:rsidRPr="0095526D" w14:paraId="03DC5217" w14:textId="77777777" w:rsidTr="002B7DFF">
        <w:trPr>
          <w:trHeight w:val="66"/>
          <w:jc w:val="center"/>
        </w:trPr>
        <w:tc>
          <w:tcPr>
            <w:tcW w:w="8117" w:type="dxa"/>
            <w:shd w:val="clear" w:color="auto" w:fill="D6E3BC"/>
            <w:tcMar>
              <w:top w:w="58" w:type="dxa"/>
              <w:left w:w="115" w:type="dxa"/>
              <w:bottom w:w="58" w:type="dxa"/>
              <w:right w:w="115" w:type="dxa"/>
            </w:tcMar>
            <w:vAlign w:val="center"/>
          </w:tcPr>
          <w:p w14:paraId="7BAA4D02" w14:textId="77777777" w:rsidR="00670FE1" w:rsidRPr="0095526D" w:rsidRDefault="00670FE1" w:rsidP="00670FE1">
            <w:pPr>
              <w:tabs>
                <w:tab w:val="num" w:pos="821"/>
              </w:tabs>
              <w:rPr>
                <w:rFonts w:cs="Arial"/>
                <w:b/>
                <w:szCs w:val="22"/>
              </w:rPr>
            </w:pPr>
            <w:r w:rsidRPr="0095526D">
              <w:rPr>
                <w:rFonts w:cs="Arial"/>
                <w:b/>
                <w:szCs w:val="22"/>
              </w:rPr>
              <w:t>Required Document</w:t>
            </w:r>
          </w:p>
        </w:tc>
        <w:tc>
          <w:tcPr>
            <w:tcW w:w="2070" w:type="dxa"/>
            <w:shd w:val="clear" w:color="auto" w:fill="D6E3BC"/>
            <w:tcMar>
              <w:top w:w="58" w:type="dxa"/>
              <w:left w:w="115" w:type="dxa"/>
              <w:bottom w:w="58" w:type="dxa"/>
              <w:right w:w="115" w:type="dxa"/>
            </w:tcMar>
            <w:vAlign w:val="center"/>
          </w:tcPr>
          <w:p w14:paraId="4F5939DD" w14:textId="77777777" w:rsidR="00670FE1" w:rsidRPr="0095526D" w:rsidRDefault="00670FE1" w:rsidP="00670FE1">
            <w:pPr>
              <w:rPr>
                <w:rFonts w:cs="Arial"/>
                <w:b/>
                <w:szCs w:val="22"/>
              </w:rPr>
            </w:pPr>
            <w:r w:rsidRPr="0095526D">
              <w:rPr>
                <w:rFonts w:cs="Arial"/>
                <w:b/>
                <w:szCs w:val="22"/>
              </w:rPr>
              <w:t>Link(s)</w:t>
            </w:r>
          </w:p>
        </w:tc>
        <w:tc>
          <w:tcPr>
            <w:tcW w:w="3160" w:type="dxa"/>
            <w:shd w:val="clear" w:color="auto" w:fill="D6E3BC"/>
            <w:tcMar>
              <w:top w:w="58" w:type="dxa"/>
              <w:left w:w="115" w:type="dxa"/>
              <w:bottom w:w="58" w:type="dxa"/>
              <w:right w:w="115" w:type="dxa"/>
            </w:tcMar>
            <w:vAlign w:val="center"/>
          </w:tcPr>
          <w:p w14:paraId="2D0DC21B" w14:textId="77777777" w:rsidR="00670FE1" w:rsidRPr="0095526D" w:rsidRDefault="00670FE1" w:rsidP="00670FE1">
            <w:pPr>
              <w:rPr>
                <w:rFonts w:cs="Arial"/>
                <w:b/>
                <w:szCs w:val="22"/>
              </w:rPr>
            </w:pPr>
            <w:r w:rsidRPr="0095526D">
              <w:rPr>
                <w:rFonts w:cs="Arial"/>
                <w:b/>
                <w:szCs w:val="22"/>
              </w:rPr>
              <w:t xml:space="preserve">Comments </w:t>
            </w:r>
          </w:p>
        </w:tc>
      </w:tr>
      <w:tr w:rsidR="00670FE1" w:rsidRPr="0095526D" w14:paraId="19C1E970" w14:textId="77777777" w:rsidTr="002B7DFF">
        <w:trPr>
          <w:trHeight w:val="66"/>
          <w:jc w:val="center"/>
        </w:trPr>
        <w:tc>
          <w:tcPr>
            <w:tcW w:w="8117" w:type="dxa"/>
            <w:tcMar>
              <w:top w:w="58" w:type="dxa"/>
              <w:left w:w="115" w:type="dxa"/>
              <w:bottom w:w="58" w:type="dxa"/>
              <w:right w:w="115" w:type="dxa"/>
            </w:tcMar>
          </w:tcPr>
          <w:p w14:paraId="3645EC63" w14:textId="2CE105FA" w:rsidR="00670FE1" w:rsidRPr="0095526D" w:rsidRDefault="00670FE1" w:rsidP="00D7456A">
            <w:pPr>
              <w:pStyle w:val="ColorfulList-Accent11"/>
              <w:numPr>
                <w:ilvl w:val="0"/>
                <w:numId w:val="14"/>
              </w:numPr>
              <w:spacing w:before="60" w:after="60" w:line="276" w:lineRule="auto"/>
              <w:ind w:left="352" w:hanging="352"/>
              <w:rPr>
                <w:rFonts w:cs="Arial"/>
                <w:szCs w:val="22"/>
                <w:u w:val="single"/>
              </w:rPr>
            </w:pPr>
            <w:r w:rsidRPr="00AE544E">
              <w:rPr>
                <w:rFonts w:cs="Arial"/>
                <w:b/>
                <w:bCs/>
                <w:szCs w:val="22"/>
                <w:u w:val="single"/>
              </w:rPr>
              <w:t>Executive Summary</w:t>
            </w:r>
            <w:r w:rsidRPr="0095526D">
              <w:rPr>
                <w:rFonts w:cs="Arial"/>
                <w:szCs w:val="22"/>
                <w:u w:val="single"/>
              </w:rPr>
              <w:t>.</w:t>
            </w:r>
            <w:r w:rsidR="000201F4" w:rsidRPr="0095526D">
              <w:rPr>
                <w:rFonts w:cs="Arial"/>
                <w:szCs w:val="22"/>
              </w:rPr>
              <w:t xml:space="preserve"> </w:t>
            </w:r>
            <w:r w:rsidR="00292692" w:rsidRPr="0095526D">
              <w:rPr>
                <w:rFonts w:cs="Arial"/>
                <w:szCs w:val="22"/>
              </w:rPr>
              <w:t>See the</w:t>
            </w:r>
            <w:hyperlink w:anchor="Guidance" w:history="1">
              <w:r w:rsidR="00292692" w:rsidRPr="0095526D">
                <w:rPr>
                  <w:rStyle w:val="Hyperlink"/>
                  <w:rFonts w:cs="Arial"/>
                  <w:szCs w:val="22"/>
                  <w:u w:val="none"/>
                </w:rPr>
                <w:t xml:space="preserve"> </w:t>
              </w:r>
              <w:r w:rsidR="00292692" w:rsidRPr="0095526D">
                <w:rPr>
                  <w:rStyle w:val="Hyperlink"/>
                  <w:rFonts w:cs="Arial"/>
                  <w:szCs w:val="22"/>
                </w:rPr>
                <w:t>guidance</w:t>
              </w:r>
            </w:hyperlink>
            <w:r w:rsidR="00292692" w:rsidRPr="0095526D">
              <w:rPr>
                <w:rFonts w:cs="Arial"/>
                <w:szCs w:val="22"/>
              </w:rPr>
              <w:t xml:space="preserve"> at the end of the document for a list of details to include.</w:t>
            </w:r>
          </w:p>
        </w:tc>
        <w:tc>
          <w:tcPr>
            <w:tcW w:w="2070" w:type="dxa"/>
            <w:tcMar>
              <w:top w:w="58" w:type="dxa"/>
              <w:left w:w="115" w:type="dxa"/>
              <w:bottom w:w="58" w:type="dxa"/>
              <w:right w:w="115" w:type="dxa"/>
            </w:tcMar>
          </w:tcPr>
          <w:p w14:paraId="338A5600" w14:textId="77777777" w:rsidR="00670FE1" w:rsidRPr="0095526D" w:rsidRDefault="00670FE1" w:rsidP="002A406E"/>
        </w:tc>
        <w:tc>
          <w:tcPr>
            <w:tcW w:w="3160" w:type="dxa"/>
            <w:tcMar>
              <w:top w:w="58" w:type="dxa"/>
              <w:left w:w="115" w:type="dxa"/>
              <w:bottom w:w="58" w:type="dxa"/>
              <w:right w:w="115" w:type="dxa"/>
            </w:tcMar>
          </w:tcPr>
          <w:p w14:paraId="5D121524" w14:textId="0BC52C6A" w:rsidR="00670FE1" w:rsidRPr="0095526D" w:rsidRDefault="00670FE1" w:rsidP="002A406E"/>
        </w:tc>
      </w:tr>
      <w:tr w:rsidR="00670FE1" w:rsidRPr="0095526D" w14:paraId="6D5E826A" w14:textId="77777777" w:rsidTr="002B7DFF">
        <w:trPr>
          <w:trHeight w:val="66"/>
          <w:jc w:val="center"/>
        </w:trPr>
        <w:tc>
          <w:tcPr>
            <w:tcW w:w="8117" w:type="dxa"/>
            <w:tcMar>
              <w:top w:w="58" w:type="dxa"/>
              <w:left w:w="115" w:type="dxa"/>
              <w:bottom w:w="58" w:type="dxa"/>
              <w:right w:w="115" w:type="dxa"/>
            </w:tcMar>
          </w:tcPr>
          <w:p w14:paraId="3F251B9E" w14:textId="77777777" w:rsidR="00670FE1" w:rsidRPr="0095526D" w:rsidRDefault="00670FE1" w:rsidP="00D7456A">
            <w:pPr>
              <w:pStyle w:val="ColorfulList-Accent11"/>
              <w:numPr>
                <w:ilvl w:val="0"/>
                <w:numId w:val="14"/>
              </w:numPr>
              <w:spacing w:before="60" w:after="60" w:line="276" w:lineRule="auto"/>
              <w:ind w:left="352" w:hanging="352"/>
              <w:rPr>
                <w:rFonts w:cs="Arial"/>
                <w:szCs w:val="22"/>
              </w:rPr>
            </w:pPr>
            <w:r w:rsidRPr="00AE544E">
              <w:rPr>
                <w:rFonts w:cs="Arial"/>
                <w:b/>
                <w:bCs/>
                <w:szCs w:val="22"/>
                <w:u w:val="single"/>
              </w:rPr>
              <w:t>All-Hazards Public Health Emergency Response Plan</w:t>
            </w:r>
            <w:r w:rsidRPr="0095526D">
              <w:rPr>
                <w:rFonts w:cs="Arial"/>
                <w:szCs w:val="22"/>
                <w:u w:val="single"/>
              </w:rPr>
              <w:t>.</w:t>
            </w:r>
            <w:r w:rsidRPr="0095526D">
              <w:rPr>
                <w:rFonts w:cs="Arial"/>
                <w:szCs w:val="22"/>
              </w:rPr>
              <w:t xml:space="preserve"> The plan must bear a date demonstrating that the plan and its annexes have been reviewed or revised within </w:t>
            </w:r>
            <w:r w:rsidRPr="0095526D">
              <w:rPr>
                <w:rFonts w:cs="Arial"/>
                <w:b/>
                <w:szCs w:val="22"/>
              </w:rPr>
              <w:t>one year</w:t>
            </w:r>
            <w:r w:rsidRPr="0095526D">
              <w:rPr>
                <w:rFonts w:cs="Arial"/>
                <w:szCs w:val="22"/>
              </w:rPr>
              <w:t xml:space="preserve"> of </w:t>
            </w:r>
            <w:r w:rsidR="002B7DFF" w:rsidRPr="0095526D">
              <w:rPr>
                <w:rFonts w:cs="Arial"/>
                <w:szCs w:val="22"/>
              </w:rPr>
              <w:t xml:space="preserve">the </w:t>
            </w:r>
            <w:r w:rsidRPr="0095526D">
              <w:rPr>
                <w:rFonts w:cs="Arial"/>
                <w:szCs w:val="22"/>
              </w:rPr>
              <w:t>PPHR</w:t>
            </w:r>
            <w:r w:rsidR="002B7DFF" w:rsidRPr="0095526D">
              <w:rPr>
                <w:rFonts w:cs="Arial"/>
                <w:szCs w:val="22"/>
              </w:rPr>
              <w:t xml:space="preserve"> application</w:t>
            </w:r>
            <w:r w:rsidRPr="0095526D">
              <w:rPr>
                <w:rFonts w:cs="Arial"/>
                <w:szCs w:val="22"/>
              </w:rPr>
              <w:t xml:space="preserve"> submission</w:t>
            </w:r>
            <w:r w:rsidR="002B7DFF" w:rsidRPr="0095526D">
              <w:rPr>
                <w:rFonts w:cs="Arial"/>
                <w:szCs w:val="22"/>
              </w:rPr>
              <w:t xml:space="preserve"> date</w:t>
            </w:r>
            <w:r w:rsidRPr="0095526D">
              <w:rPr>
                <w:rFonts w:cs="Arial"/>
                <w:szCs w:val="22"/>
              </w:rPr>
              <w:t>.</w:t>
            </w:r>
            <w:r w:rsidR="000201F4" w:rsidRPr="0095526D">
              <w:rPr>
                <w:rFonts w:cs="Arial"/>
                <w:szCs w:val="22"/>
              </w:rPr>
              <w:t xml:space="preserve"> </w:t>
            </w:r>
            <w:r w:rsidRPr="0095526D">
              <w:rPr>
                <w:rFonts w:cs="Arial"/>
                <w:szCs w:val="22"/>
              </w:rPr>
              <w:t>The plan must also compl</w:t>
            </w:r>
            <w:r w:rsidR="000201F4" w:rsidRPr="0095526D">
              <w:rPr>
                <w:rFonts w:cs="Arial"/>
                <w:szCs w:val="22"/>
              </w:rPr>
              <w:t>y</w:t>
            </w:r>
            <w:r w:rsidRPr="0095526D">
              <w:rPr>
                <w:rFonts w:cs="Arial"/>
                <w:szCs w:val="22"/>
              </w:rPr>
              <w:t xml:space="preserve"> with the definition of an emergency operations plan in the </w:t>
            </w:r>
            <w:hyperlink w:anchor="Glossary" w:history="1">
              <w:r w:rsidRPr="0095526D">
                <w:rPr>
                  <w:rStyle w:val="Hyperlink"/>
                  <w:rFonts w:cs="Arial"/>
                  <w:szCs w:val="22"/>
                </w:rPr>
                <w:t>PPHR Glossary</w:t>
              </w:r>
            </w:hyperlink>
            <w:r w:rsidRPr="0095526D">
              <w:rPr>
                <w:rFonts w:cs="Arial"/>
                <w:szCs w:val="22"/>
              </w:rPr>
              <w:t>.</w:t>
            </w:r>
          </w:p>
        </w:tc>
        <w:tc>
          <w:tcPr>
            <w:tcW w:w="2070" w:type="dxa"/>
            <w:tcMar>
              <w:top w:w="58" w:type="dxa"/>
              <w:left w:w="115" w:type="dxa"/>
              <w:bottom w:w="58" w:type="dxa"/>
              <w:right w:w="115" w:type="dxa"/>
            </w:tcMar>
          </w:tcPr>
          <w:p w14:paraId="0DA16381" w14:textId="77777777" w:rsidR="00670FE1" w:rsidRPr="0095526D" w:rsidRDefault="00670FE1" w:rsidP="002A406E"/>
        </w:tc>
        <w:tc>
          <w:tcPr>
            <w:tcW w:w="3160" w:type="dxa"/>
            <w:tcMar>
              <w:top w:w="58" w:type="dxa"/>
              <w:left w:w="115" w:type="dxa"/>
              <w:bottom w:w="58" w:type="dxa"/>
              <w:right w:w="115" w:type="dxa"/>
            </w:tcMar>
          </w:tcPr>
          <w:p w14:paraId="0372FCF2" w14:textId="77777777" w:rsidR="00670FE1" w:rsidRPr="0095526D" w:rsidRDefault="00670FE1" w:rsidP="002A406E"/>
        </w:tc>
      </w:tr>
      <w:tr w:rsidR="00670FE1" w:rsidRPr="0095526D" w14:paraId="07F64970" w14:textId="77777777" w:rsidTr="002B7DFF">
        <w:trPr>
          <w:trHeight w:val="66"/>
          <w:jc w:val="center"/>
        </w:trPr>
        <w:tc>
          <w:tcPr>
            <w:tcW w:w="8117" w:type="dxa"/>
            <w:tcMar>
              <w:top w:w="58" w:type="dxa"/>
              <w:left w:w="115" w:type="dxa"/>
              <w:bottom w:w="58" w:type="dxa"/>
              <w:right w:w="115" w:type="dxa"/>
            </w:tcMar>
          </w:tcPr>
          <w:p w14:paraId="5DBE06AE" w14:textId="77777777" w:rsidR="00670FE1" w:rsidRPr="0095526D" w:rsidRDefault="00670FE1" w:rsidP="00D7456A">
            <w:pPr>
              <w:pStyle w:val="ColorfulList-Accent11"/>
              <w:numPr>
                <w:ilvl w:val="0"/>
                <w:numId w:val="14"/>
              </w:numPr>
              <w:spacing w:before="60" w:after="60" w:line="276" w:lineRule="auto"/>
              <w:ind w:left="352" w:hanging="352"/>
              <w:rPr>
                <w:rFonts w:cs="Arial"/>
                <w:szCs w:val="22"/>
                <w:u w:val="single"/>
              </w:rPr>
            </w:pPr>
            <w:r w:rsidRPr="00AE544E">
              <w:rPr>
                <w:rFonts w:cs="Arial"/>
                <w:b/>
                <w:bCs/>
                <w:szCs w:val="22"/>
                <w:u w:val="single"/>
              </w:rPr>
              <w:t>Training Needs Assessment.</w:t>
            </w:r>
            <w:r w:rsidRPr="0095526D">
              <w:rPr>
                <w:rFonts w:cs="Arial"/>
                <w:szCs w:val="22"/>
              </w:rPr>
              <w:t xml:space="preserve"> The training needs assessment must have been completed no earlier than </w:t>
            </w:r>
            <w:r w:rsidRPr="0095526D">
              <w:rPr>
                <w:b/>
              </w:rPr>
              <w:t>36 months</w:t>
            </w:r>
            <w:r w:rsidRPr="0095526D">
              <w:t xml:space="preserve"> prior</w:t>
            </w:r>
            <w:r w:rsidRPr="0095526D">
              <w:rPr>
                <w:rFonts w:cs="Arial"/>
                <w:szCs w:val="22"/>
              </w:rPr>
              <w:t xml:space="preserve"> </w:t>
            </w:r>
            <w:r w:rsidR="002B7DFF" w:rsidRPr="0095526D">
              <w:rPr>
                <w:rFonts w:cs="Arial"/>
                <w:szCs w:val="22"/>
              </w:rPr>
              <w:t>to the PPHR application submission date</w:t>
            </w:r>
            <w:r w:rsidRPr="0095526D">
              <w:rPr>
                <w:rFonts w:cs="Arial"/>
                <w:szCs w:val="22"/>
              </w:rPr>
              <w:t>.</w:t>
            </w:r>
          </w:p>
        </w:tc>
        <w:tc>
          <w:tcPr>
            <w:tcW w:w="2070" w:type="dxa"/>
            <w:tcMar>
              <w:top w:w="58" w:type="dxa"/>
              <w:left w:w="115" w:type="dxa"/>
              <w:bottom w:w="58" w:type="dxa"/>
              <w:right w:w="115" w:type="dxa"/>
            </w:tcMar>
          </w:tcPr>
          <w:p w14:paraId="5E1329E2" w14:textId="77777777" w:rsidR="00670FE1" w:rsidRPr="0095526D" w:rsidRDefault="00670FE1" w:rsidP="002A406E"/>
        </w:tc>
        <w:tc>
          <w:tcPr>
            <w:tcW w:w="3160" w:type="dxa"/>
            <w:tcMar>
              <w:top w:w="58" w:type="dxa"/>
              <w:left w:w="115" w:type="dxa"/>
              <w:bottom w:w="58" w:type="dxa"/>
              <w:right w:w="115" w:type="dxa"/>
            </w:tcMar>
          </w:tcPr>
          <w:p w14:paraId="203AB9CA" w14:textId="77777777" w:rsidR="00670FE1" w:rsidRPr="0095526D" w:rsidRDefault="00670FE1" w:rsidP="002A406E"/>
        </w:tc>
      </w:tr>
      <w:tr w:rsidR="00670FE1" w:rsidRPr="0095526D" w14:paraId="7D78DB18" w14:textId="77777777" w:rsidTr="002B7DFF">
        <w:trPr>
          <w:trHeight w:val="66"/>
          <w:jc w:val="center"/>
        </w:trPr>
        <w:tc>
          <w:tcPr>
            <w:tcW w:w="8117" w:type="dxa"/>
            <w:tcMar>
              <w:top w:w="58" w:type="dxa"/>
              <w:left w:w="115" w:type="dxa"/>
              <w:bottom w:w="58" w:type="dxa"/>
              <w:right w:w="115" w:type="dxa"/>
            </w:tcMar>
          </w:tcPr>
          <w:p w14:paraId="0E6BF301" w14:textId="77777777" w:rsidR="00670FE1" w:rsidRPr="0095526D" w:rsidRDefault="00670FE1" w:rsidP="00D7456A">
            <w:pPr>
              <w:pStyle w:val="ColorfulList-Accent11"/>
              <w:numPr>
                <w:ilvl w:val="0"/>
                <w:numId w:val="14"/>
              </w:numPr>
              <w:spacing w:before="60" w:after="60" w:line="276" w:lineRule="auto"/>
              <w:ind w:left="352" w:hanging="352"/>
              <w:rPr>
                <w:rFonts w:cs="Arial"/>
                <w:szCs w:val="22"/>
              </w:rPr>
            </w:pPr>
            <w:r w:rsidRPr="00AE544E">
              <w:rPr>
                <w:rFonts w:cs="Arial"/>
                <w:b/>
                <w:bCs/>
                <w:szCs w:val="22"/>
                <w:u w:val="single"/>
              </w:rPr>
              <w:t>Workforce Development Plan</w:t>
            </w:r>
            <w:r w:rsidRPr="0095526D">
              <w:rPr>
                <w:rFonts w:cs="Arial"/>
                <w:szCs w:val="22"/>
                <w:u w:val="single"/>
              </w:rPr>
              <w:t>.</w:t>
            </w:r>
            <w:r w:rsidR="000201F4" w:rsidRPr="0095526D">
              <w:rPr>
                <w:rFonts w:cs="Arial"/>
                <w:szCs w:val="22"/>
              </w:rPr>
              <w:t xml:space="preserve"> </w:t>
            </w:r>
            <w:r w:rsidRPr="0095526D">
              <w:rPr>
                <w:rFonts w:cs="Arial"/>
                <w:szCs w:val="22"/>
              </w:rPr>
              <w:t xml:space="preserve">The plan must bear a date demonstrating that it has been reviewed or revised </w:t>
            </w:r>
            <w:r w:rsidRPr="0095526D">
              <w:rPr>
                <w:rFonts w:cs="Arial"/>
                <w:b/>
                <w:szCs w:val="22"/>
              </w:rPr>
              <w:t>within</w:t>
            </w:r>
            <w:r w:rsidRPr="0095526D">
              <w:rPr>
                <w:rFonts w:cs="Arial"/>
                <w:szCs w:val="22"/>
              </w:rPr>
              <w:t xml:space="preserve"> </w:t>
            </w:r>
            <w:r w:rsidRPr="0095526D">
              <w:rPr>
                <w:b/>
              </w:rPr>
              <w:t>one year</w:t>
            </w:r>
            <w:r w:rsidRPr="0095526D">
              <w:rPr>
                <w:rFonts w:cs="Arial"/>
                <w:szCs w:val="22"/>
              </w:rPr>
              <w:t xml:space="preserve"> of</w:t>
            </w:r>
            <w:r w:rsidR="002B7DFF" w:rsidRPr="0095526D">
              <w:rPr>
                <w:rFonts w:cs="Arial"/>
                <w:szCs w:val="22"/>
              </w:rPr>
              <w:t xml:space="preserve"> the</w:t>
            </w:r>
            <w:r w:rsidRPr="0095526D">
              <w:rPr>
                <w:rFonts w:cs="Arial"/>
                <w:szCs w:val="22"/>
              </w:rPr>
              <w:t xml:space="preserve"> PPHR </w:t>
            </w:r>
            <w:r w:rsidR="002B7DFF" w:rsidRPr="0095526D">
              <w:rPr>
                <w:rFonts w:cs="Arial"/>
                <w:szCs w:val="22"/>
              </w:rPr>
              <w:t xml:space="preserve">application </w:t>
            </w:r>
            <w:r w:rsidRPr="0095526D">
              <w:rPr>
                <w:rFonts w:cs="Arial"/>
                <w:szCs w:val="22"/>
              </w:rPr>
              <w:t>submission</w:t>
            </w:r>
            <w:r w:rsidR="002B7DFF" w:rsidRPr="0095526D">
              <w:rPr>
                <w:rFonts w:cs="Arial"/>
                <w:szCs w:val="22"/>
              </w:rPr>
              <w:t xml:space="preserve"> date</w:t>
            </w:r>
            <w:r w:rsidRPr="0095526D">
              <w:rPr>
                <w:rFonts w:cs="Arial"/>
                <w:szCs w:val="22"/>
              </w:rPr>
              <w:t>.</w:t>
            </w:r>
          </w:p>
        </w:tc>
        <w:tc>
          <w:tcPr>
            <w:tcW w:w="2070" w:type="dxa"/>
            <w:tcMar>
              <w:top w:w="58" w:type="dxa"/>
              <w:left w:w="115" w:type="dxa"/>
              <w:bottom w:w="58" w:type="dxa"/>
              <w:right w:w="115" w:type="dxa"/>
            </w:tcMar>
          </w:tcPr>
          <w:p w14:paraId="5E56325F" w14:textId="77777777" w:rsidR="00670FE1" w:rsidRPr="0095526D" w:rsidRDefault="00670FE1" w:rsidP="002A406E"/>
        </w:tc>
        <w:tc>
          <w:tcPr>
            <w:tcW w:w="3160" w:type="dxa"/>
            <w:tcMar>
              <w:top w:w="58" w:type="dxa"/>
              <w:left w:w="115" w:type="dxa"/>
              <w:bottom w:w="58" w:type="dxa"/>
              <w:right w:w="115" w:type="dxa"/>
            </w:tcMar>
          </w:tcPr>
          <w:p w14:paraId="2BD74B84" w14:textId="77777777" w:rsidR="00670FE1" w:rsidRPr="0095526D" w:rsidRDefault="00670FE1" w:rsidP="002A406E"/>
        </w:tc>
      </w:tr>
      <w:tr w:rsidR="00670FE1" w:rsidRPr="0095526D" w14:paraId="33D58F12" w14:textId="77777777" w:rsidTr="002B7DFF">
        <w:trPr>
          <w:trHeight w:val="66"/>
          <w:jc w:val="center"/>
        </w:trPr>
        <w:tc>
          <w:tcPr>
            <w:tcW w:w="8117" w:type="dxa"/>
            <w:tcMar>
              <w:top w:w="58" w:type="dxa"/>
              <w:left w:w="115" w:type="dxa"/>
              <w:bottom w:w="58" w:type="dxa"/>
              <w:right w:w="115" w:type="dxa"/>
            </w:tcMar>
          </w:tcPr>
          <w:p w14:paraId="09D727E6" w14:textId="2A932F56" w:rsidR="00670FE1" w:rsidRPr="0095526D" w:rsidRDefault="00670FE1" w:rsidP="00D7456A">
            <w:pPr>
              <w:pStyle w:val="ColorfulList-Accent11"/>
              <w:numPr>
                <w:ilvl w:val="0"/>
                <w:numId w:val="14"/>
              </w:numPr>
              <w:spacing w:before="60" w:after="60" w:line="276" w:lineRule="auto"/>
              <w:ind w:left="352" w:hanging="352"/>
              <w:rPr>
                <w:rFonts w:cs="Arial"/>
                <w:szCs w:val="22"/>
              </w:rPr>
            </w:pPr>
            <w:r w:rsidRPr="00AE544E">
              <w:rPr>
                <w:rFonts w:cs="Arial"/>
                <w:b/>
                <w:bCs/>
                <w:szCs w:val="22"/>
                <w:u w:val="single"/>
              </w:rPr>
              <w:t>After</w:t>
            </w:r>
            <w:r w:rsidR="00042B49" w:rsidRPr="00AE544E">
              <w:rPr>
                <w:rFonts w:cs="Arial"/>
                <w:b/>
                <w:bCs/>
                <w:szCs w:val="22"/>
                <w:u w:val="single"/>
              </w:rPr>
              <w:t>-</w:t>
            </w:r>
            <w:r w:rsidRPr="00AE544E">
              <w:rPr>
                <w:rFonts w:cs="Arial"/>
                <w:b/>
                <w:bCs/>
                <w:szCs w:val="22"/>
                <w:u w:val="single"/>
              </w:rPr>
              <w:t>Action Report</w:t>
            </w:r>
            <w:r w:rsidR="00CA604B" w:rsidRPr="00AE544E">
              <w:rPr>
                <w:rFonts w:cs="Arial"/>
                <w:b/>
                <w:bCs/>
                <w:szCs w:val="22"/>
                <w:u w:val="single"/>
              </w:rPr>
              <w:t xml:space="preserve"> (AAR) and </w:t>
            </w:r>
            <w:r w:rsidRPr="00AE544E">
              <w:rPr>
                <w:rFonts w:cs="Arial"/>
                <w:b/>
                <w:bCs/>
                <w:szCs w:val="22"/>
                <w:u w:val="single"/>
              </w:rPr>
              <w:t>Improvement Plan</w:t>
            </w:r>
            <w:r w:rsidR="00CA604B" w:rsidRPr="00AE544E">
              <w:rPr>
                <w:rFonts w:cs="Arial"/>
                <w:b/>
                <w:bCs/>
                <w:szCs w:val="22"/>
                <w:u w:val="single"/>
              </w:rPr>
              <w:t xml:space="preserve"> (IP)</w:t>
            </w:r>
            <w:r w:rsidRPr="00AE544E">
              <w:rPr>
                <w:rFonts w:cs="Arial"/>
                <w:b/>
                <w:bCs/>
                <w:szCs w:val="22"/>
                <w:u w:val="single"/>
              </w:rPr>
              <w:t>.</w:t>
            </w:r>
            <w:r w:rsidR="000201F4" w:rsidRPr="0095526D">
              <w:rPr>
                <w:rFonts w:cs="Arial"/>
                <w:szCs w:val="22"/>
              </w:rPr>
              <w:t xml:space="preserve"> </w:t>
            </w:r>
            <w:r w:rsidR="00CA604B" w:rsidRPr="0095526D">
              <w:rPr>
                <w:rFonts w:cs="Arial"/>
                <w:szCs w:val="22"/>
              </w:rPr>
              <w:t xml:space="preserve">The </w:t>
            </w:r>
            <w:r w:rsidR="00AF7013" w:rsidRPr="0095526D">
              <w:rPr>
                <w:rFonts w:cs="Arial"/>
                <w:szCs w:val="22"/>
              </w:rPr>
              <w:t xml:space="preserve">exercise </w:t>
            </w:r>
            <w:r w:rsidR="00CA604B" w:rsidRPr="0095526D">
              <w:rPr>
                <w:rFonts w:cs="Arial"/>
                <w:b/>
                <w:szCs w:val="22"/>
              </w:rPr>
              <w:t>or</w:t>
            </w:r>
            <w:r w:rsidR="00CA604B" w:rsidRPr="0095526D">
              <w:rPr>
                <w:rFonts w:cs="Arial"/>
                <w:szCs w:val="22"/>
              </w:rPr>
              <w:t xml:space="preserve"> </w:t>
            </w:r>
            <w:r w:rsidR="00AF7013" w:rsidRPr="0095526D">
              <w:rPr>
                <w:rFonts w:cs="Arial"/>
                <w:szCs w:val="22"/>
              </w:rPr>
              <w:t xml:space="preserve">real incident response </w:t>
            </w:r>
            <w:r w:rsidR="00CA604B" w:rsidRPr="0095526D">
              <w:rPr>
                <w:rFonts w:cs="Arial"/>
                <w:szCs w:val="22"/>
              </w:rPr>
              <w:t xml:space="preserve">must </w:t>
            </w:r>
            <w:r w:rsidRPr="0095526D">
              <w:rPr>
                <w:rFonts w:cs="Arial"/>
                <w:szCs w:val="22"/>
              </w:rPr>
              <w:t xml:space="preserve">have taken place </w:t>
            </w:r>
            <w:r w:rsidRPr="0095526D">
              <w:rPr>
                <w:rFonts w:cs="Arial"/>
                <w:b/>
                <w:szCs w:val="22"/>
              </w:rPr>
              <w:t>within</w:t>
            </w:r>
            <w:r w:rsidR="00944F4B" w:rsidRPr="0095526D">
              <w:rPr>
                <w:rFonts w:cs="Arial"/>
                <w:b/>
                <w:szCs w:val="22"/>
              </w:rPr>
              <w:t xml:space="preserve"> </w:t>
            </w:r>
            <w:r w:rsidRPr="0095526D">
              <w:rPr>
                <w:b/>
              </w:rPr>
              <w:t>24 months</w:t>
            </w:r>
            <w:r w:rsidR="00AF7013" w:rsidRPr="0095526D">
              <w:rPr>
                <w:b/>
              </w:rPr>
              <w:t xml:space="preserve"> </w:t>
            </w:r>
            <w:r w:rsidRPr="0095526D">
              <w:rPr>
                <w:b/>
              </w:rPr>
              <w:t>prior</w:t>
            </w:r>
            <w:r w:rsidRPr="0095526D">
              <w:rPr>
                <w:rFonts w:cs="Arial"/>
                <w:szCs w:val="22"/>
              </w:rPr>
              <w:t xml:space="preserve"> to </w:t>
            </w:r>
            <w:r w:rsidR="00CA604B" w:rsidRPr="0095526D">
              <w:rPr>
                <w:rFonts w:cs="Arial"/>
                <w:szCs w:val="22"/>
              </w:rPr>
              <w:t>this</w:t>
            </w:r>
            <w:r w:rsidRPr="0095526D">
              <w:rPr>
                <w:rFonts w:cs="Arial"/>
                <w:szCs w:val="22"/>
              </w:rPr>
              <w:t xml:space="preserve"> </w:t>
            </w:r>
            <w:r w:rsidR="002B7DFF" w:rsidRPr="0095526D">
              <w:rPr>
                <w:rFonts w:cs="Arial"/>
                <w:szCs w:val="22"/>
              </w:rPr>
              <w:t xml:space="preserve">PPHR </w:t>
            </w:r>
            <w:r w:rsidR="00AF7013" w:rsidRPr="0095526D">
              <w:rPr>
                <w:rFonts w:cs="Arial"/>
                <w:szCs w:val="22"/>
              </w:rPr>
              <w:t xml:space="preserve">re-recognition </w:t>
            </w:r>
            <w:r w:rsidR="002B7DFF" w:rsidRPr="0095526D">
              <w:rPr>
                <w:rFonts w:cs="Arial"/>
                <w:szCs w:val="22"/>
              </w:rPr>
              <w:t>application submission date</w:t>
            </w:r>
            <w:r w:rsidRPr="0095526D">
              <w:rPr>
                <w:rFonts w:cs="Arial"/>
                <w:szCs w:val="22"/>
              </w:rPr>
              <w:t>.</w:t>
            </w:r>
            <w:r w:rsidR="006762D7" w:rsidRPr="0095526D">
              <w:rPr>
                <w:rFonts w:cs="Arial"/>
                <w:szCs w:val="22"/>
              </w:rPr>
              <w:t xml:space="preserve"> </w:t>
            </w:r>
            <w:r w:rsidR="00E948C0" w:rsidRPr="0095526D">
              <w:rPr>
                <w:rFonts w:cs="Arial"/>
                <w:szCs w:val="22"/>
              </w:rPr>
              <w:t xml:space="preserve">If submitting an </w:t>
            </w:r>
            <w:r w:rsidR="00AF7013" w:rsidRPr="0095526D">
              <w:rPr>
                <w:rFonts w:cs="Arial"/>
                <w:szCs w:val="22"/>
              </w:rPr>
              <w:t>exercise</w:t>
            </w:r>
            <w:r w:rsidR="00E948C0" w:rsidRPr="0095526D">
              <w:rPr>
                <w:rFonts w:cs="Arial"/>
                <w:szCs w:val="22"/>
              </w:rPr>
              <w:t xml:space="preserve">, it </w:t>
            </w:r>
            <w:r w:rsidRPr="0095526D">
              <w:rPr>
                <w:rFonts w:cs="Arial"/>
                <w:szCs w:val="22"/>
              </w:rPr>
              <w:t>must be for a full-scale or functional exercise.</w:t>
            </w:r>
          </w:p>
        </w:tc>
        <w:tc>
          <w:tcPr>
            <w:tcW w:w="2070" w:type="dxa"/>
            <w:tcMar>
              <w:top w:w="58" w:type="dxa"/>
              <w:left w:w="115" w:type="dxa"/>
              <w:bottom w:w="58" w:type="dxa"/>
              <w:right w:w="115" w:type="dxa"/>
            </w:tcMar>
          </w:tcPr>
          <w:p w14:paraId="1E22652B" w14:textId="77777777" w:rsidR="00670FE1" w:rsidRPr="0095526D" w:rsidRDefault="00670FE1" w:rsidP="002A406E"/>
        </w:tc>
        <w:tc>
          <w:tcPr>
            <w:tcW w:w="3160" w:type="dxa"/>
            <w:tcMar>
              <w:top w:w="58" w:type="dxa"/>
              <w:left w:w="115" w:type="dxa"/>
              <w:bottom w:w="58" w:type="dxa"/>
              <w:right w:w="115" w:type="dxa"/>
            </w:tcMar>
          </w:tcPr>
          <w:p w14:paraId="288FE875" w14:textId="77777777" w:rsidR="00670FE1" w:rsidRPr="0095526D" w:rsidRDefault="00670FE1" w:rsidP="002A406E"/>
        </w:tc>
      </w:tr>
      <w:tr w:rsidR="00670FE1" w:rsidRPr="0095526D" w14:paraId="339B8E3A" w14:textId="77777777" w:rsidTr="002B7DFF">
        <w:trPr>
          <w:trHeight w:val="66"/>
          <w:jc w:val="center"/>
        </w:trPr>
        <w:tc>
          <w:tcPr>
            <w:tcW w:w="8117" w:type="dxa"/>
            <w:tcMar>
              <w:top w:w="58" w:type="dxa"/>
              <w:left w:w="115" w:type="dxa"/>
              <w:bottom w:w="58" w:type="dxa"/>
              <w:right w:w="115" w:type="dxa"/>
            </w:tcMar>
          </w:tcPr>
          <w:p w14:paraId="22DE72B8" w14:textId="19775BA8" w:rsidR="00670FE1" w:rsidRPr="0095526D" w:rsidRDefault="00670FE1" w:rsidP="00D7456A">
            <w:pPr>
              <w:pStyle w:val="ColorfulList-Accent11"/>
              <w:numPr>
                <w:ilvl w:val="0"/>
                <w:numId w:val="14"/>
              </w:numPr>
              <w:spacing w:before="60" w:after="60" w:line="276" w:lineRule="auto"/>
              <w:ind w:left="352" w:hanging="352"/>
              <w:rPr>
                <w:rFonts w:cs="Arial"/>
                <w:szCs w:val="22"/>
                <w:u w:val="single"/>
              </w:rPr>
            </w:pPr>
            <w:r w:rsidRPr="00AE544E">
              <w:rPr>
                <w:rFonts w:cs="Arial"/>
                <w:b/>
                <w:bCs/>
                <w:szCs w:val="22"/>
                <w:u w:val="single"/>
              </w:rPr>
              <w:t xml:space="preserve">Comprehensive Exercise </w:t>
            </w:r>
            <w:r w:rsidR="005B28E6" w:rsidRPr="00AE544E">
              <w:rPr>
                <w:rFonts w:cs="Arial"/>
                <w:b/>
                <w:bCs/>
                <w:szCs w:val="22"/>
                <w:u w:val="single"/>
              </w:rPr>
              <w:t xml:space="preserve">Plan </w:t>
            </w:r>
            <w:r w:rsidR="00FE1A25" w:rsidRPr="00AE544E">
              <w:rPr>
                <w:rFonts w:cs="Arial"/>
                <w:b/>
                <w:bCs/>
                <w:szCs w:val="22"/>
                <w:u w:val="single"/>
              </w:rPr>
              <w:t xml:space="preserve">or </w:t>
            </w:r>
            <w:r w:rsidR="00FE1A25" w:rsidRPr="00AE544E">
              <w:rPr>
                <w:b/>
                <w:bCs/>
                <w:u w:val="single"/>
              </w:rPr>
              <w:t>Multi-year Training and Exercise Plan</w:t>
            </w:r>
            <w:r w:rsidR="00FE1A25" w:rsidRPr="00AE544E">
              <w:rPr>
                <w:rFonts w:cs="Arial"/>
                <w:b/>
                <w:bCs/>
                <w:szCs w:val="22"/>
                <w:u w:val="single"/>
              </w:rPr>
              <w:t xml:space="preserve"> </w:t>
            </w:r>
            <w:r w:rsidR="005B28E6" w:rsidRPr="00AE544E">
              <w:rPr>
                <w:rFonts w:cs="Arial"/>
                <w:b/>
                <w:bCs/>
                <w:szCs w:val="22"/>
                <w:u w:val="single"/>
              </w:rPr>
              <w:t>(MYTEP)</w:t>
            </w:r>
            <w:r w:rsidRPr="00AE544E">
              <w:rPr>
                <w:rFonts w:cs="Arial"/>
                <w:b/>
                <w:bCs/>
                <w:szCs w:val="22"/>
                <w:u w:val="single"/>
              </w:rPr>
              <w:t>.</w:t>
            </w:r>
            <w:r w:rsidRPr="0095526D">
              <w:rPr>
                <w:rFonts w:cs="Arial"/>
                <w:szCs w:val="22"/>
              </w:rPr>
              <w:t xml:space="preserve"> The plan must bear a date demonstrating that it has been reviewed or revised within </w:t>
            </w:r>
            <w:r w:rsidRPr="0095526D">
              <w:t>one year</w:t>
            </w:r>
            <w:r w:rsidRPr="0095526D">
              <w:rPr>
                <w:rFonts w:cs="Arial"/>
                <w:szCs w:val="22"/>
              </w:rPr>
              <w:t xml:space="preserve"> of PPHR submission, and it must include a detailed description of at least one planned exercise to take place </w:t>
            </w:r>
            <w:r w:rsidRPr="0095526D">
              <w:t xml:space="preserve">no later than </w:t>
            </w:r>
            <w:r w:rsidRPr="0095526D">
              <w:rPr>
                <w:b/>
              </w:rPr>
              <w:t>12 months</w:t>
            </w:r>
            <w:r w:rsidRPr="0095526D">
              <w:rPr>
                <w:rFonts w:cs="Arial"/>
                <w:szCs w:val="22"/>
              </w:rPr>
              <w:t xml:space="preserve"> after the PPHR application submission date.</w:t>
            </w:r>
          </w:p>
        </w:tc>
        <w:tc>
          <w:tcPr>
            <w:tcW w:w="2070" w:type="dxa"/>
            <w:tcMar>
              <w:top w:w="58" w:type="dxa"/>
              <w:left w:w="115" w:type="dxa"/>
              <w:bottom w:w="58" w:type="dxa"/>
              <w:right w:w="115" w:type="dxa"/>
            </w:tcMar>
          </w:tcPr>
          <w:p w14:paraId="4AE3B3C4" w14:textId="2B5AC950" w:rsidR="00670FE1" w:rsidRPr="0095526D" w:rsidRDefault="00670FE1" w:rsidP="002A406E"/>
        </w:tc>
        <w:tc>
          <w:tcPr>
            <w:tcW w:w="3160" w:type="dxa"/>
            <w:tcMar>
              <w:top w:w="58" w:type="dxa"/>
              <w:left w:w="115" w:type="dxa"/>
              <w:bottom w:w="58" w:type="dxa"/>
              <w:right w:w="115" w:type="dxa"/>
            </w:tcMar>
          </w:tcPr>
          <w:p w14:paraId="1C744584" w14:textId="77777777" w:rsidR="00670FE1" w:rsidRPr="0095526D" w:rsidRDefault="00670FE1" w:rsidP="002A406E"/>
        </w:tc>
      </w:tr>
    </w:tbl>
    <w:p w14:paraId="1394CF7E" w14:textId="77777777" w:rsidR="00C96E03" w:rsidRPr="0095526D" w:rsidRDefault="00C96E03" w:rsidP="000D7544">
      <w:pPr>
        <w:spacing w:after="120" w:line="276" w:lineRule="auto"/>
        <w:rPr>
          <w:szCs w:val="22"/>
        </w:rPr>
      </w:pPr>
    </w:p>
    <w:p w14:paraId="52659BC9" w14:textId="77777777" w:rsidR="00C96E03" w:rsidRPr="0095526D" w:rsidRDefault="00C96E03" w:rsidP="000D7544">
      <w:pPr>
        <w:spacing w:after="120" w:line="276" w:lineRule="auto"/>
        <w:rPr>
          <w:b/>
          <w:color w:val="C86F1A"/>
        </w:rPr>
      </w:pPr>
    </w:p>
    <w:p w14:paraId="71AC2687" w14:textId="4EE8C1F4" w:rsidR="00670FE1" w:rsidRPr="0095526D" w:rsidRDefault="00670FE1" w:rsidP="000D7544">
      <w:pPr>
        <w:spacing w:after="120" w:line="276" w:lineRule="auto"/>
        <w:rPr>
          <w:b/>
          <w:color w:val="C86F1A"/>
        </w:rPr>
      </w:pPr>
      <w:bookmarkStart w:id="4" w:name="SectionB"/>
      <w:bookmarkEnd w:id="4"/>
      <w:r w:rsidRPr="0095526D">
        <w:rPr>
          <w:b/>
          <w:color w:val="C86F1A"/>
        </w:rPr>
        <w:lastRenderedPageBreak/>
        <w:t>Section B. Updated Criteria Elements</w:t>
      </w:r>
      <w:r w:rsidR="00292692" w:rsidRPr="0095526D">
        <w:rPr>
          <w:b/>
          <w:color w:val="C86F1A"/>
        </w:rPr>
        <w:tab/>
      </w:r>
    </w:p>
    <w:p w14:paraId="744EF29D" w14:textId="77777777" w:rsidR="00C07CE2" w:rsidRPr="0095526D" w:rsidRDefault="00C07CE2" w:rsidP="000D7544">
      <w:pPr>
        <w:spacing w:after="200" w:line="276" w:lineRule="auto"/>
        <w:rPr>
          <w:szCs w:val="22"/>
        </w:rPr>
        <w:sectPr w:rsidR="00C07CE2" w:rsidRPr="0095526D" w:rsidSect="00DE2D56">
          <w:type w:val="continuous"/>
          <w:pgSz w:w="15840" w:h="12240" w:orient="landscape"/>
          <w:pgMar w:top="1080" w:right="1440" w:bottom="1530" w:left="1267" w:header="720" w:footer="720" w:gutter="0"/>
          <w:pgNumType w:start="2"/>
          <w:cols w:space="720"/>
          <w:docGrid w:linePitch="360"/>
        </w:sectPr>
      </w:pPr>
    </w:p>
    <w:p w14:paraId="13BE6EB1" w14:textId="12B0FC70" w:rsidR="00670FE1" w:rsidRPr="0095526D" w:rsidRDefault="00AF7013" w:rsidP="00087FF9">
      <w:pPr>
        <w:spacing w:after="200" w:line="276" w:lineRule="auto"/>
        <w:jc w:val="both"/>
        <w:rPr>
          <w:b/>
          <w:color w:val="C86F1A"/>
        </w:rPr>
      </w:pPr>
      <w:r w:rsidRPr="0095526D">
        <w:rPr>
          <w:szCs w:val="22"/>
        </w:rPr>
        <w:t xml:space="preserve">The </w:t>
      </w:r>
      <w:r w:rsidR="00670FE1" w:rsidRPr="0095526D">
        <w:rPr>
          <w:szCs w:val="22"/>
        </w:rPr>
        <w:t>Criteria Crosswalk contains k</w:t>
      </w:r>
      <w:r w:rsidR="005D165E" w:rsidRPr="0095526D">
        <w:rPr>
          <w:szCs w:val="22"/>
        </w:rPr>
        <w:t>ey criteria elements from Goal I</w:t>
      </w:r>
      <w:r w:rsidR="00670FE1" w:rsidRPr="0095526D">
        <w:rPr>
          <w:szCs w:val="22"/>
        </w:rPr>
        <w:t xml:space="preserve"> that have been added since t</w:t>
      </w:r>
      <w:r w:rsidR="00874869" w:rsidRPr="0095526D">
        <w:rPr>
          <w:szCs w:val="22"/>
        </w:rPr>
        <w:t xml:space="preserve">he </w:t>
      </w:r>
      <w:r w:rsidR="006E763C" w:rsidRPr="0095526D">
        <w:rPr>
          <w:szCs w:val="22"/>
        </w:rPr>
        <w:t>201</w:t>
      </w:r>
      <w:r w:rsidR="00AA359E" w:rsidRPr="0095526D">
        <w:rPr>
          <w:szCs w:val="22"/>
        </w:rPr>
        <w:t>4</w:t>
      </w:r>
      <w:r w:rsidR="006E763C" w:rsidRPr="0095526D">
        <w:rPr>
          <w:szCs w:val="22"/>
        </w:rPr>
        <w:t xml:space="preserve"> </w:t>
      </w:r>
      <w:r w:rsidR="00670FE1" w:rsidRPr="0095526D">
        <w:rPr>
          <w:szCs w:val="22"/>
        </w:rPr>
        <w:t>version of the PPHR Criteria, along with selec</w:t>
      </w:r>
      <w:r w:rsidR="005D165E" w:rsidRPr="0095526D">
        <w:rPr>
          <w:szCs w:val="22"/>
        </w:rPr>
        <w:t>t criteria elements from Goals II and III</w:t>
      </w:r>
      <w:r w:rsidR="00670FE1" w:rsidRPr="0095526D">
        <w:rPr>
          <w:szCs w:val="22"/>
        </w:rPr>
        <w:t xml:space="preserve">. The Criteria Crosswalk directs PPHR reviewers to the appropriate evidence documents in </w:t>
      </w:r>
      <w:r w:rsidR="00C07CE2" w:rsidRPr="0095526D">
        <w:rPr>
          <w:szCs w:val="22"/>
        </w:rPr>
        <w:t xml:space="preserve">the </w:t>
      </w:r>
      <w:r w:rsidR="00670FE1" w:rsidRPr="0095526D">
        <w:rPr>
          <w:szCs w:val="22"/>
        </w:rPr>
        <w:t>application</w:t>
      </w:r>
      <w:r w:rsidR="00C07CE2" w:rsidRPr="0095526D">
        <w:rPr>
          <w:szCs w:val="22"/>
        </w:rPr>
        <w:t>, which</w:t>
      </w:r>
      <w:r w:rsidR="00670FE1" w:rsidRPr="0095526D">
        <w:rPr>
          <w:szCs w:val="22"/>
        </w:rPr>
        <w:t xml:space="preserve"> </w:t>
      </w:r>
      <w:r w:rsidR="00670FE1" w:rsidRPr="0095526D">
        <w:rPr>
          <w:b/>
          <w:i/>
          <w:szCs w:val="22"/>
        </w:rPr>
        <w:t>must</w:t>
      </w:r>
      <w:r w:rsidR="00670FE1" w:rsidRPr="0095526D">
        <w:rPr>
          <w:szCs w:val="22"/>
        </w:rPr>
        <w:t xml:space="preserve"> meet the following requirements: </w:t>
      </w:r>
    </w:p>
    <w:p w14:paraId="0BA9474F" w14:textId="70C507D7" w:rsidR="00670FE1" w:rsidRPr="0095526D" w:rsidRDefault="00881203" w:rsidP="00087FF9">
      <w:pPr>
        <w:numPr>
          <w:ilvl w:val="1"/>
          <w:numId w:val="1"/>
        </w:numPr>
        <w:tabs>
          <w:tab w:val="clear" w:pos="2275"/>
          <w:tab w:val="num" w:pos="720"/>
        </w:tabs>
        <w:spacing w:after="120"/>
        <w:ind w:left="720"/>
        <w:jc w:val="both"/>
        <w:rPr>
          <w:rFonts w:cs="Calibri"/>
          <w:szCs w:val="22"/>
        </w:rPr>
      </w:pPr>
      <w:r w:rsidRPr="0095526D">
        <w:rPr>
          <w:rFonts w:cs="Calibri"/>
          <w:b/>
          <w:szCs w:val="22"/>
        </w:rPr>
        <w:t>Hyperlink(s)</w:t>
      </w:r>
      <w:r w:rsidR="00670FE1" w:rsidRPr="0095526D">
        <w:rPr>
          <w:rFonts w:cs="Calibri"/>
          <w:b/>
          <w:szCs w:val="22"/>
        </w:rPr>
        <w:t xml:space="preserve"> Column: </w:t>
      </w:r>
      <w:r w:rsidR="00670FE1" w:rsidRPr="0095526D">
        <w:rPr>
          <w:rFonts w:cs="Calibri"/>
          <w:szCs w:val="22"/>
        </w:rPr>
        <w:t>Applicants</w:t>
      </w:r>
      <w:r w:rsidR="00670FE1" w:rsidRPr="0095526D">
        <w:rPr>
          <w:rFonts w:cs="Calibri"/>
          <w:b/>
          <w:szCs w:val="22"/>
        </w:rPr>
        <w:t xml:space="preserve"> </w:t>
      </w:r>
      <w:r w:rsidR="00670FE1" w:rsidRPr="0095526D">
        <w:rPr>
          <w:rFonts w:cs="Calibri"/>
          <w:szCs w:val="22"/>
        </w:rPr>
        <w:t xml:space="preserve">must include the precise location within their plans or supporting documentation that supports each evidence element. If support for an evidence element appears in multiple locations, include multiple page number reference. Do not reference entire sections of documents or </w:t>
      </w:r>
      <w:r w:rsidR="00AF7013" w:rsidRPr="0095526D">
        <w:rPr>
          <w:rFonts w:cs="Calibri"/>
          <w:szCs w:val="22"/>
        </w:rPr>
        <w:t xml:space="preserve">wide page </w:t>
      </w:r>
      <w:r w:rsidR="00670FE1" w:rsidRPr="0095526D">
        <w:rPr>
          <w:rFonts w:cs="Calibri"/>
          <w:szCs w:val="22"/>
        </w:rPr>
        <w:t>ranges</w:t>
      </w:r>
      <w:r w:rsidR="00AF7013" w:rsidRPr="0095526D">
        <w:rPr>
          <w:rFonts w:cs="Calibri"/>
          <w:szCs w:val="22"/>
        </w:rPr>
        <w:t xml:space="preserve">; cite </w:t>
      </w:r>
      <w:r w:rsidR="00670FE1" w:rsidRPr="0095526D">
        <w:rPr>
          <w:rFonts w:cs="Calibri"/>
          <w:szCs w:val="22"/>
        </w:rPr>
        <w:t>the strongest evidence first.</w:t>
      </w:r>
    </w:p>
    <w:p w14:paraId="78214E5A" w14:textId="3988F4E6" w:rsidR="00921E9C" w:rsidRPr="0095526D" w:rsidRDefault="00670FE1" w:rsidP="00087FF9">
      <w:pPr>
        <w:numPr>
          <w:ilvl w:val="1"/>
          <w:numId w:val="1"/>
        </w:numPr>
        <w:tabs>
          <w:tab w:val="clear" w:pos="2275"/>
          <w:tab w:val="num" w:pos="720"/>
        </w:tabs>
        <w:spacing w:after="120"/>
        <w:ind w:left="720"/>
        <w:jc w:val="both"/>
        <w:rPr>
          <w:rFonts w:cs="Calibri"/>
          <w:szCs w:val="22"/>
        </w:rPr>
      </w:pPr>
      <w:r w:rsidRPr="0095526D">
        <w:rPr>
          <w:rFonts w:cs="Calibri"/>
          <w:b/>
          <w:szCs w:val="22"/>
        </w:rPr>
        <w:t>Comments Column:</w:t>
      </w:r>
      <w:r w:rsidRPr="0095526D">
        <w:rPr>
          <w:rFonts w:cs="Calibri"/>
          <w:szCs w:val="22"/>
        </w:rPr>
        <w:t xml:space="preserve"> Applicants may include an explanation for evidence elements items that </w:t>
      </w:r>
      <w:r w:rsidR="00750AA0" w:rsidRPr="0095526D">
        <w:rPr>
          <w:rFonts w:cs="Calibri"/>
          <w:szCs w:val="22"/>
        </w:rPr>
        <w:t>are</w:t>
      </w:r>
      <w:r w:rsidRPr="0095526D">
        <w:rPr>
          <w:rFonts w:cs="Calibri"/>
          <w:szCs w:val="22"/>
        </w:rPr>
        <w:t xml:space="preserve"> not addressed </w:t>
      </w:r>
      <w:r w:rsidR="004F604B" w:rsidRPr="0095526D">
        <w:rPr>
          <w:rFonts w:cs="Calibri"/>
          <w:szCs w:val="22"/>
        </w:rPr>
        <w:t xml:space="preserve">in this application </w:t>
      </w:r>
      <w:r w:rsidRPr="0095526D">
        <w:rPr>
          <w:rFonts w:cs="Calibri"/>
          <w:szCs w:val="22"/>
        </w:rPr>
        <w:t>(this may still result in a score of “Not Met”) or any explanation that would assist a reviewer in understanding the plans and procedures for that jurisdiction. Comments should not include additional information that needs to</w:t>
      </w:r>
      <w:r w:rsidR="00986E8F" w:rsidRPr="0095526D">
        <w:rPr>
          <w:rFonts w:cs="Calibri"/>
          <w:szCs w:val="22"/>
        </w:rPr>
        <w:t xml:space="preserve"> be in the plan or application.</w:t>
      </w:r>
    </w:p>
    <w:p w14:paraId="30C7DCCA" w14:textId="77777777" w:rsidR="00670FE1" w:rsidRPr="0095526D" w:rsidRDefault="00670FE1" w:rsidP="00087FF9">
      <w:pPr>
        <w:numPr>
          <w:ilvl w:val="1"/>
          <w:numId w:val="1"/>
        </w:numPr>
        <w:tabs>
          <w:tab w:val="clear" w:pos="2275"/>
          <w:tab w:val="num" w:pos="720"/>
        </w:tabs>
        <w:spacing w:after="120"/>
        <w:ind w:left="720"/>
        <w:jc w:val="both"/>
        <w:rPr>
          <w:rFonts w:cs="Calibri"/>
          <w:szCs w:val="22"/>
        </w:rPr>
      </w:pPr>
      <w:r w:rsidRPr="0095526D">
        <w:rPr>
          <w:rFonts w:cs="Calibri"/>
          <w:b/>
          <w:szCs w:val="22"/>
        </w:rPr>
        <w:t>E</w:t>
      </w:r>
      <w:r w:rsidRPr="0095526D">
        <w:rPr>
          <w:b/>
          <w:szCs w:val="22"/>
        </w:rPr>
        <w:t xml:space="preserve">vidence: </w:t>
      </w:r>
      <w:r w:rsidRPr="0095526D">
        <w:rPr>
          <w:rFonts w:cs="Calibri"/>
          <w:szCs w:val="22"/>
        </w:rPr>
        <w:t>The application must include the supporting evidence and documentation for all evidence elements</w:t>
      </w:r>
      <w:r w:rsidRPr="0095526D" w:rsidDel="00EA0EC1">
        <w:rPr>
          <w:rFonts w:cs="Calibri"/>
          <w:szCs w:val="22"/>
        </w:rPr>
        <w:t xml:space="preserve"> </w:t>
      </w:r>
      <w:r w:rsidRPr="0095526D">
        <w:rPr>
          <w:rFonts w:cs="Calibri"/>
          <w:szCs w:val="22"/>
        </w:rPr>
        <w:t>(e.g., all-hazards plans, public health annexes, emergency response plans).</w:t>
      </w:r>
    </w:p>
    <w:p w14:paraId="7E6E023A" w14:textId="77777777" w:rsidR="00670FE1" w:rsidRPr="0095526D" w:rsidRDefault="00670FE1" w:rsidP="00087FF9">
      <w:pPr>
        <w:numPr>
          <w:ilvl w:val="1"/>
          <w:numId w:val="1"/>
        </w:numPr>
        <w:tabs>
          <w:tab w:val="clear" w:pos="2275"/>
          <w:tab w:val="num" w:pos="720"/>
        </w:tabs>
        <w:ind w:left="720"/>
        <w:jc w:val="both"/>
        <w:rPr>
          <w:rFonts w:cs="Calibri"/>
          <w:szCs w:val="22"/>
        </w:rPr>
      </w:pPr>
      <w:r w:rsidRPr="0095526D">
        <w:rPr>
          <w:rFonts w:cs="Calibri"/>
          <w:b/>
          <w:szCs w:val="22"/>
        </w:rPr>
        <w:t>F</w:t>
      </w:r>
      <w:r w:rsidRPr="0095526D">
        <w:rPr>
          <w:b/>
          <w:szCs w:val="22"/>
        </w:rPr>
        <w:t xml:space="preserve">unctional Hyperlinks: </w:t>
      </w:r>
      <w:r w:rsidRPr="0095526D">
        <w:rPr>
          <w:szCs w:val="22"/>
        </w:rPr>
        <w:t xml:space="preserve">The application </w:t>
      </w:r>
      <w:r w:rsidRPr="0095526D">
        <w:rPr>
          <w:b/>
          <w:i/>
          <w:szCs w:val="22"/>
        </w:rPr>
        <w:t>must</w:t>
      </w:r>
      <w:r w:rsidRPr="0095526D">
        <w:rPr>
          <w:szCs w:val="22"/>
        </w:rPr>
        <w:t xml:space="preserve"> be hyperlinked. Contact </w:t>
      </w:r>
      <w:hyperlink r:id="rId13" w:history="1">
        <w:r w:rsidRPr="0095526D">
          <w:rPr>
            <w:rStyle w:val="Hyperlink"/>
          </w:rPr>
          <w:t>NACCHO</w:t>
        </w:r>
      </w:hyperlink>
      <w:r w:rsidRPr="0095526D">
        <w:rPr>
          <w:szCs w:val="22"/>
        </w:rPr>
        <w:t xml:space="preserve"> for PPHR hyperlink guidance or instructions. Ensure that all hyperlinks in the criteria checklist are functioning and lead to the correct evidence.</w:t>
      </w:r>
    </w:p>
    <w:p w14:paraId="5D586AE6" w14:textId="7F2C9849" w:rsidR="00670FE1" w:rsidRPr="0095526D" w:rsidRDefault="00670FE1" w:rsidP="000D7544">
      <w:pPr>
        <w:rPr>
          <w:b/>
          <w:color w:val="C86F1A"/>
        </w:rPr>
      </w:pPr>
    </w:p>
    <w:p w14:paraId="6CDB304A" w14:textId="2FD865D1" w:rsidR="008A10EB" w:rsidRPr="0095526D" w:rsidRDefault="008A10EB" w:rsidP="000D7544">
      <w:pPr>
        <w:rPr>
          <w:b/>
          <w:color w:val="C86F1A"/>
        </w:rPr>
      </w:pPr>
    </w:p>
    <w:p w14:paraId="1BC6E22A" w14:textId="37DF1390" w:rsidR="008A10EB" w:rsidRPr="0095526D" w:rsidRDefault="008A10EB" w:rsidP="000D7544">
      <w:pPr>
        <w:rPr>
          <w:b/>
          <w:color w:val="C86F1A"/>
        </w:rPr>
      </w:pPr>
    </w:p>
    <w:p w14:paraId="03FE5EE5" w14:textId="508B3A07" w:rsidR="008A10EB" w:rsidRPr="0095526D" w:rsidRDefault="008A10EB" w:rsidP="000D7544">
      <w:pPr>
        <w:rPr>
          <w:b/>
          <w:color w:val="C86F1A"/>
        </w:rPr>
      </w:pPr>
    </w:p>
    <w:p w14:paraId="083DF949" w14:textId="4C9117B9" w:rsidR="008A10EB" w:rsidRPr="0095526D" w:rsidRDefault="008A10EB" w:rsidP="000D7544">
      <w:pPr>
        <w:rPr>
          <w:b/>
          <w:color w:val="C86F1A"/>
        </w:rPr>
      </w:pPr>
    </w:p>
    <w:p w14:paraId="7547E281" w14:textId="61C967F2" w:rsidR="008A10EB" w:rsidRPr="0095526D" w:rsidRDefault="008A10EB" w:rsidP="000D7544">
      <w:pPr>
        <w:rPr>
          <w:b/>
          <w:color w:val="C86F1A"/>
        </w:rPr>
      </w:pPr>
    </w:p>
    <w:p w14:paraId="06A59D23" w14:textId="1A8A029C" w:rsidR="008A10EB" w:rsidRPr="0095526D" w:rsidRDefault="008A10EB" w:rsidP="000D7544">
      <w:pPr>
        <w:rPr>
          <w:b/>
          <w:color w:val="C86F1A"/>
        </w:rPr>
      </w:pPr>
    </w:p>
    <w:p w14:paraId="3B92EBAC" w14:textId="0E67E687" w:rsidR="008A10EB" w:rsidRPr="0095526D" w:rsidRDefault="008A10EB" w:rsidP="000D7544">
      <w:pPr>
        <w:rPr>
          <w:b/>
          <w:color w:val="C86F1A"/>
        </w:rPr>
      </w:pPr>
    </w:p>
    <w:p w14:paraId="43036FA2" w14:textId="75DE623B" w:rsidR="008A10EB" w:rsidRPr="0095526D" w:rsidRDefault="008A10EB" w:rsidP="000D7544">
      <w:pPr>
        <w:rPr>
          <w:b/>
          <w:color w:val="C86F1A"/>
        </w:rPr>
      </w:pPr>
    </w:p>
    <w:p w14:paraId="6F6B5D1A" w14:textId="04DFAF67" w:rsidR="008A10EB" w:rsidRPr="0095526D" w:rsidRDefault="008A10EB" w:rsidP="000D7544">
      <w:pPr>
        <w:rPr>
          <w:b/>
          <w:color w:val="C86F1A"/>
        </w:rPr>
      </w:pPr>
    </w:p>
    <w:p w14:paraId="1458A6C3" w14:textId="28023DFD" w:rsidR="008A10EB" w:rsidRPr="0095526D" w:rsidRDefault="008A10EB" w:rsidP="000D7544">
      <w:pPr>
        <w:rPr>
          <w:b/>
          <w:color w:val="C86F1A"/>
        </w:rPr>
      </w:pPr>
    </w:p>
    <w:p w14:paraId="7910E0C2" w14:textId="178B681E" w:rsidR="008A10EB" w:rsidRPr="0095526D" w:rsidRDefault="008A10EB" w:rsidP="000D7544">
      <w:pPr>
        <w:rPr>
          <w:b/>
          <w:color w:val="C86F1A"/>
        </w:rPr>
      </w:pPr>
    </w:p>
    <w:p w14:paraId="5A260144" w14:textId="7F0B7AA5" w:rsidR="008A10EB" w:rsidRPr="0095526D" w:rsidRDefault="008A10EB" w:rsidP="000D7544">
      <w:pPr>
        <w:rPr>
          <w:b/>
          <w:color w:val="C86F1A"/>
        </w:rPr>
      </w:pPr>
    </w:p>
    <w:p w14:paraId="766D1030" w14:textId="5112F234" w:rsidR="008A10EB" w:rsidRPr="0095526D" w:rsidRDefault="008A10EB" w:rsidP="000D7544">
      <w:pPr>
        <w:rPr>
          <w:b/>
          <w:color w:val="C86F1A"/>
        </w:rPr>
      </w:pPr>
    </w:p>
    <w:p w14:paraId="5EE29CF7" w14:textId="36AC9509" w:rsidR="008A10EB" w:rsidRPr="0095526D" w:rsidRDefault="008A10EB" w:rsidP="000D7544">
      <w:pPr>
        <w:rPr>
          <w:b/>
          <w:color w:val="C86F1A"/>
        </w:rPr>
      </w:pPr>
    </w:p>
    <w:p w14:paraId="15DE43ED" w14:textId="0AE0A3C8" w:rsidR="008A10EB" w:rsidRPr="0095526D" w:rsidRDefault="008A10EB" w:rsidP="000D7544">
      <w:pPr>
        <w:rPr>
          <w:b/>
          <w:color w:val="C86F1A"/>
        </w:rPr>
      </w:pPr>
    </w:p>
    <w:p w14:paraId="66F7EA79" w14:textId="4FEB1459" w:rsidR="008A10EB" w:rsidRPr="0095526D" w:rsidRDefault="008A10EB" w:rsidP="000D7544">
      <w:pPr>
        <w:rPr>
          <w:b/>
          <w:color w:val="C86F1A"/>
        </w:rPr>
      </w:pPr>
    </w:p>
    <w:p w14:paraId="087885DC" w14:textId="77777777" w:rsidR="008A10EB" w:rsidRPr="0095526D" w:rsidRDefault="008A10EB" w:rsidP="000D7544">
      <w:pPr>
        <w:rPr>
          <w:b/>
          <w:color w:val="C86F1A"/>
        </w:rPr>
      </w:pPr>
    </w:p>
    <w:p w14:paraId="64664C83" w14:textId="77777777" w:rsidR="00AA359E" w:rsidRPr="0095526D" w:rsidRDefault="00AA359E" w:rsidP="00AA359E">
      <w:pPr>
        <w:jc w:val="both"/>
        <w:rPr>
          <w:rFonts w:asciiTheme="minorHAnsi" w:hAnsiTheme="minorHAnsi" w:cstheme="minorHAnsi"/>
          <w:b/>
          <w:color w:val="C86F1A"/>
          <w:sz w:val="24"/>
        </w:rPr>
      </w:pPr>
      <w:r w:rsidRPr="0095526D">
        <w:rPr>
          <w:rFonts w:asciiTheme="minorHAnsi" w:hAnsiTheme="minorHAnsi" w:cstheme="minorHAnsi"/>
          <w:b/>
          <w:color w:val="C86F1A"/>
          <w:sz w:val="24"/>
        </w:rPr>
        <w:lastRenderedPageBreak/>
        <w:t>Application Guideline</w:t>
      </w:r>
      <w:bookmarkStart w:id="5" w:name="Criteriaguidelines2"/>
      <w:bookmarkEnd w:id="5"/>
      <w:r w:rsidRPr="0095526D">
        <w:rPr>
          <w:rFonts w:asciiTheme="minorHAnsi" w:hAnsiTheme="minorHAnsi" w:cstheme="minorHAnsi"/>
          <w:b/>
          <w:color w:val="C86F1A"/>
          <w:sz w:val="24"/>
        </w:rPr>
        <w:t>s</w:t>
      </w:r>
    </w:p>
    <w:p w14:paraId="439230AE" w14:textId="77777777" w:rsidR="00AA359E" w:rsidRPr="0095526D" w:rsidRDefault="00AA359E" w:rsidP="00AA359E">
      <w:pPr>
        <w:jc w:val="both"/>
        <w:rPr>
          <w:rFonts w:asciiTheme="minorHAnsi" w:hAnsiTheme="minorHAnsi" w:cstheme="minorHAnsi"/>
          <w:b/>
          <w:color w:val="C86F1A"/>
          <w:szCs w:val="22"/>
        </w:rPr>
      </w:pPr>
    </w:p>
    <w:p w14:paraId="5A625D0C" w14:textId="77777777" w:rsidR="00AA359E" w:rsidRPr="0095526D" w:rsidRDefault="00AA359E" w:rsidP="00AA359E">
      <w:pPr>
        <w:jc w:val="both"/>
        <w:rPr>
          <w:rFonts w:asciiTheme="minorHAnsi" w:hAnsiTheme="minorHAnsi" w:cstheme="minorHAnsi"/>
          <w:szCs w:val="22"/>
        </w:rPr>
      </w:pPr>
      <w:bookmarkStart w:id="6" w:name="StarredElement"/>
      <w:bookmarkEnd w:id="6"/>
      <w:r w:rsidRPr="0095526D">
        <w:rPr>
          <w:rFonts w:asciiTheme="minorHAnsi" w:hAnsiTheme="minorHAnsi" w:cstheme="minorHAnsi"/>
          <w:b/>
          <w:color w:val="1F497D"/>
          <w:szCs w:val="22"/>
        </w:rPr>
        <w:t>*Starred Criteria Elements</w:t>
      </w:r>
      <w:r w:rsidRPr="0095526D">
        <w:rPr>
          <w:rFonts w:asciiTheme="minorHAnsi" w:hAnsiTheme="minorHAnsi" w:cstheme="minorHAnsi"/>
          <w:szCs w:val="22"/>
        </w:rPr>
        <w:t>: When a criteria element contains an asterisk, the evidence submitted by the applicant does not have to be located in the plan, as long as the plan references where to find that information.</w:t>
      </w:r>
    </w:p>
    <w:p w14:paraId="0A988D66" w14:textId="77777777" w:rsidR="00AA359E" w:rsidRPr="0095526D" w:rsidRDefault="00AA359E" w:rsidP="00AA359E">
      <w:pPr>
        <w:jc w:val="both"/>
        <w:rPr>
          <w:rFonts w:asciiTheme="minorHAnsi" w:hAnsiTheme="minorHAnsi" w:cstheme="minorHAnsi"/>
          <w:szCs w:val="22"/>
        </w:rPr>
      </w:pPr>
    </w:p>
    <w:p w14:paraId="19753515" w14:textId="77777777" w:rsidR="00AA359E" w:rsidRPr="0095526D" w:rsidRDefault="00AA359E" w:rsidP="00AA359E">
      <w:pPr>
        <w:jc w:val="both"/>
        <w:rPr>
          <w:rFonts w:asciiTheme="minorHAnsi" w:hAnsiTheme="minorHAnsi" w:cstheme="minorHAnsi"/>
          <w:color w:val="1F497D"/>
          <w:szCs w:val="22"/>
        </w:rPr>
      </w:pPr>
      <w:bookmarkStart w:id="7" w:name="ApplicationGuideline1"/>
      <w:bookmarkEnd w:id="7"/>
      <w:r w:rsidRPr="0095526D">
        <w:rPr>
          <w:rFonts w:asciiTheme="minorHAnsi" w:hAnsiTheme="minorHAnsi" w:cstheme="minorHAnsi"/>
          <w:b/>
          <w:color w:val="1F497D"/>
          <w:szCs w:val="22"/>
        </w:rPr>
        <w:t>Application Guideline #1</w:t>
      </w:r>
      <w:r w:rsidRPr="0095526D">
        <w:rPr>
          <w:rFonts w:asciiTheme="minorHAnsi" w:hAnsiTheme="minorHAnsi" w:cstheme="minorHAnsi"/>
          <w:color w:val="1F497D"/>
          <w:szCs w:val="22"/>
        </w:rPr>
        <w:t xml:space="preserve">: </w:t>
      </w:r>
    </w:p>
    <w:p w14:paraId="408234DB" w14:textId="77777777" w:rsidR="00AA359E" w:rsidRPr="0095526D" w:rsidRDefault="00AA359E" w:rsidP="00AA359E">
      <w:pPr>
        <w:jc w:val="both"/>
        <w:rPr>
          <w:rFonts w:asciiTheme="minorHAnsi" w:hAnsiTheme="minorHAnsi" w:cstheme="minorHAnsi"/>
          <w:szCs w:val="22"/>
        </w:rPr>
      </w:pPr>
      <w:r w:rsidRPr="0095526D">
        <w:rPr>
          <w:rFonts w:asciiTheme="minorHAnsi" w:hAnsiTheme="minorHAnsi" w:cstheme="minorHAnsi"/>
          <w:szCs w:val="22"/>
        </w:rPr>
        <w:t>If you are not the lead agency for the activities described in a particular criteria element, you must provide a description that includes the following:</w:t>
      </w:r>
    </w:p>
    <w:p w14:paraId="5E32814F" w14:textId="77777777" w:rsidR="00AA359E" w:rsidRPr="0095526D" w:rsidRDefault="00AA359E" w:rsidP="00AA359E">
      <w:pPr>
        <w:numPr>
          <w:ilvl w:val="0"/>
          <w:numId w:val="11"/>
        </w:numPr>
        <w:spacing w:before="240"/>
        <w:jc w:val="both"/>
        <w:rPr>
          <w:rFonts w:asciiTheme="minorHAnsi" w:hAnsiTheme="minorHAnsi" w:cstheme="minorHAnsi"/>
          <w:szCs w:val="22"/>
        </w:rPr>
      </w:pPr>
      <w:r w:rsidRPr="0095526D">
        <w:rPr>
          <w:rFonts w:asciiTheme="minorHAnsi" w:hAnsiTheme="minorHAnsi" w:cstheme="minorHAnsi"/>
          <w:szCs w:val="22"/>
        </w:rPr>
        <w:t>Identification of the lead agency;</w:t>
      </w:r>
    </w:p>
    <w:p w14:paraId="5297A60A"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the roles and responsibilities of the lead agency;</w:t>
      </w:r>
    </w:p>
    <w:p w14:paraId="1EC9AE84"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the support roles and responsibilities of the applicant;</w:t>
      </w:r>
    </w:p>
    <w:p w14:paraId="3A38D279"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how the applicant partners with the lead agency to plan for, and prepare to deliver, the emergency service addressed in the evidence element;</w:t>
      </w:r>
    </w:p>
    <w:p w14:paraId="30EF419A"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the applicant’s coordination and communication process for supporting the work of the lead agency;</w:t>
      </w:r>
    </w:p>
    <w:p w14:paraId="65B47C06"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Description of how the applicant will work with the lead agency during or following an emergency response;</w:t>
      </w:r>
    </w:p>
    <w:p w14:paraId="5806CC2B"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An example of how this collaboration has worked in the past, how it was exercised, or how it is addressed in your workforce development plan; and</w:t>
      </w:r>
    </w:p>
    <w:p w14:paraId="17D36D3B" w14:textId="77777777" w:rsidR="00AA359E" w:rsidRPr="0095526D" w:rsidRDefault="00AA359E" w:rsidP="00AA359E">
      <w:pPr>
        <w:numPr>
          <w:ilvl w:val="0"/>
          <w:numId w:val="11"/>
        </w:numPr>
        <w:jc w:val="both"/>
        <w:rPr>
          <w:rFonts w:asciiTheme="minorHAnsi" w:hAnsiTheme="minorHAnsi" w:cstheme="minorHAnsi"/>
          <w:szCs w:val="22"/>
        </w:rPr>
      </w:pPr>
      <w:r w:rsidRPr="0095526D">
        <w:rPr>
          <w:rFonts w:asciiTheme="minorHAnsi" w:hAnsiTheme="minorHAnsi" w:cstheme="minorHAnsi"/>
          <w:szCs w:val="22"/>
        </w:rPr>
        <w:t xml:space="preserve">If applicable, description of the authority or documentation formalizing the relationship with the lead agency (e.g., mutual aid agreements, contracts, regulatory obligations). </w:t>
      </w:r>
    </w:p>
    <w:p w14:paraId="25124195" w14:textId="77777777" w:rsidR="00AA359E" w:rsidRPr="0095526D" w:rsidRDefault="00AA359E" w:rsidP="00AA359E">
      <w:pPr>
        <w:ind w:left="720"/>
        <w:jc w:val="both"/>
        <w:rPr>
          <w:rFonts w:asciiTheme="minorHAnsi" w:hAnsiTheme="minorHAnsi" w:cstheme="minorHAnsi"/>
          <w:szCs w:val="22"/>
        </w:rPr>
      </w:pPr>
    </w:p>
    <w:p w14:paraId="486AC01A" w14:textId="77777777" w:rsidR="00AA359E" w:rsidRPr="0095526D" w:rsidRDefault="00AA359E" w:rsidP="00AA359E">
      <w:pPr>
        <w:jc w:val="both"/>
        <w:rPr>
          <w:rFonts w:asciiTheme="minorHAnsi" w:hAnsiTheme="minorHAnsi" w:cstheme="minorHAnsi"/>
          <w:iCs/>
          <w:szCs w:val="22"/>
        </w:rPr>
      </w:pPr>
      <w:bookmarkStart w:id="8" w:name="_Hlk16855983"/>
      <w:r w:rsidRPr="0095526D">
        <w:rPr>
          <w:rFonts w:asciiTheme="minorHAnsi" w:hAnsiTheme="minorHAnsi" w:cstheme="minorHAnsi"/>
          <w:b/>
          <w:iCs/>
          <w:szCs w:val="22"/>
        </w:rPr>
        <w:t>NOTE</w:t>
      </w:r>
      <w:r w:rsidRPr="0095526D">
        <w:rPr>
          <w:rFonts w:asciiTheme="minorHAnsi" w:hAnsiTheme="minorHAnsi" w:cstheme="minorHAnsi"/>
          <w:iCs/>
          <w:szCs w:val="22"/>
        </w:rPr>
        <w:t xml:space="preserve">: Application Guideline #1 must be used for </w:t>
      </w:r>
      <w:r w:rsidRPr="0095526D">
        <w:rPr>
          <w:rFonts w:asciiTheme="minorHAnsi" w:hAnsiTheme="minorHAnsi" w:cstheme="minorHAnsi"/>
          <w:b/>
          <w:iCs/>
          <w:szCs w:val="22"/>
          <w:u w:val="single"/>
        </w:rPr>
        <w:t>each</w:t>
      </w:r>
      <w:r w:rsidRPr="0095526D">
        <w:rPr>
          <w:rFonts w:asciiTheme="minorHAnsi" w:hAnsiTheme="minorHAnsi" w:cstheme="minorHAnsi"/>
          <w:iCs/>
          <w:szCs w:val="22"/>
        </w:rPr>
        <w:t xml:space="preserve"> individual criteria element for which the applicant is not the lead.</w:t>
      </w:r>
    </w:p>
    <w:bookmarkEnd w:id="8"/>
    <w:p w14:paraId="42589085" w14:textId="77777777" w:rsidR="00AA359E" w:rsidRPr="0095526D" w:rsidRDefault="00AA359E" w:rsidP="00AA359E">
      <w:pPr>
        <w:jc w:val="both"/>
        <w:rPr>
          <w:rFonts w:asciiTheme="minorHAnsi" w:hAnsiTheme="minorHAnsi" w:cstheme="minorHAnsi"/>
          <w:color w:val="C86F1A"/>
          <w:szCs w:val="22"/>
        </w:rPr>
      </w:pPr>
    </w:p>
    <w:p w14:paraId="5AAD0772" w14:textId="77777777" w:rsidR="00AA359E" w:rsidRPr="0095526D" w:rsidRDefault="00AA359E" w:rsidP="00AA359E">
      <w:pPr>
        <w:jc w:val="both"/>
        <w:rPr>
          <w:rFonts w:asciiTheme="minorHAnsi" w:hAnsiTheme="minorHAnsi" w:cstheme="minorHAnsi"/>
          <w:color w:val="1F497D"/>
          <w:szCs w:val="22"/>
        </w:rPr>
      </w:pPr>
      <w:bookmarkStart w:id="9" w:name="Criteriaguidelines3"/>
      <w:bookmarkStart w:id="10" w:name="ApplicationGuideline2"/>
      <w:bookmarkEnd w:id="9"/>
      <w:bookmarkEnd w:id="10"/>
      <w:r w:rsidRPr="0095526D">
        <w:rPr>
          <w:rFonts w:asciiTheme="minorHAnsi" w:hAnsiTheme="minorHAnsi" w:cstheme="minorHAnsi"/>
          <w:b/>
          <w:color w:val="1F497D"/>
          <w:szCs w:val="22"/>
        </w:rPr>
        <w:t>Application Guideline #2</w:t>
      </w:r>
      <w:r w:rsidRPr="0095526D">
        <w:rPr>
          <w:rFonts w:asciiTheme="minorHAnsi" w:hAnsiTheme="minorHAnsi" w:cstheme="minorHAnsi"/>
          <w:color w:val="1F497D"/>
          <w:szCs w:val="22"/>
        </w:rPr>
        <w:t>:</w:t>
      </w:r>
    </w:p>
    <w:p w14:paraId="3B03850B" w14:textId="77777777" w:rsidR="00AA359E" w:rsidRPr="0095526D" w:rsidRDefault="00AA359E" w:rsidP="00AA359E">
      <w:pPr>
        <w:jc w:val="both"/>
        <w:rPr>
          <w:rFonts w:asciiTheme="minorHAnsi" w:hAnsiTheme="minorHAnsi" w:cstheme="minorHAnsi"/>
          <w:szCs w:val="22"/>
        </w:rPr>
      </w:pPr>
      <w:r w:rsidRPr="0095526D">
        <w:rPr>
          <w:rFonts w:asciiTheme="minorHAnsi" w:hAnsiTheme="minorHAnsi" w:cstheme="minorHAnsi"/>
          <w:szCs w:val="22"/>
        </w:rPr>
        <w:t>If there is a criteria element or sub-measure that your agency has not yet addressed, or if documentation is not yet available, you must provide a description that includes the following:</w:t>
      </w:r>
    </w:p>
    <w:p w14:paraId="1113CEAA" w14:textId="77777777" w:rsidR="00AA359E" w:rsidRPr="0095526D" w:rsidRDefault="00AA359E" w:rsidP="00AA359E">
      <w:pPr>
        <w:numPr>
          <w:ilvl w:val="0"/>
          <w:numId w:val="12"/>
        </w:numPr>
        <w:spacing w:before="240"/>
        <w:jc w:val="both"/>
        <w:rPr>
          <w:rFonts w:asciiTheme="minorHAnsi" w:hAnsiTheme="minorHAnsi" w:cstheme="minorHAnsi"/>
          <w:szCs w:val="22"/>
        </w:rPr>
      </w:pPr>
      <w:r w:rsidRPr="0095526D">
        <w:rPr>
          <w:rFonts w:asciiTheme="minorHAnsi" w:hAnsiTheme="minorHAnsi" w:cstheme="minorHAnsi"/>
          <w:szCs w:val="22"/>
        </w:rPr>
        <w:t>Explanation of why the specific item has not been addressed;</w:t>
      </w:r>
    </w:p>
    <w:p w14:paraId="3FEC172A" w14:textId="77777777" w:rsidR="00AA359E" w:rsidRPr="0095526D" w:rsidRDefault="00AA359E" w:rsidP="00AA359E">
      <w:pPr>
        <w:numPr>
          <w:ilvl w:val="0"/>
          <w:numId w:val="12"/>
        </w:numPr>
        <w:jc w:val="both"/>
        <w:rPr>
          <w:rFonts w:asciiTheme="minorHAnsi" w:hAnsiTheme="minorHAnsi" w:cstheme="minorHAnsi"/>
          <w:szCs w:val="22"/>
        </w:rPr>
      </w:pPr>
      <w:r w:rsidRPr="0095526D">
        <w:rPr>
          <w:rFonts w:asciiTheme="minorHAnsi" w:hAnsiTheme="minorHAnsi" w:cstheme="minorHAnsi"/>
          <w:szCs w:val="22"/>
        </w:rPr>
        <w:t>Steps/milestones of a plan to address the item;</w:t>
      </w:r>
    </w:p>
    <w:p w14:paraId="5F418411" w14:textId="77777777" w:rsidR="00AA359E" w:rsidRPr="0095526D" w:rsidRDefault="00AA359E" w:rsidP="00AA359E">
      <w:pPr>
        <w:numPr>
          <w:ilvl w:val="0"/>
          <w:numId w:val="12"/>
        </w:numPr>
        <w:jc w:val="both"/>
        <w:rPr>
          <w:rFonts w:asciiTheme="minorHAnsi" w:hAnsiTheme="minorHAnsi" w:cstheme="minorHAnsi"/>
          <w:szCs w:val="22"/>
        </w:rPr>
      </w:pPr>
      <w:r w:rsidRPr="0095526D">
        <w:rPr>
          <w:rFonts w:asciiTheme="minorHAnsi" w:hAnsiTheme="minorHAnsi" w:cstheme="minorHAnsi"/>
          <w:szCs w:val="22"/>
        </w:rPr>
        <w:t>Timeline for steps/milestones; and</w:t>
      </w:r>
    </w:p>
    <w:p w14:paraId="6F7469E6" w14:textId="77777777" w:rsidR="00AA359E" w:rsidRPr="0095526D" w:rsidRDefault="00AA359E" w:rsidP="00AA359E">
      <w:pPr>
        <w:numPr>
          <w:ilvl w:val="0"/>
          <w:numId w:val="12"/>
        </w:numPr>
        <w:jc w:val="both"/>
        <w:rPr>
          <w:rFonts w:asciiTheme="minorHAnsi" w:hAnsiTheme="minorHAnsi" w:cstheme="minorHAnsi"/>
          <w:szCs w:val="22"/>
        </w:rPr>
      </w:pPr>
      <w:r w:rsidRPr="0095526D">
        <w:rPr>
          <w:rFonts w:asciiTheme="minorHAnsi" w:hAnsiTheme="minorHAnsi" w:cstheme="minorHAnsi"/>
          <w:szCs w:val="22"/>
        </w:rPr>
        <w:t>Listing of partners and description of their responsibilities to address the item.</w:t>
      </w:r>
    </w:p>
    <w:p w14:paraId="600F81B5" w14:textId="77777777" w:rsidR="00AA359E" w:rsidRPr="0095526D" w:rsidRDefault="00AA359E" w:rsidP="00AA359E">
      <w:pPr>
        <w:ind w:left="720"/>
        <w:jc w:val="both"/>
        <w:rPr>
          <w:rFonts w:asciiTheme="minorHAnsi" w:hAnsiTheme="minorHAnsi" w:cstheme="minorHAnsi"/>
          <w:szCs w:val="22"/>
        </w:rPr>
      </w:pPr>
    </w:p>
    <w:p w14:paraId="4DEFDEFC" w14:textId="77777777" w:rsidR="00AA359E" w:rsidRPr="0095526D" w:rsidRDefault="00AA359E" w:rsidP="00AA359E">
      <w:pPr>
        <w:rPr>
          <w:rFonts w:asciiTheme="minorHAnsi" w:hAnsiTheme="minorHAnsi" w:cstheme="minorHAnsi"/>
          <w:iCs/>
          <w:szCs w:val="22"/>
        </w:rPr>
      </w:pPr>
      <w:r w:rsidRPr="0095526D">
        <w:rPr>
          <w:rFonts w:asciiTheme="minorHAnsi" w:hAnsiTheme="minorHAnsi" w:cstheme="minorHAnsi"/>
          <w:b/>
          <w:iCs/>
          <w:szCs w:val="22"/>
        </w:rPr>
        <w:t>NOTE</w:t>
      </w:r>
      <w:r w:rsidRPr="0095526D">
        <w:rPr>
          <w:rFonts w:asciiTheme="minorHAnsi" w:hAnsiTheme="minorHAnsi" w:cstheme="minorHAnsi"/>
          <w:iCs/>
          <w:szCs w:val="22"/>
        </w:rPr>
        <w:t>: Successfully meeting the requirements of Application Guideline #2 will result in a score of “Partially Met.” Applicants cannot receive a score of “Met” using Application Guideline #2.</w:t>
      </w:r>
    </w:p>
    <w:p w14:paraId="064A4869" w14:textId="77777777" w:rsidR="00AA359E" w:rsidRPr="0095526D" w:rsidRDefault="00AA359E" w:rsidP="00AA359E">
      <w:pPr>
        <w:rPr>
          <w:rFonts w:asciiTheme="minorHAnsi" w:hAnsiTheme="minorHAnsi" w:cstheme="minorHAnsi"/>
          <w:bCs/>
          <w:szCs w:val="22"/>
        </w:rPr>
      </w:pPr>
    </w:p>
    <w:p w14:paraId="3C6F6C9A" w14:textId="77777777" w:rsidR="00AA359E" w:rsidRPr="0095526D" w:rsidRDefault="00AA359E" w:rsidP="00AA359E">
      <w:pPr>
        <w:spacing w:after="60"/>
        <w:jc w:val="both"/>
        <w:rPr>
          <w:rFonts w:asciiTheme="minorHAnsi" w:hAnsiTheme="minorHAnsi" w:cstheme="minorHAnsi"/>
          <w:b/>
          <w:szCs w:val="22"/>
        </w:rPr>
      </w:pPr>
      <w:r w:rsidRPr="0095526D">
        <w:rPr>
          <w:rFonts w:asciiTheme="minorHAnsi" w:hAnsiTheme="minorHAnsi" w:cstheme="minorHAnsi"/>
          <w:b/>
          <w:szCs w:val="22"/>
        </w:rPr>
        <w:lastRenderedPageBreak/>
        <w:t>Please follow these guidelines:</w:t>
      </w:r>
    </w:p>
    <w:p w14:paraId="19A61A21" w14:textId="77777777" w:rsidR="00AA359E" w:rsidRPr="0095526D" w:rsidRDefault="00AA359E" w:rsidP="00AA359E">
      <w:pPr>
        <w:numPr>
          <w:ilvl w:val="0"/>
          <w:numId w:val="37"/>
        </w:numPr>
        <w:spacing w:after="120"/>
        <w:ind w:right="720"/>
        <w:jc w:val="both"/>
        <w:rPr>
          <w:rFonts w:asciiTheme="minorHAnsi" w:hAnsiTheme="minorHAnsi" w:cstheme="minorHAnsi"/>
          <w:szCs w:val="22"/>
        </w:rPr>
      </w:pPr>
      <w:r w:rsidRPr="0095526D">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144510B9" w14:textId="77777777" w:rsidR="00AA359E" w:rsidRPr="0095526D" w:rsidRDefault="00AA359E" w:rsidP="00AA359E">
      <w:pPr>
        <w:numPr>
          <w:ilvl w:val="0"/>
          <w:numId w:val="37"/>
        </w:numPr>
        <w:spacing w:after="120"/>
        <w:ind w:right="720"/>
        <w:jc w:val="both"/>
        <w:rPr>
          <w:rFonts w:asciiTheme="minorHAnsi" w:hAnsiTheme="minorHAnsi" w:cstheme="minorHAnsi"/>
          <w:b/>
          <w:szCs w:val="22"/>
        </w:rPr>
      </w:pPr>
      <w:r w:rsidRPr="0095526D">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389F4D8B" w14:textId="77777777" w:rsidR="00AA359E" w:rsidRPr="0095526D" w:rsidRDefault="00AA359E" w:rsidP="00AA359E">
      <w:pPr>
        <w:numPr>
          <w:ilvl w:val="0"/>
          <w:numId w:val="37"/>
        </w:numPr>
        <w:spacing w:after="120"/>
        <w:ind w:right="720"/>
        <w:jc w:val="both"/>
        <w:rPr>
          <w:rFonts w:asciiTheme="minorHAnsi" w:hAnsiTheme="minorHAnsi" w:cstheme="minorHAnsi"/>
          <w:b/>
          <w:szCs w:val="22"/>
        </w:rPr>
      </w:pPr>
      <w:r w:rsidRPr="0095526D">
        <w:rPr>
          <w:rFonts w:asciiTheme="minorHAnsi" w:hAnsiTheme="minorHAnsi" w:cstheme="minorHAnsi"/>
          <w:b/>
          <w:color w:val="1F497D"/>
          <w:szCs w:val="22"/>
        </w:rPr>
        <w:t xml:space="preserve">*Starred Criteria Elements: </w:t>
      </w:r>
      <w:r w:rsidRPr="0095526D">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526E9A26" w14:textId="03376A2E" w:rsidR="00AA359E" w:rsidRPr="0095526D" w:rsidRDefault="00AA359E" w:rsidP="00AA359E">
      <w:pPr>
        <w:pStyle w:val="ListParagraph"/>
        <w:numPr>
          <w:ilvl w:val="0"/>
          <w:numId w:val="37"/>
        </w:numPr>
        <w:rPr>
          <w:rFonts w:asciiTheme="minorHAnsi" w:hAnsiTheme="minorHAnsi" w:cstheme="minorHAnsi"/>
          <w:szCs w:val="22"/>
          <w:lang w:bidi="ar-SA"/>
        </w:rPr>
      </w:pPr>
      <w:r w:rsidRPr="0095526D">
        <w:rPr>
          <w:rFonts w:asciiTheme="minorHAnsi" w:hAnsiTheme="minorHAnsi" w:cstheme="minorHAnsi"/>
          <w:szCs w:val="22"/>
          <w:lang w:bidi="ar-SA"/>
        </w:rPr>
        <w:t xml:space="preserve">All criteria elements that are hyperlinked have mandatory guidance notes, located on </w:t>
      </w:r>
      <w:r w:rsidRPr="00EB63D1">
        <w:rPr>
          <w:rFonts w:asciiTheme="minorHAnsi" w:hAnsiTheme="minorHAnsi" w:cstheme="minorHAnsi"/>
          <w:szCs w:val="22"/>
          <w:lang w:bidi="ar-SA"/>
        </w:rPr>
        <w:t>pages 3</w:t>
      </w:r>
      <w:r w:rsidR="00EB63D1" w:rsidRPr="00EB63D1">
        <w:rPr>
          <w:rFonts w:asciiTheme="minorHAnsi" w:hAnsiTheme="minorHAnsi" w:cstheme="minorHAnsi"/>
          <w:szCs w:val="22"/>
          <w:lang w:bidi="ar-SA"/>
        </w:rPr>
        <w:t>6</w:t>
      </w:r>
      <w:r w:rsidRPr="00EB63D1">
        <w:rPr>
          <w:rFonts w:asciiTheme="minorHAnsi" w:hAnsiTheme="minorHAnsi" w:cstheme="minorHAnsi"/>
          <w:szCs w:val="22"/>
          <w:lang w:bidi="ar-SA"/>
        </w:rPr>
        <w:t>–4</w:t>
      </w:r>
      <w:r w:rsidR="00EB63D1" w:rsidRPr="00EB63D1">
        <w:rPr>
          <w:rFonts w:asciiTheme="minorHAnsi" w:hAnsiTheme="minorHAnsi" w:cstheme="minorHAnsi"/>
          <w:szCs w:val="22"/>
          <w:lang w:bidi="ar-SA"/>
        </w:rPr>
        <w:t>0</w:t>
      </w:r>
      <w:r w:rsidRPr="0095526D">
        <w:rPr>
          <w:rFonts w:asciiTheme="minorHAnsi" w:hAnsiTheme="minorHAnsi" w:cstheme="minorHAnsi"/>
          <w:szCs w:val="22"/>
          <w:lang w:bidi="ar-SA"/>
        </w:rPr>
        <w:t xml:space="preserve"> of this document. If viewing the document on a computer, click on the criteria element to go directly to the associated guidance note.</w:t>
      </w:r>
    </w:p>
    <w:p w14:paraId="781C76AC" w14:textId="77777777" w:rsidR="00AA359E" w:rsidRPr="0095526D" w:rsidRDefault="00AA359E" w:rsidP="00AA359E">
      <w:pPr>
        <w:ind w:right="576"/>
        <w:rPr>
          <w:rFonts w:asciiTheme="minorHAnsi" w:hAnsiTheme="minorHAnsi" w:cstheme="minorHAnsi"/>
          <w:szCs w:val="22"/>
        </w:rPr>
      </w:pPr>
    </w:p>
    <w:tbl>
      <w:tblPr>
        <w:tblW w:w="13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982"/>
        <w:gridCol w:w="1740"/>
        <w:gridCol w:w="3670"/>
      </w:tblGrid>
      <w:tr w:rsidR="00670FE1" w:rsidRPr="0095526D" w14:paraId="5118607E" w14:textId="77777777" w:rsidTr="00B842D0">
        <w:trPr>
          <w:trHeight w:val="1493"/>
          <w:jc w:val="center"/>
        </w:trPr>
        <w:tc>
          <w:tcPr>
            <w:tcW w:w="13392" w:type="dxa"/>
            <w:gridSpan w:val="3"/>
            <w:tcBorders>
              <w:top w:val="single" w:sz="8" w:space="0" w:color="auto"/>
              <w:left w:val="single" w:sz="8" w:space="0" w:color="auto"/>
              <w:right w:val="single" w:sz="8" w:space="0" w:color="auto"/>
            </w:tcBorders>
            <w:shd w:val="clear" w:color="auto" w:fill="D06F1A"/>
            <w:tcMar>
              <w:top w:w="58" w:type="dxa"/>
              <w:left w:w="115" w:type="dxa"/>
              <w:bottom w:w="58" w:type="dxa"/>
              <w:right w:w="115" w:type="dxa"/>
            </w:tcMar>
          </w:tcPr>
          <w:p w14:paraId="0D80621C" w14:textId="77777777" w:rsidR="00734916" w:rsidRPr="0095526D" w:rsidRDefault="00734916" w:rsidP="00734916">
            <w:pPr>
              <w:pStyle w:val="Heading5"/>
              <w:spacing w:before="0" w:after="0"/>
              <w:rPr>
                <w:i w:val="0"/>
                <w:color w:val="FFFFFF"/>
                <w:sz w:val="24"/>
              </w:rPr>
            </w:pPr>
            <w:r w:rsidRPr="0095526D">
              <w:rPr>
                <w:i w:val="0"/>
                <w:color w:val="FFFFFF"/>
                <w:sz w:val="24"/>
              </w:rPr>
              <w:t xml:space="preserve">Goal I: All-Hazards Preparedness Planning PPHR </w:t>
            </w:r>
          </w:p>
          <w:p w14:paraId="1140874B" w14:textId="77777777" w:rsidR="00734916" w:rsidRPr="0095526D" w:rsidRDefault="00734916" w:rsidP="00734916">
            <w:pPr>
              <w:pStyle w:val="Heading5"/>
              <w:spacing w:before="0" w:after="0"/>
              <w:rPr>
                <w:i w:val="0"/>
                <w:smallCaps/>
                <w:color w:val="FBD4B4"/>
                <w:sz w:val="24"/>
                <w:u w:val="single"/>
              </w:rPr>
            </w:pPr>
            <w:r w:rsidRPr="0095526D">
              <w:rPr>
                <w:i w:val="0"/>
                <w:color w:val="FBD4B4"/>
                <w:sz w:val="24"/>
              </w:rPr>
              <w:t>PPHR Measure #1: Possession and Maintenance of a Written All-Hazards Response Plan</w:t>
            </w:r>
          </w:p>
          <w:p w14:paraId="7F8FF78A" w14:textId="739307C8" w:rsidR="00670FE1" w:rsidRPr="0095526D" w:rsidRDefault="00734916" w:rsidP="00734916">
            <w:pPr>
              <w:rPr>
                <w:rFonts w:cs="Arial"/>
                <w:color w:val="FFFFFF"/>
              </w:rPr>
            </w:pPr>
            <w:r w:rsidRPr="0095526D">
              <w:rPr>
                <w:rFonts w:cs="Arial"/>
                <w:iCs/>
                <w:color w:val="FFFFFF"/>
                <w:szCs w:val="22"/>
              </w:rPr>
              <w:t>The agency has documented its planned response to public health emergencies. To prove it has met this measure, the agency must submit either a written copy of its all-hazards public health emergency response plan or the public health annex to its jurisdiction’s emergency response plan. The plan should address the key elements of the sub-measures listed below.</w:t>
            </w:r>
          </w:p>
        </w:tc>
      </w:tr>
      <w:tr w:rsidR="00670FE1" w:rsidRPr="0095526D" w14:paraId="028CF2A6" w14:textId="77777777" w:rsidTr="00B842D0">
        <w:trPr>
          <w:trHeight w:val="66"/>
          <w:jc w:val="center"/>
        </w:trPr>
        <w:tc>
          <w:tcPr>
            <w:tcW w:w="7982" w:type="dxa"/>
            <w:tcBorders>
              <w:top w:val="single" w:sz="4" w:space="0" w:color="auto"/>
              <w:left w:val="single" w:sz="8" w:space="0" w:color="auto"/>
            </w:tcBorders>
            <w:shd w:val="clear" w:color="auto" w:fill="FFE6B8"/>
            <w:tcMar>
              <w:top w:w="58" w:type="dxa"/>
              <w:left w:w="115" w:type="dxa"/>
              <w:bottom w:w="58" w:type="dxa"/>
              <w:right w:w="115" w:type="dxa"/>
            </w:tcMar>
            <w:vAlign w:val="center"/>
          </w:tcPr>
          <w:p w14:paraId="2F3AA940" w14:textId="6AEF5E61" w:rsidR="00670FE1" w:rsidRPr="0095526D" w:rsidRDefault="005518C7" w:rsidP="000F6DCD">
            <w:pPr>
              <w:numPr>
                <w:ilvl w:val="0"/>
                <w:numId w:val="3"/>
              </w:numPr>
              <w:tabs>
                <w:tab w:val="clear" w:pos="576"/>
                <w:tab w:val="num" w:pos="555"/>
              </w:tabs>
              <w:ind w:left="371" w:hanging="360"/>
              <w:rPr>
                <w:rFonts w:cs="Arial"/>
                <w:b/>
                <w:szCs w:val="22"/>
              </w:rPr>
            </w:pPr>
            <w:r w:rsidRPr="0095526D">
              <w:rPr>
                <w:rFonts w:cs="Arial"/>
                <w:b/>
                <w:szCs w:val="22"/>
              </w:rPr>
              <w:t xml:space="preserve">Legal and </w:t>
            </w:r>
            <w:hyperlink w:anchor="AdministrativePreparedness" w:history="1">
              <w:r w:rsidRPr="0095526D">
                <w:rPr>
                  <w:rStyle w:val="Hyperlink"/>
                  <w:rFonts w:cs="Arial"/>
                  <w:b/>
                  <w:szCs w:val="22"/>
                </w:rPr>
                <w:t>Administrative Preparedness</w:t>
              </w:r>
            </w:hyperlink>
          </w:p>
        </w:tc>
        <w:tc>
          <w:tcPr>
            <w:tcW w:w="1740" w:type="dxa"/>
            <w:shd w:val="clear" w:color="auto" w:fill="FFE6B8"/>
            <w:tcMar>
              <w:top w:w="58" w:type="dxa"/>
              <w:left w:w="115" w:type="dxa"/>
              <w:bottom w:w="58" w:type="dxa"/>
              <w:right w:w="115" w:type="dxa"/>
            </w:tcMar>
            <w:vAlign w:val="center"/>
          </w:tcPr>
          <w:p w14:paraId="787BD02B" w14:textId="77777777" w:rsidR="00670FE1" w:rsidRPr="0095526D" w:rsidRDefault="00881203" w:rsidP="00670FE1">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40EDEC3F" w14:textId="77777777" w:rsidR="00670FE1" w:rsidRPr="0095526D" w:rsidRDefault="00670FE1" w:rsidP="00670FE1">
            <w:pPr>
              <w:rPr>
                <w:rFonts w:cs="Arial"/>
                <w:b/>
                <w:szCs w:val="22"/>
              </w:rPr>
            </w:pPr>
            <w:r w:rsidRPr="0095526D">
              <w:rPr>
                <w:rFonts w:cs="Arial"/>
                <w:b/>
                <w:szCs w:val="22"/>
              </w:rPr>
              <w:t xml:space="preserve">Comments </w:t>
            </w:r>
          </w:p>
        </w:tc>
      </w:tr>
      <w:tr w:rsidR="00C94355" w:rsidRPr="0095526D" w14:paraId="5133A68F" w14:textId="77777777" w:rsidTr="00C94355">
        <w:trPr>
          <w:trHeight w:val="220"/>
          <w:jc w:val="center"/>
        </w:trPr>
        <w:tc>
          <w:tcPr>
            <w:tcW w:w="7982" w:type="dxa"/>
            <w:tcBorders>
              <w:left w:val="single" w:sz="8" w:space="0" w:color="auto"/>
            </w:tcBorders>
            <w:tcMar>
              <w:top w:w="58" w:type="dxa"/>
              <w:left w:w="115" w:type="dxa"/>
              <w:bottom w:w="58" w:type="dxa"/>
              <w:right w:w="115" w:type="dxa"/>
            </w:tcMar>
          </w:tcPr>
          <w:p w14:paraId="1330B627" w14:textId="2E65A431" w:rsidR="00C94355" w:rsidRPr="0095526D" w:rsidRDefault="00C94355" w:rsidP="00CE4941">
            <w:pPr>
              <w:ind w:left="360" w:hanging="360"/>
              <w:rPr>
                <w:rFonts w:cs="Arial"/>
                <w:b/>
                <w:szCs w:val="22"/>
              </w:rPr>
            </w:pPr>
            <w:bookmarkStart w:id="11" w:name="M1Aa1"/>
            <w:bookmarkEnd w:id="11"/>
            <w:r w:rsidRPr="0095526D">
              <w:rPr>
                <w:rFonts w:cs="Arial"/>
                <w:b/>
                <w:szCs w:val="22"/>
              </w:rPr>
              <w:t xml:space="preserve">a1. </w:t>
            </w:r>
            <w:hyperlink w:anchor="M1Aa3" w:history="1">
              <w:r w:rsidRPr="0095526D">
                <w:rPr>
                  <w:rStyle w:val="Hyperlink"/>
                  <w:rFonts w:cs="Calibri"/>
                  <w:szCs w:val="22"/>
                </w:rPr>
                <w:t xml:space="preserve">The plan describes the process of </w:t>
              </w:r>
              <w:r w:rsidRPr="0095526D">
                <w:rPr>
                  <w:rStyle w:val="Hyperlink"/>
                </w:rPr>
                <w:t>declaring a public health emergency.</w:t>
              </w:r>
            </w:hyperlink>
          </w:p>
        </w:tc>
        <w:tc>
          <w:tcPr>
            <w:tcW w:w="1740" w:type="dxa"/>
            <w:tcMar>
              <w:top w:w="58" w:type="dxa"/>
              <w:left w:w="115" w:type="dxa"/>
              <w:bottom w:w="58" w:type="dxa"/>
              <w:right w:w="115" w:type="dxa"/>
            </w:tcMar>
          </w:tcPr>
          <w:p w14:paraId="4EC8A153" w14:textId="77777777" w:rsidR="00C94355" w:rsidRPr="0095526D" w:rsidRDefault="00C94355" w:rsidP="00641236"/>
        </w:tc>
        <w:tc>
          <w:tcPr>
            <w:tcW w:w="3670" w:type="dxa"/>
            <w:tcBorders>
              <w:right w:val="single" w:sz="8" w:space="0" w:color="auto"/>
            </w:tcBorders>
            <w:tcMar>
              <w:top w:w="58" w:type="dxa"/>
              <w:left w:w="115" w:type="dxa"/>
              <w:bottom w:w="58" w:type="dxa"/>
              <w:right w:w="115" w:type="dxa"/>
            </w:tcMar>
          </w:tcPr>
          <w:p w14:paraId="01E1DEF9" w14:textId="190B4EC2" w:rsidR="00C94355" w:rsidRPr="0095526D" w:rsidRDefault="00C94355" w:rsidP="00641236"/>
        </w:tc>
      </w:tr>
      <w:tr w:rsidR="00670FE1" w:rsidRPr="0095526D" w14:paraId="47DC937B" w14:textId="77777777" w:rsidTr="00753787">
        <w:trPr>
          <w:trHeight w:val="292"/>
          <w:jc w:val="center"/>
        </w:trPr>
        <w:tc>
          <w:tcPr>
            <w:tcW w:w="7982" w:type="dxa"/>
            <w:tcBorders>
              <w:left w:val="single" w:sz="8" w:space="0" w:color="auto"/>
            </w:tcBorders>
            <w:tcMar>
              <w:top w:w="58" w:type="dxa"/>
              <w:left w:w="115" w:type="dxa"/>
              <w:bottom w:w="58" w:type="dxa"/>
              <w:right w:w="115" w:type="dxa"/>
            </w:tcMar>
          </w:tcPr>
          <w:p w14:paraId="5960C219" w14:textId="7E700990" w:rsidR="006370C5" w:rsidRPr="0095526D" w:rsidRDefault="00670FE1" w:rsidP="006370C5">
            <w:pPr>
              <w:ind w:left="360" w:hanging="360"/>
              <w:rPr>
                <w:rFonts w:asciiTheme="minorHAnsi" w:hAnsiTheme="minorHAnsi" w:cstheme="minorHAnsi"/>
                <w:szCs w:val="22"/>
              </w:rPr>
            </w:pPr>
            <w:bookmarkStart w:id="12" w:name="M1Aa2Return"/>
            <w:bookmarkEnd w:id="12"/>
            <w:r w:rsidRPr="0095526D">
              <w:rPr>
                <w:rFonts w:cs="Arial"/>
                <w:b/>
                <w:szCs w:val="22"/>
              </w:rPr>
              <w:t>a2</w:t>
            </w:r>
            <w:r w:rsidRPr="0095526D">
              <w:rPr>
                <w:rFonts w:cs="Arial"/>
                <w:szCs w:val="22"/>
              </w:rPr>
              <w:t xml:space="preserve">. </w:t>
            </w:r>
            <w:bookmarkStart w:id="13" w:name="_Hlk517776994"/>
            <w:bookmarkStart w:id="14" w:name="_Hlk517777245"/>
            <w:r w:rsidR="006370C5" w:rsidRPr="0095526D">
              <w:rPr>
                <w:rFonts w:asciiTheme="minorHAnsi" w:hAnsiTheme="minorHAnsi" w:cstheme="minorHAnsi"/>
                <w:szCs w:val="22"/>
              </w:rPr>
              <w:fldChar w:fldCharType="begin"/>
            </w:r>
            <w:r w:rsidR="00361344">
              <w:rPr>
                <w:rFonts w:asciiTheme="minorHAnsi" w:hAnsiTheme="minorHAnsi" w:cstheme="minorHAnsi"/>
                <w:szCs w:val="22"/>
              </w:rPr>
              <w:instrText>HYPERLINK  \l "M1Aa2"</w:instrText>
            </w:r>
            <w:r w:rsidR="006370C5" w:rsidRPr="0095526D">
              <w:rPr>
                <w:rFonts w:asciiTheme="minorHAnsi" w:hAnsiTheme="minorHAnsi" w:cstheme="minorHAnsi"/>
                <w:szCs w:val="22"/>
              </w:rPr>
              <w:fldChar w:fldCharType="separate"/>
            </w:r>
            <w:r w:rsidR="006370C5" w:rsidRPr="0095526D">
              <w:rPr>
                <w:rStyle w:val="Hyperlink"/>
                <w:rFonts w:asciiTheme="minorHAnsi" w:hAnsiTheme="minorHAnsi" w:cstheme="minorHAnsi"/>
                <w:szCs w:val="22"/>
              </w:rPr>
              <w:t>T</w:t>
            </w:r>
            <w:bookmarkStart w:id="15" w:name="M1Dd3Return"/>
            <w:bookmarkEnd w:id="15"/>
            <w:r w:rsidR="006370C5" w:rsidRPr="0095526D">
              <w:rPr>
                <w:rStyle w:val="Hyperlink"/>
                <w:rFonts w:asciiTheme="minorHAnsi" w:hAnsiTheme="minorHAnsi" w:cstheme="minorHAnsi"/>
                <w:szCs w:val="22"/>
              </w:rPr>
              <w:t>he plan describes the expedited administrative processes used during a response to an event that differ from standard procedures for all of the following:</w:t>
            </w:r>
            <w:r w:rsidR="006370C5" w:rsidRPr="0095526D">
              <w:rPr>
                <w:rFonts w:asciiTheme="minorHAnsi" w:hAnsiTheme="minorHAnsi" w:cstheme="minorHAnsi"/>
                <w:szCs w:val="22"/>
              </w:rPr>
              <w:fldChar w:fldCharType="end"/>
            </w:r>
          </w:p>
          <w:p w14:paraId="70031D69" w14:textId="77777777" w:rsidR="006370C5" w:rsidRPr="0095526D" w:rsidRDefault="006370C5" w:rsidP="006370C5">
            <w:pPr>
              <w:numPr>
                <w:ilvl w:val="3"/>
                <w:numId w:val="13"/>
              </w:numPr>
              <w:tabs>
                <w:tab w:val="clear" w:pos="2880"/>
              </w:tabs>
              <w:ind w:left="1079"/>
              <w:rPr>
                <w:rFonts w:asciiTheme="minorHAnsi" w:hAnsiTheme="minorHAnsi" w:cstheme="minorHAnsi"/>
                <w:szCs w:val="22"/>
              </w:rPr>
            </w:pPr>
            <w:r w:rsidRPr="0095526D">
              <w:rPr>
                <w:rFonts w:asciiTheme="minorHAnsi" w:hAnsiTheme="minorHAnsi" w:cstheme="minorHAnsi"/>
                <w:szCs w:val="22"/>
              </w:rPr>
              <w:t>Accepting and allocating federal/state funds;</w:t>
            </w:r>
          </w:p>
          <w:p w14:paraId="428C274D" w14:textId="77777777" w:rsidR="006370C5" w:rsidRPr="0095526D" w:rsidRDefault="006370C5" w:rsidP="006370C5">
            <w:pPr>
              <w:numPr>
                <w:ilvl w:val="3"/>
                <w:numId w:val="13"/>
              </w:numPr>
              <w:tabs>
                <w:tab w:val="clear" w:pos="2880"/>
              </w:tabs>
              <w:ind w:left="1079"/>
              <w:rPr>
                <w:rFonts w:asciiTheme="minorHAnsi" w:hAnsiTheme="minorHAnsi" w:cstheme="minorHAnsi"/>
                <w:szCs w:val="22"/>
              </w:rPr>
            </w:pPr>
            <w:r w:rsidRPr="0095526D">
              <w:rPr>
                <w:rFonts w:asciiTheme="minorHAnsi" w:hAnsiTheme="minorHAnsi" w:cstheme="minorHAnsi"/>
                <w:szCs w:val="22"/>
              </w:rPr>
              <w:t xml:space="preserve">Spending federal/state funds; </w:t>
            </w:r>
          </w:p>
          <w:bookmarkEnd w:id="13"/>
          <w:p w14:paraId="15CC8D04" w14:textId="77777777" w:rsidR="006370C5" w:rsidRPr="0095526D" w:rsidRDefault="006370C5" w:rsidP="006370C5">
            <w:pPr>
              <w:numPr>
                <w:ilvl w:val="3"/>
                <w:numId w:val="13"/>
              </w:numPr>
              <w:tabs>
                <w:tab w:val="clear" w:pos="2880"/>
              </w:tabs>
              <w:ind w:left="1079"/>
              <w:rPr>
                <w:rFonts w:asciiTheme="minorHAnsi" w:hAnsiTheme="minorHAnsi" w:cstheme="minorHAnsi"/>
                <w:szCs w:val="22"/>
              </w:rPr>
            </w:pPr>
            <w:r w:rsidRPr="0095526D">
              <w:rPr>
                <w:rFonts w:asciiTheme="minorHAnsi" w:hAnsiTheme="minorHAnsi" w:cstheme="minorHAnsi"/>
                <w:szCs w:val="22"/>
              </w:rPr>
              <w:t xml:space="preserve">Managing/hiring workforce; and </w:t>
            </w:r>
            <w:bookmarkStart w:id="16" w:name="_Hlk520204616"/>
          </w:p>
          <w:p w14:paraId="783F6D80" w14:textId="634A9656" w:rsidR="00670FE1" w:rsidRPr="0095526D" w:rsidDel="00B662F6" w:rsidRDefault="006370C5" w:rsidP="006370C5">
            <w:pPr>
              <w:numPr>
                <w:ilvl w:val="3"/>
                <w:numId w:val="13"/>
              </w:numPr>
              <w:tabs>
                <w:tab w:val="clear" w:pos="2880"/>
              </w:tabs>
              <w:ind w:left="1079"/>
              <w:rPr>
                <w:rFonts w:cs="Calibri"/>
                <w:szCs w:val="22"/>
              </w:rPr>
            </w:pPr>
            <w:r w:rsidRPr="0095526D">
              <w:rPr>
                <w:rFonts w:asciiTheme="minorHAnsi" w:hAnsiTheme="minorHAnsi" w:cstheme="minorHAnsi"/>
                <w:szCs w:val="22"/>
              </w:rPr>
              <w:t xml:space="preserve">Contracting/procuring or </w:t>
            </w:r>
            <w:bookmarkEnd w:id="14"/>
            <w:r w:rsidRPr="0095526D">
              <w:rPr>
                <w:rFonts w:asciiTheme="minorHAnsi" w:hAnsiTheme="minorHAnsi" w:cstheme="minorHAnsi"/>
                <w:szCs w:val="22"/>
              </w:rPr>
              <w:t xml:space="preserve">mutual </w:t>
            </w:r>
            <w:bookmarkEnd w:id="16"/>
            <w:r w:rsidRPr="0095526D">
              <w:rPr>
                <w:rFonts w:asciiTheme="minorHAnsi" w:hAnsiTheme="minorHAnsi" w:cstheme="minorHAnsi"/>
                <w:szCs w:val="22"/>
              </w:rPr>
              <w:t>aid.</w:t>
            </w:r>
            <w:hyperlink w:anchor="StarredElement" w:history="1">
              <w:r w:rsidRPr="0095526D">
                <w:rPr>
                  <w:rStyle w:val="Hyperlink"/>
                  <w:rFonts w:asciiTheme="minorHAnsi" w:hAnsiTheme="minorHAnsi" w:cstheme="minorHAnsi"/>
                  <w:szCs w:val="22"/>
                </w:rPr>
                <w:t>*</w:t>
              </w:r>
            </w:hyperlink>
          </w:p>
        </w:tc>
        <w:tc>
          <w:tcPr>
            <w:tcW w:w="1740" w:type="dxa"/>
            <w:tcMar>
              <w:top w:w="58" w:type="dxa"/>
              <w:left w:w="115" w:type="dxa"/>
              <w:bottom w:w="58" w:type="dxa"/>
              <w:right w:w="115" w:type="dxa"/>
            </w:tcMar>
          </w:tcPr>
          <w:p w14:paraId="3458CCE0" w14:textId="77777777" w:rsidR="00670FE1" w:rsidRPr="0095526D" w:rsidRDefault="00670FE1" w:rsidP="00641236"/>
        </w:tc>
        <w:tc>
          <w:tcPr>
            <w:tcW w:w="3670" w:type="dxa"/>
            <w:tcBorders>
              <w:right w:val="single" w:sz="8" w:space="0" w:color="auto"/>
            </w:tcBorders>
            <w:tcMar>
              <w:top w:w="58" w:type="dxa"/>
              <w:left w:w="115" w:type="dxa"/>
              <w:bottom w:w="58" w:type="dxa"/>
              <w:right w:w="115" w:type="dxa"/>
            </w:tcMar>
          </w:tcPr>
          <w:p w14:paraId="7A1D0F30" w14:textId="2B2BE821" w:rsidR="00670FE1" w:rsidRPr="0095526D" w:rsidRDefault="00670FE1" w:rsidP="00FE052A"/>
        </w:tc>
      </w:tr>
      <w:tr w:rsidR="00081BE7" w:rsidRPr="0095526D" w14:paraId="17A0F07B" w14:textId="77777777" w:rsidTr="00CC6C80">
        <w:trPr>
          <w:trHeight w:val="139"/>
          <w:jc w:val="center"/>
        </w:trPr>
        <w:tc>
          <w:tcPr>
            <w:tcW w:w="7982" w:type="dxa"/>
            <w:tcBorders>
              <w:left w:val="single" w:sz="8" w:space="0" w:color="auto"/>
            </w:tcBorders>
            <w:tcMar>
              <w:top w:w="58" w:type="dxa"/>
              <w:left w:w="115" w:type="dxa"/>
              <w:bottom w:w="58" w:type="dxa"/>
              <w:right w:w="115" w:type="dxa"/>
            </w:tcMar>
          </w:tcPr>
          <w:p w14:paraId="6B16E06D" w14:textId="28D05B6E" w:rsidR="00081BE7" w:rsidRPr="0095526D" w:rsidRDefault="006370C5" w:rsidP="000025BB">
            <w:pPr>
              <w:ind w:left="359" w:hanging="360"/>
              <w:rPr>
                <w:rFonts w:cs="Calibri"/>
                <w:b/>
                <w:szCs w:val="22"/>
              </w:rPr>
            </w:pPr>
            <w:r w:rsidRPr="0095526D">
              <w:rPr>
                <w:rFonts w:cs="Calibri"/>
                <w:b/>
                <w:szCs w:val="22"/>
              </w:rPr>
              <w:t>a3</w:t>
            </w:r>
            <w:r w:rsidR="00081BE7" w:rsidRPr="0095526D">
              <w:rPr>
                <w:rFonts w:cs="Calibri"/>
                <w:b/>
                <w:szCs w:val="22"/>
              </w:rPr>
              <w:t>.</w:t>
            </w:r>
            <w:r w:rsidR="00081BE7" w:rsidRPr="0095526D">
              <w:rPr>
                <w:rFonts w:cs="Calibri"/>
                <w:bCs/>
                <w:szCs w:val="22"/>
              </w:rPr>
              <w:t xml:space="preserve"> The plan describes liability protections for staff during response activities.</w:t>
            </w:r>
          </w:p>
        </w:tc>
        <w:tc>
          <w:tcPr>
            <w:tcW w:w="1740" w:type="dxa"/>
            <w:tcMar>
              <w:top w:w="58" w:type="dxa"/>
              <w:left w:w="115" w:type="dxa"/>
              <w:bottom w:w="58" w:type="dxa"/>
              <w:right w:w="115" w:type="dxa"/>
            </w:tcMar>
          </w:tcPr>
          <w:p w14:paraId="67AC95A7" w14:textId="77777777" w:rsidR="00081BE7" w:rsidRPr="0095526D" w:rsidRDefault="00081BE7" w:rsidP="00641236"/>
        </w:tc>
        <w:tc>
          <w:tcPr>
            <w:tcW w:w="3670" w:type="dxa"/>
            <w:tcBorders>
              <w:right w:val="single" w:sz="8" w:space="0" w:color="auto"/>
            </w:tcBorders>
            <w:tcMar>
              <w:top w:w="58" w:type="dxa"/>
              <w:left w:w="115" w:type="dxa"/>
              <w:bottom w:w="58" w:type="dxa"/>
              <w:right w:w="115" w:type="dxa"/>
            </w:tcMar>
          </w:tcPr>
          <w:p w14:paraId="62F622C6" w14:textId="04955DB6" w:rsidR="00081BE7" w:rsidRPr="0095526D" w:rsidRDefault="00081BE7" w:rsidP="00641236"/>
        </w:tc>
      </w:tr>
      <w:tr w:rsidR="00670FE1" w:rsidRPr="0095526D" w14:paraId="2DD5696A" w14:textId="77777777" w:rsidTr="00B842D0">
        <w:trPr>
          <w:trHeight w:val="47"/>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1F5579C8" w14:textId="77777777" w:rsidR="00670FE1" w:rsidRPr="0095526D" w:rsidRDefault="00CD460D" w:rsidP="000F6DCD">
            <w:pPr>
              <w:numPr>
                <w:ilvl w:val="0"/>
                <w:numId w:val="3"/>
              </w:numPr>
              <w:tabs>
                <w:tab w:val="clear" w:pos="576"/>
                <w:tab w:val="num" w:pos="555"/>
              </w:tabs>
              <w:ind w:left="371" w:hanging="360"/>
              <w:rPr>
                <w:rFonts w:cs="Arial"/>
                <w:b/>
                <w:szCs w:val="22"/>
              </w:rPr>
            </w:pPr>
            <w:r w:rsidRPr="0095526D">
              <w:rPr>
                <w:rFonts w:cs="Arial"/>
                <w:b/>
                <w:szCs w:val="22"/>
              </w:rPr>
              <w:t>Situations and Assumptions</w:t>
            </w:r>
          </w:p>
        </w:tc>
        <w:tc>
          <w:tcPr>
            <w:tcW w:w="1740" w:type="dxa"/>
            <w:shd w:val="clear" w:color="auto" w:fill="FFE6B8"/>
            <w:tcMar>
              <w:top w:w="58" w:type="dxa"/>
              <w:left w:w="115" w:type="dxa"/>
              <w:bottom w:w="58" w:type="dxa"/>
              <w:right w:w="115" w:type="dxa"/>
            </w:tcMar>
            <w:vAlign w:val="center"/>
          </w:tcPr>
          <w:p w14:paraId="2D2D9F2F" w14:textId="77777777" w:rsidR="00670FE1" w:rsidRPr="0095526D" w:rsidRDefault="00881203" w:rsidP="00670FE1">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4A40AA63" w14:textId="77777777" w:rsidR="00670FE1" w:rsidRPr="0095526D" w:rsidRDefault="00670FE1" w:rsidP="00670FE1">
            <w:pPr>
              <w:rPr>
                <w:rFonts w:cs="Arial"/>
                <w:b/>
                <w:szCs w:val="22"/>
              </w:rPr>
            </w:pPr>
            <w:r w:rsidRPr="0095526D">
              <w:rPr>
                <w:rFonts w:cs="Arial"/>
                <w:b/>
                <w:szCs w:val="22"/>
              </w:rPr>
              <w:t xml:space="preserve">Comments </w:t>
            </w:r>
          </w:p>
        </w:tc>
      </w:tr>
      <w:tr w:rsidR="00F17754" w:rsidRPr="0095526D" w14:paraId="76C4C06B"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6F39CBFD" w14:textId="22CCD640" w:rsidR="00F17754" w:rsidRPr="0095526D" w:rsidRDefault="00F17754" w:rsidP="00F17754">
            <w:pPr>
              <w:ind w:left="357" w:hanging="360"/>
              <w:rPr>
                <w:rFonts w:cs="Arial"/>
                <w:b/>
                <w:szCs w:val="22"/>
              </w:rPr>
            </w:pPr>
            <w:r w:rsidRPr="0095526D">
              <w:rPr>
                <w:rFonts w:cs="Arial"/>
                <w:b/>
                <w:szCs w:val="22"/>
              </w:rPr>
              <w:lastRenderedPageBreak/>
              <w:t xml:space="preserve">b1. </w:t>
            </w:r>
            <w:r w:rsidRPr="0095526D">
              <w:rPr>
                <w:rFonts w:cs="Calibri"/>
                <w:szCs w:val="22"/>
              </w:rPr>
              <w:t xml:space="preserve">The plan includes a </w:t>
            </w:r>
            <w:hyperlink w:anchor="HazardAnalysis" w:history="1">
              <w:r w:rsidRPr="0095526D">
                <w:rPr>
                  <w:rStyle w:val="Hyperlink"/>
                  <w:rFonts w:cs="Calibri"/>
                  <w:szCs w:val="22"/>
                </w:rPr>
                <w:t>hazard analysis</w:t>
              </w:r>
            </w:hyperlink>
            <w:r w:rsidRPr="0095526D">
              <w:rPr>
                <w:rFonts w:cs="Calibri"/>
                <w:szCs w:val="22"/>
              </w:rPr>
              <w:t xml:space="preserve"> of threats (e.g., chemical/nuclear facilities, floods, extreme weather events) and unique jurisdictional characteristics and vulnerabilities that may affect a public health response to an emergency event.</w:t>
            </w:r>
            <w:bookmarkStart w:id="17" w:name="HazardAnalysisReturn"/>
            <w:bookmarkEnd w:id="17"/>
            <w:r w:rsidR="00992936">
              <w:rPr>
                <w:rFonts w:cs="Calibri"/>
                <w:szCs w:val="22"/>
              </w:rPr>
              <w:fldChar w:fldCharType="begin"/>
            </w:r>
            <w:r w:rsidR="00992936">
              <w:rPr>
                <w:rFonts w:cs="Calibri"/>
                <w:szCs w:val="22"/>
              </w:rPr>
              <w:instrText xml:space="preserve"> HYPERLINK  \l "StarredElement" </w:instrText>
            </w:r>
            <w:r w:rsidR="00992936">
              <w:rPr>
                <w:rFonts w:cs="Calibri"/>
                <w:szCs w:val="22"/>
              </w:rPr>
              <w:fldChar w:fldCharType="separate"/>
            </w:r>
            <w:r w:rsidR="00992936" w:rsidRPr="00992936">
              <w:rPr>
                <w:rStyle w:val="Hyperlink"/>
                <w:rFonts w:cs="Calibri"/>
                <w:szCs w:val="22"/>
              </w:rPr>
              <w:t>*</w:t>
            </w:r>
            <w:r w:rsidR="00992936">
              <w:rPr>
                <w:rFonts w:cs="Calibri"/>
                <w:szCs w:val="22"/>
              </w:rPr>
              <w:fldChar w:fldCharType="end"/>
            </w:r>
          </w:p>
        </w:tc>
        <w:tc>
          <w:tcPr>
            <w:tcW w:w="1740" w:type="dxa"/>
            <w:shd w:val="clear" w:color="auto" w:fill="auto"/>
            <w:tcMar>
              <w:top w:w="58" w:type="dxa"/>
              <w:left w:w="115" w:type="dxa"/>
              <w:bottom w:w="58" w:type="dxa"/>
              <w:right w:w="115" w:type="dxa"/>
            </w:tcMar>
          </w:tcPr>
          <w:p w14:paraId="1753A9DD" w14:textId="77777777" w:rsidR="00F17754" w:rsidRPr="0095526D" w:rsidRDefault="00F17754" w:rsidP="00F17754"/>
        </w:tc>
        <w:tc>
          <w:tcPr>
            <w:tcW w:w="3670" w:type="dxa"/>
            <w:tcBorders>
              <w:right w:val="single" w:sz="8" w:space="0" w:color="auto"/>
            </w:tcBorders>
            <w:shd w:val="clear" w:color="auto" w:fill="auto"/>
            <w:tcMar>
              <w:top w:w="58" w:type="dxa"/>
              <w:left w:w="115" w:type="dxa"/>
              <w:bottom w:w="58" w:type="dxa"/>
              <w:right w:w="115" w:type="dxa"/>
            </w:tcMar>
          </w:tcPr>
          <w:p w14:paraId="7FA84DFC" w14:textId="27441F6E" w:rsidR="00F17754" w:rsidRPr="0095526D" w:rsidRDefault="00F17754" w:rsidP="007740E3"/>
        </w:tc>
      </w:tr>
      <w:tr w:rsidR="00F17754" w:rsidRPr="0095526D" w14:paraId="69F62A4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7516BD15" w14:textId="4C5AD6F1" w:rsidR="00F17754" w:rsidRPr="0095526D" w:rsidRDefault="00F17754" w:rsidP="00F17754">
            <w:pPr>
              <w:ind w:left="357" w:hanging="360"/>
              <w:rPr>
                <w:rFonts w:cs="Arial"/>
                <w:b/>
                <w:szCs w:val="22"/>
              </w:rPr>
            </w:pPr>
            <w:r w:rsidRPr="0095526D">
              <w:rPr>
                <w:rFonts w:cs="Arial"/>
                <w:b/>
                <w:szCs w:val="22"/>
              </w:rPr>
              <w:t>b2.</w:t>
            </w:r>
            <w:r w:rsidRPr="0095526D">
              <w:rPr>
                <w:rFonts w:cs="Calibri"/>
                <w:szCs w:val="22"/>
              </w:rPr>
              <w:t xml:space="preserve"> The plan includes conclusions drawn from the </w:t>
            </w:r>
            <w:hyperlink w:anchor="HazardAnalysis" w:history="1">
              <w:r w:rsidRPr="0095526D">
                <w:rPr>
                  <w:rStyle w:val="Hyperlink"/>
                  <w:rFonts w:cs="Calibri"/>
                  <w:szCs w:val="22"/>
                </w:rPr>
                <w:t>hazard analysis</w:t>
              </w:r>
            </w:hyperlink>
            <w:r w:rsidRPr="0095526D">
              <w:rPr>
                <w:rFonts w:cs="Calibri"/>
                <w:szCs w:val="22"/>
              </w:rPr>
              <w:t xml:space="preserve"> regarding threats faced by the jurisdiction and unique jurisdictional characteristics</w:t>
            </w:r>
            <w:r w:rsidR="0063224E">
              <w:rPr>
                <w:rFonts w:cs="Calibri"/>
                <w:szCs w:val="22"/>
              </w:rPr>
              <w:t>/</w:t>
            </w:r>
            <w:r w:rsidRPr="0095526D">
              <w:rPr>
                <w:rFonts w:cs="Calibri"/>
                <w:szCs w:val="22"/>
              </w:rPr>
              <w:t>vulnerabilities that may affect a public health response.</w:t>
            </w:r>
          </w:p>
        </w:tc>
        <w:tc>
          <w:tcPr>
            <w:tcW w:w="1740" w:type="dxa"/>
            <w:shd w:val="clear" w:color="auto" w:fill="auto"/>
            <w:tcMar>
              <w:top w:w="58" w:type="dxa"/>
              <w:left w:w="115" w:type="dxa"/>
              <w:bottom w:w="58" w:type="dxa"/>
              <w:right w:w="115" w:type="dxa"/>
            </w:tcMar>
          </w:tcPr>
          <w:p w14:paraId="0460C458" w14:textId="77777777" w:rsidR="00F17754" w:rsidRPr="0095526D" w:rsidRDefault="00F17754" w:rsidP="00F17754"/>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0F59253C" w14:textId="0DEB1B31" w:rsidR="00F17754" w:rsidRPr="0095526D" w:rsidRDefault="00F17754" w:rsidP="00F17754"/>
        </w:tc>
      </w:tr>
      <w:tr w:rsidR="00F17754" w:rsidRPr="0095526D" w14:paraId="41D2749E"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65D8EA85" w14:textId="1DC99345" w:rsidR="00F17754" w:rsidRPr="0095526D" w:rsidRDefault="00F17754" w:rsidP="00F17754">
            <w:pPr>
              <w:ind w:left="357" w:hanging="360"/>
              <w:rPr>
                <w:rFonts w:cs="Arial"/>
                <w:b/>
                <w:szCs w:val="22"/>
              </w:rPr>
            </w:pPr>
            <w:bookmarkStart w:id="18" w:name="_Hlk516152111"/>
            <w:r w:rsidRPr="0095526D">
              <w:rPr>
                <w:rFonts w:cs="Calibri"/>
                <w:b/>
                <w:szCs w:val="22"/>
              </w:rPr>
              <w:t>b3</w:t>
            </w:r>
            <w:r w:rsidRPr="0095526D">
              <w:rPr>
                <w:rFonts w:cs="Calibri"/>
                <w:szCs w:val="22"/>
              </w:rPr>
              <w:t xml:space="preserve">. The plan describes how the agency is preparing for the vulnerabilities described in the results of the </w:t>
            </w:r>
            <w:hyperlink w:anchor="HazardAnalysis" w:history="1">
              <w:r w:rsidRPr="0095526D">
                <w:rPr>
                  <w:rStyle w:val="Hyperlink"/>
                  <w:rFonts w:cs="Calibri"/>
                  <w:szCs w:val="22"/>
                </w:rPr>
                <w:t>hazard analysis</w:t>
              </w:r>
            </w:hyperlink>
            <w:r w:rsidRPr="0095526D">
              <w:rPr>
                <w:rFonts w:cs="Calibri"/>
                <w:szCs w:val="22"/>
              </w:rPr>
              <w:t>.</w:t>
            </w:r>
            <w:bookmarkEnd w:id="18"/>
          </w:p>
        </w:tc>
        <w:tc>
          <w:tcPr>
            <w:tcW w:w="1740" w:type="dxa"/>
            <w:shd w:val="clear" w:color="auto" w:fill="auto"/>
            <w:tcMar>
              <w:top w:w="58" w:type="dxa"/>
              <w:left w:w="115" w:type="dxa"/>
              <w:bottom w:w="58" w:type="dxa"/>
              <w:right w:w="115" w:type="dxa"/>
            </w:tcMar>
          </w:tcPr>
          <w:p w14:paraId="4DA9DD1D" w14:textId="77777777" w:rsidR="00F17754" w:rsidRPr="0095526D" w:rsidRDefault="00F17754" w:rsidP="00F17754"/>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0894717D" w14:textId="0F7ECE71" w:rsidR="00F17754" w:rsidRPr="0095526D" w:rsidRDefault="00F17754" w:rsidP="00F17754"/>
        </w:tc>
      </w:tr>
      <w:tr w:rsidR="00F17754" w:rsidRPr="0095526D" w14:paraId="6B0A7854" w14:textId="77777777" w:rsidTr="00D77D4E">
        <w:trPr>
          <w:trHeight w:val="40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23C13B44" w14:textId="77777777" w:rsidR="00F17754" w:rsidRPr="0095526D" w:rsidRDefault="00F17754" w:rsidP="00F17754">
            <w:pPr>
              <w:numPr>
                <w:ilvl w:val="0"/>
                <w:numId w:val="3"/>
              </w:numPr>
              <w:ind w:left="371" w:hanging="360"/>
              <w:rPr>
                <w:rFonts w:cs="Calibri"/>
                <w:b/>
                <w:szCs w:val="22"/>
              </w:rPr>
            </w:pPr>
            <w:r w:rsidRPr="0095526D">
              <w:rPr>
                <w:rFonts w:cs="Calibri"/>
                <w:b/>
                <w:szCs w:val="22"/>
              </w:rPr>
              <w:t>Activation Circumstances and Event Sequence Following Activation</w:t>
            </w:r>
          </w:p>
        </w:tc>
        <w:tc>
          <w:tcPr>
            <w:tcW w:w="1740" w:type="dxa"/>
            <w:shd w:val="clear" w:color="auto" w:fill="FFE6B8"/>
            <w:tcMar>
              <w:top w:w="58" w:type="dxa"/>
              <w:left w:w="115" w:type="dxa"/>
              <w:bottom w:w="58" w:type="dxa"/>
              <w:right w:w="115" w:type="dxa"/>
            </w:tcMar>
            <w:vAlign w:val="center"/>
          </w:tcPr>
          <w:p w14:paraId="470B6623" w14:textId="77777777" w:rsidR="00F17754" w:rsidRPr="0095526D" w:rsidRDefault="00F17754" w:rsidP="00F17754">
            <w:pPr>
              <w:rPr>
                <w:rFonts w:cs="Arial"/>
                <w:b/>
                <w:szCs w:val="22"/>
              </w:rPr>
            </w:pPr>
            <w:r w:rsidRPr="0095526D">
              <w:rPr>
                <w:rFonts w:cs="Arial"/>
                <w:b/>
                <w:szCs w:val="22"/>
              </w:rPr>
              <w:t>Hyperlink(s)</w:t>
            </w:r>
          </w:p>
        </w:tc>
        <w:tc>
          <w:tcPr>
            <w:tcW w:w="3670" w:type="dxa"/>
            <w:tcBorders>
              <w:bottom w:val="single" w:sz="6" w:space="0" w:color="auto"/>
              <w:right w:val="single" w:sz="8" w:space="0" w:color="auto"/>
            </w:tcBorders>
            <w:shd w:val="clear" w:color="auto" w:fill="FFE6B8"/>
            <w:tcMar>
              <w:top w:w="58" w:type="dxa"/>
              <w:left w:w="115" w:type="dxa"/>
              <w:bottom w:w="58" w:type="dxa"/>
              <w:right w:w="115" w:type="dxa"/>
            </w:tcMar>
            <w:vAlign w:val="center"/>
          </w:tcPr>
          <w:p w14:paraId="1B5A1CAA" w14:textId="77777777" w:rsidR="00F17754" w:rsidRPr="0095526D" w:rsidRDefault="00F17754" w:rsidP="00F17754">
            <w:pPr>
              <w:rPr>
                <w:rFonts w:cs="Arial"/>
                <w:b/>
                <w:szCs w:val="22"/>
              </w:rPr>
            </w:pPr>
            <w:r w:rsidRPr="0095526D">
              <w:rPr>
                <w:rFonts w:cs="Arial"/>
                <w:b/>
                <w:szCs w:val="22"/>
              </w:rPr>
              <w:t xml:space="preserve">Comments </w:t>
            </w:r>
          </w:p>
        </w:tc>
      </w:tr>
      <w:tr w:rsidR="00F17754" w:rsidRPr="0095526D" w14:paraId="4031D8B5"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0BB70ECD" w14:textId="6140E9AD" w:rsidR="00F17754" w:rsidRPr="0095526D" w:rsidRDefault="00F17754" w:rsidP="006370C5">
            <w:pPr>
              <w:ind w:left="270" w:hanging="270"/>
              <w:rPr>
                <w:rFonts w:cs="Calibri"/>
                <w:b/>
                <w:color w:val="000000"/>
                <w:szCs w:val="22"/>
              </w:rPr>
            </w:pPr>
            <w:r w:rsidRPr="0095526D">
              <w:rPr>
                <w:rFonts w:cs="Calibri"/>
                <w:b/>
                <w:szCs w:val="22"/>
              </w:rPr>
              <w:t xml:space="preserve">c1. </w:t>
            </w:r>
            <w:bookmarkStart w:id="19" w:name="M1Cc1Act"/>
            <w:bookmarkEnd w:id="19"/>
            <w:r w:rsidRPr="0095526D">
              <w:fldChar w:fldCharType="begin"/>
            </w:r>
            <w:r w:rsidR="00361344">
              <w:instrText>HYPERLINK  \l "M1C1"</w:instrText>
            </w:r>
            <w:r w:rsidRPr="0095526D">
              <w:fldChar w:fldCharType="separate"/>
            </w:r>
            <w:r w:rsidRPr="0095526D">
              <w:rPr>
                <w:rStyle w:val="Hyperlink"/>
              </w:rPr>
              <w:t>T</w:t>
            </w:r>
            <w:r w:rsidRPr="0095526D">
              <w:rPr>
                <w:rStyle w:val="Hyperlink"/>
                <w:rFonts w:cs="Calibri"/>
                <w:szCs w:val="22"/>
              </w:rPr>
              <w:t>he plan contains a diagram and a narrative that describes triggers for activation of the all-hazards Emergency Operations Plan.</w:t>
            </w:r>
            <w:r w:rsidRPr="0095526D">
              <w:rPr>
                <w:rStyle w:val="Hyperlink"/>
                <w:rFonts w:cs="Calibri"/>
                <w:szCs w:val="22"/>
              </w:rPr>
              <w:fldChar w:fldCharType="end"/>
            </w:r>
          </w:p>
        </w:tc>
        <w:tc>
          <w:tcPr>
            <w:tcW w:w="1740" w:type="dxa"/>
            <w:shd w:val="clear" w:color="auto" w:fill="auto"/>
            <w:tcMar>
              <w:top w:w="58" w:type="dxa"/>
              <w:left w:w="115" w:type="dxa"/>
              <w:bottom w:w="58" w:type="dxa"/>
              <w:right w:w="115" w:type="dxa"/>
            </w:tcMar>
          </w:tcPr>
          <w:p w14:paraId="08BF91B0" w14:textId="77777777" w:rsidR="00F17754" w:rsidRPr="0095526D" w:rsidRDefault="00F17754" w:rsidP="00F17754"/>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3844BDCB" w14:textId="12517D4C" w:rsidR="00F17754" w:rsidRPr="0095526D" w:rsidRDefault="00F17754" w:rsidP="00F17754"/>
        </w:tc>
      </w:tr>
      <w:tr w:rsidR="00F17754" w:rsidRPr="0095526D" w14:paraId="3E60C96A" w14:textId="77777777" w:rsidTr="00D77D4E">
        <w:trPr>
          <w:trHeight w:val="40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535367ED" w14:textId="77777777" w:rsidR="00F17754" w:rsidRPr="0095526D" w:rsidRDefault="00F17754" w:rsidP="00F17754">
            <w:pPr>
              <w:numPr>
                <w:ilvl w:val="0"/>
                <w:numId w:val="3"/>
              </w:numPr>
              <w:ind w:left="371" w:hanging="360"/>
              <w:rPr>
                <w:rFonts w:cs="Calibri"/>
                <w:b/>
                <w:szCs w:val="22"/>
              </w:rPr>
            </w:pPr>
            <w:r w:rsidRPr="0095526D">
              <w:rPr>
                <w:rFonts w:cs="Calibri"/>
                <w:b/>
                <w:szCs w:val="22"/>
              </w:rPr>
              <w:t>Concept of Operations</w:t>
            </w:r>
          </w:p>
        </w:tc>
        <w:tc>
          <w:tcPr>
            <w:tcW w:w="1740" w:type="dxa"/>
            <w:shd w:val="clear" w:color="auto" w:fill="FFE6B8"/>
            <w:tcMar>
              <w:top w:w="58" w:type="dxa"/>
              <w:left w:w="115" w:type="dxa"/>
              <w:bottom w:w="58" w:type="dxa"/>
              <w:right w:w="115" w:type="dxa"/>
            </w:tcMar>
            <w:vAlign w:val="center"/>
          </w:tcPr>
          <w:p w14:paraId="41C6D693" w14:textId="77777777" w:rsidR="00F17754" w:rsidRPr="0095526D" w:rsidRDefault="00F17754" w:rsidP="00F17754">
            <w:pPr>
              <w:rPr>
                <w:rFonts w:cs="Calibri"/>
                <w:b/>
                <w:szCs w:val="22"/>
              </w:rPr>
            </w:pPr>
            <w:r w:rsidRPr="0095526D">
              <w:rPr>
                <w:rFonts w:cs="Calibri"/>
                <w:b/>
                <w:szCs w:val="22"/>
              </w:rPr>
              <w:t>Hyperlink(s)</w:t>
            </w:r>
          </w:p>
        </w:tc>
        <w:tc>
          <w:tcPr>
            <w:tcW w:w="3670" w:type="dxa"/>
            <w:tcBorders>
              <w:bottom w:val="single" w:sz="6" w:space="0" w:color="auto"/>
              <w:right w:val="single" w:sz="8" w:space="0" w:color="auto"/>
            </w:tcBorders>
            <w:shd w:val="clear" w:color="auto" w:fill="FFE6B8"/>
            <w:tcMar>
              <w:top w:w="58" w:type="dxa"/>
              <w:left w:w="115" w:type="dxa"/>
              <w:bottom w:w="58" w:type="dxa"/>
              <w:right w:w="115" w:type="dxa"/>
            </w:tcMar>
            <w:vAlign w:val="center"/>
          </w:tcPr>
          <w:p w14:paraId="04229953" w14:textId="77777777" w:rsidR="00F17754" w:rsidRPr="0095526D" w:rsidRDefault="00F17754" w:rsidP="00F17754">
            <w:pPr>
              <w:rPr>
                <w:rFonts w:cs="Calibri"/>
                <w:b/>
                <w:szCs w:val="22"/>
              </w:rPr>
            </w:pPr>
            <w:r w:rsidRPr="0095526D">
              <w:rPr>
                <w:rFonts w:cs="Calibri"/>
                <w:b/>
                <w:szCs w:val="22"/>
              </w:rPr>
              <w:t xml:space="preserve">Comments </w:t>
            </w:r>
          </w:p>
        </w:tc>
      </w:tr>
      <w:tr w:rsidR="00F17754" w:rsidRPr="0095526D" w14:paraId="40F043CB"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21BAD31" w14:textId="6E4A3EA9" w:rsidR="00F17754" w:rsidRPr="0095526D" w:rsidRDefault="00F17754" w:rsidP="00F17754">
            <w:pPr>
              <w:ind w:left="269" w:hanging="270"/>
              <w:rPr>
                <w:rFonts w:cs="Calibri"/>
                <w:b/>
                <w:bCs/>
                <w:szCs w:val="22"/>
              </w:rPr>
            </w:pPr>
            <w:r w:rsidRPr="0095526D">
              <w:rPr>
                <w:rFonts w:cs="Calibri"/>
                <w:b/>
                <w:bCs/>
                <w:szCs w:val="22"/>
              </w:rPr>
              <w:t>d1.</w:t>
            </w:r>
            <w:hyperlink w:anchor="M1Dd1" w:history="1">
              <w:r w:rsidRPr="0095526D">
                <w:rPr>
                  <w:rStyle w:val="Hyperlink"/>
                  <w:rFonts w:cs="Calibri"/>
                  <w:b/>
                  <w:bCs/>
                  <w:szCs w:val="22"/>
                </w:rPr>
                <w:t xml:space="preserve"> </w:t>
              </w:r>
              <w:r w:rsidRPr="0095526D">
                <w:rPr>
                  <w:rStyle w:val="Hyperlink"/>
                  <w:rFonts w:cs="Calibri"/>
                  <w:bCs/>
                  <w:szCs w:val="22"/>
                </w:rPr>
                <w:t xml:space="preserve">The plan contains evidence of a process for personnel and materiel </w:t>
              </w:r>
              <w:bookmarkStart w:id="20" w:name="M1Dd1Return"/>
              <w:bookmarkEnd w:id="20"/>
              <w:r w:rsidRPr="0095526D">
                <w:rPr>
                  <w:rStyle w:val="Hyperlink"/>
                  <w:rFonts w:cs="Calibri"/>
                  <w:bCs/>
                  <w:szCs w:val="22"/>
                </w:rPr>
                <w:t>management and tracking.</w:t>
              </w:r>
            </w:hyperlink>
          </w:p>
        </w:tc>
        <w:tc>
          <w:tcPr>
            <w:tcW w:w="1740" w:type="dxa"/>
            <w:shd w:val="clear" w:color="auto" w:fill="auto"/>
            <w:tcMar>
              <w:top w:w="58" w:type="dxa"/>
              <w:left w:w="115" w:type="dxa"/>
              <w:bottom w:w="58" w:type="dxa"/>
              <w:right w:w="115" w:type="dxa"/>
            </w:tcMar>
          </w:tcPr>
          <w:p w14:paraId="1AD007CC" w14:textId="77777777" w:rsidR="00F17754" w:rsidRPr="0095526D" w:rsidRDefault="00F17754" w:rsidP="00F17754"/>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39C7CC2A" w14:textId="7B76920E" w:rsidR="00F17754" w:rsidRPr="000853E9" w:rsidRDefault="00F17754" w:rsidP="00F17754">
            <w:pPr>
              <w:rPr>
                <w:highlight w:val="yellow"/>
              </w:rPr>
            </w:pPr>
          </w:p>
        </w:tc>
      </w:tr>
      <w:tr w:rsidR="00214BF6" w:rsidRPr="0095526D" w14:paraId="44E8CC64"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5C65A919" w14:textId="74907D34" w:rsidR="00214BF6" w:rsidRPr="0095526D" w:rsidRDefault="00214BF6" w:rsidP="00214BF6">
            <w:pPr>
              <w:ind w:left="269" w:hanging="270"/>
              <w:rPr>
                <w:rFonts w:cs="Calibri"/>
                <w:b/>
                <w:szCs w:val="22"/>
              </w:rPr>
            </w:pPr>
            <w:r w:rsidRPr="0095526D">
              <w:rPr>
                <w:rFonts w:cs="Calibri"/>
                <w:b/>
                <w:bCs/>
                <w:szCs w:val="22"/>
              </w:rPr>
              <w:t>d2</w:t>
            </w:r>
            <w:bookmarkStart w:id="21" w:name="M1Dd2Return"/>
            <w:bookmarkEnd w:id="21"/>
            <w:r w:rsidRPr="0095526D">
              <w:rPr>
                <w:rFonts w:cs="Calibri"/>
                <w:b/>
                <w:bCs/>
                <w:szCs w:val="22"/>
              </w:rPr>
              <w:t>.</w:t>
            </w:r>
            <w:hyperlink w:anchor="M1Dd2" w:history="1">
              <w:r w:rsidRPr="0095526D">
                <w:rPr>
                  <w:rStyle w:val="Hyperlink"/>
                  <w:rFonts w:cs="Calibri"/>
                  <w:bCs/>
                  <w:szCs w:val="22"/>
                </w:rPr>
                <w:t xml:space="preserve"> </w:t>
              </w:r>
              <w:bookmarkStart w:id="22" w:name="M1Dd1CONOPS"/>
              <w:bookmarkEnd w:id="22"/>
              <w:r w:rsidRPr="0095526D">
                <w:rPr>
                  <w:rStyle w:val="Hyperlink"/>
                  <w:rFonts w:cs="Calibri"/>
                  <w:bCs/>
                  <w:szCs w:val="22"/>
                </w:rPr>
                <w:t>The plan describes the agency’s process for assimilating and integrating into the Operations Center (i.e., departmental operations or emergency operations center).</w:t>
              </w:r>
            </w:hyperlink>
            <w:hyperlink w:anchor="Starred" w:history="1">
              <w:r w:rsidRPr="0095526D">
                <w:rPr>
                  <w:rStyle w:val="Hyperlink"/>
                  <w:rFonts w:cs="Calibri"/>
                  <w:bCs/>
                  <w:szCs w:val="22"/>
                </w:rPr>
                <w:t>*</w:t>
              </w:r>
            </w:hyperlink>
          </w:p>
        </w:tc>
        <w:tc>
          <w:tcPr>
            <w:tcW w:w="1740" w:type="dxa"/>
            <w:shd w:val="clear" w:color="auto" w:fill="auto"/>
            <w:tcMar>
              <w:top w:w="58" w:type="dxa"/>
              <w:left w:w="115" w:type="dxa"/>
              <w:bottom w:w="58" w:type="dxa"/>
              <w:right w:w="115" w:type="dxa"/>
            </w:tcMar>
          </w:tcPr>
          <w:p w14:paraId="43150291" w14:textId="77777777" w:rsidR="00214BF6" w:rsidRPr="0095526D" w:rsidRDefault="00214BF6" w:rsidP="00214BF6"/>
        </w:tc>
        <w:tc>
          <w:tcPr>
            <w:tcW w:w="3670" w:type="dxa"/>
            <w:tcBorders>
              <w:bottom w:val="single" w:sz="6" w:space="0" w:color="auto"/>
              <w:right w:val="single" w:sz="8" w:space="0" w:color="auto"/>
            </w:tcBorders>
            <w:shd w:val="clear" w:color="auto" w:fill="auto"/>
            <w:tcMar>
              <w:top w:w="58" w:type="dxa"/>
              <w:left w:w="115" w:type="dxa"/>
              <w:bottom w:w="58" w:type="dxa"/>
              <w:right w:w="115" w:type="dxa"/>
            </w:tcMar>
          </w:tcPr>
          <w:p w14:paraId="18105064" w14:textId="4DD2275C" w:rsidR="00214BF6" w:rsidRPr="0095526D" w:rsidRDefault="00214BF6" w:rsidP="00214BF6"/>
        </w:tc>
      </w:tr>
      <w:tr w:rsidR="00CC2AA3" w:rsidRPr="0095526D" w14:paraId="50705D18" w14:textId="77777777" w:rsidTr="00CC2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
          <w:jc w:val="center"/>
        </w:trPr>
        <w:tc>
          <w:tcPr>
            <w:tcW w:w="7982" w:type="dxa"/>
            <w:shd w:val="clear" w:color="auto" w:fill="FFE6B8"/>
            <w:tcMar>
              <w:top w:w="58" w:type="dxa"/>
              <w:left w:w="115" w:type="dxa"/>
              <w:bottom w:w="58" w:type="dxa"/>
              <w:right w:w="115" w:type="dxa"/>
            </w:tcMar>
            <w:vAlign w:val="center"/>
          </w:tcPr>
          <w:p w14:paraId="248D5A8A" w14:textId="77777777" w:rsidR="00CC2AA3" w:rsidRPr="0095526D" w:rsidRDefault="00CC2AA3" w:rsidP="00CC2AA3">
            <w:pPr>
              <w:numPr>
                <w:ilvl w:val="0"/>
                <w:numId w:val="3"/>
              </w:numPr>
              <w:ind w:left="371" w:hanging="360"/>
              <w:rPr>
                <w:rFonts w:asciiTheme="minorHAnsi" w:hAnsiTheme="minorHAnsi" w:cstheme="minorHAnsi"/>
                <w:b/>
                <w:szCs w:val="22"/>
              </w:rPr>
            </w:pPr>
            <w:r w:rsidRPr="0095526D">
              <w:rPr>
                <w:rFonts w:asciiTheme="minorHAnsi" w:hAnsiTheme="minorHAnsi" w:cstheme="minorHAnsi"/>
                <w:b/>
                <w:szCs w:val="22"/>
              </w:rPr>
              <w:t>Functional Staff Roles</w:t>
            </w:r>
          </w:p>
        </w:tc>
        <w:tc>
          <w:tcPr>
            <w:tcW w:w="1740" w:type="dxa"/>
            <w:shd w:val="clear" w:color="auto" w:fill="FFE6B8"/>
            <w:tcMar>
              <w:top w:w="58" w:type="dxa"/>
              <w:left w:w="115" w:type="dxa"/>
              <w:bottom w:w="58" w:type="dxa"/>
              <w:right w:w="115" w:type="dxa"/>
            </w:tcMar>
            <w:vAlign w:val="center"/>
          </w:tcPr>
          <w:p w14:paraId="5DD732A1" w14:textId="77777777" w:rsidR="00CC2AA3" w:rsidRPr="0095526D" w:rsidRDefault="00CC2AA3" w:rsidP="00FB5E28">
            <w:pPr>
              <w:rPr>
                <w:rFonts w:asciiTheme="minorHAnsi" w:hAnsiTheme="minorHAnsi" w:cstheme="minorHAnsi"/>
                <w:b/>
                <w:szCs w:val="22"/>
              </w:rPr>
            </w:pPr>
            <w:r w:rsidRPr="0095526D">
              <w:rPr>
                <w:rFonts w:asciiTheme="minorHAnsi" w:hAnsiTheme="minorHAnsi" w:cstheme="minorHAnsi"/>
                <w:b/>
                <w:szCs w:val="22"/>
              </w:rPr>
              <w:t>Hyperlink(s)</w:t>
            </w:r>
          </w:p>
        </w:tc>
        <w:tc>
          <w:tcPr>
            <w:tcW w:w="3670" w:type="dxa"/>
            <w:shd w:val="clear" w:color="auto" w:fill="FFE6B8"/>
            <w:tcMar>
              <w:top w:w="58" w:type="dxa"/>
              <w:left w:w="115" w:type="dxa"/>
              <w:bottom w:w="58" w:type="dxa"/>
              <w:right w:w="115" w:type="dxa"/>
            </w:tcMar>
            <w:vAlign w:val="center"/>
          </w:tcPr>
          <w:p w14:paraId="23BE23CE" w14:textId="77777777" w:rsidR="00CC2AA3" w:rsidRPr="0095526D" w:rsidRDefault="00CC2AA3" w:rsidP="00FB5E28">
            <w:pPr>
              <w:rPr>
                <w:rFonts w:asciiTheme="minorHAnsi" w:hAnsiTheme="minorHAnsi" w:cstheme="minorHAnsi"/>
                <w:b/>
                <w:szCs w:val="22"/>
              </w:rPr>
            </w:pPr>
            <w:r w:rsidRPr="0095526D">
              <w:rPr>
                <w:rFonts w:asciiTheme="minorHAnsi" w:hAnsiTheme="minorHAnsi" w:cstheme="minorHAnsi"/>
                <w:b/>
                <w:szCs w:val="22"/>
              </w:rPr>
              <w:t xml:space="preserve">Comments </w:t>
            </w:r>
          </w:p>
        </w:tc>
      </w:tr>
      <w:tr w:rsidR="00CC2AA3" w:rsidRPr="0095526D" w14:paraId="5B7E15F5" w14:textId="77777777" w:rsidTr="00CC2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88"/>
          <w:jc w:val="center"/>
        </w:trPr>
        <w:tc>
          <w:tcPr>
            <w:tcW w:w="7982" w:type="dxa"/>
            <w:shd w:val="clear" w:color="auto" w:fill="auto"/>
            <w:tcMar>
              <w:top w:w="58" w:type="dxa"/>
              <w:left w:w="115" w:type="dxa"/>
              <w:bottom w:w="58" w:type="dxa"/>
              <w:right w:w="115" w:type="dxa"/>
            </w:tcMar>
          </w:tcPr>
          <w:p w14:paraId="6C90EF6F" w14:textId="16CADBEF" w:rsidR="00CC2AA3" w:rsidRPr="0095526D" w:rsidRDefault="005B0235" w:rsidP="00FB5E28">
            <w:pPr>
              <w:pStyle w:val="BodyText2"/>
              <w:ind w:left="360" w:hanging="360"/>
              <w:rPr>
                <w:rFonts w:asciiTheme="minorHAnsi" w:hAnsiTheme="minorHAnsi" w:cstheme="minorHAnsi"/>
                <w:b w:val="0"/>
                <w:i w:val="0"/>
                <w:color w:val="auto"/>
                <w:szCs w:val="22"/>
              </w:rPr>
            </w:pPr>
            <w:bookmarkStart w:id="23" w:name="M1Hh4Return"/>
            <w:bookmarkStart w:id="24" w:name="M1e1Return"/>
            <w:bookmarkEnd w:id="23"/>
            <w:bookmarkEnd w:id="24"/>
            <w:r w:rsidRPr="0095526D">
              <w:rPr>
                <w:rFonts w:asciiTheme="minorHAnsi" w:hAnsiTheme="minorHAnsi" w:cstheme="minorHAnsi"/>
                <w:i w:val="0"/>
                <w:color w:val="auto"/>
                <w:szCs w:val="22"/>
                <w:lang w:val="en-US"/>
              </w:rPr>
              <w:t>e1</w:t>
            </w:r>
            <w:r w:rsidR="00CC2AA3" w:rsidRPr="0095526D">
              <w:rPr>
                <w:rFonts w:asciiTheme="minorHAnsi" w:hAnsiTheme="minorHAnsi" w:cstheme="minorHAnsi"/>
                <w:i w:val="0"/>
                <w:color w:val="auto"/>
                <w:szCs w:val="22"/>
              </w:rPr>
              <w:t xml:space="preserve">. </w:t>
            </w:r>
            <w:hyperlink w:anchor="M1Ee1" w:history="1">
              <w:r w:rsidR="00CC2AA3" w:rsidRPr="0095526D">
                <w:rPr>
                  <w:rStyle w:val="Hyperlink"/>
                  <w:rFonts w:asciiTheme="minorHAnsi" w:hAnsiTheme="minorHAnsi" w:cstheme="minorHAnsi"/>
                  <w:b w:val="0"/>
                  <w:i w:val="0"/>
                  <w:szCs w:val="22"/>
                </w:rPr>
                <w:t>The plan describes how the agency incorporates staff into response activities during an emergency operation.</w:t>
              </w:r>
            </w:hyperlink>
          </w:p>
        </w:tc>
        <w:tc>
          <w:tcPr>
            <w:tcW w:w="1740" w:type="dxa"/>
            <w:shd w:val="clear" w:color="auto" w:fill="auto"/>
            <w:tcMar>
              <w:top w:w="58" w:type="dxa"/>
              <w:left w:w="115" w:type="dxa"/>
              <w:bottom w:w="58" w:type="dxa"/>
              <w:right w:w="115" w:type="dxa"/>
            </w:tcMar>
          </w:tcPr>
          <w:p w14:paraId="0F3E5EAD" w14:textId="77777777" w:rsidR="00CC2AA3" w:rsidRPr="0095526D" w:rsidRDefault="00CC2AA3" w:rsidP="00FB5E28">
            <w:pPr>
              <w:rPr>
                <w:rFonts w:asciiTheme="minorHAnsi" w:hAnsiTheme="minorHAnsi" w:cstheme="minorHAnsi"/>
                <w:szCs w:val="22"/>
              </w:rPr>
            </w:pPr>
          </w:p>
        </w:tc>
        <w:tc>
          <w:tcPr>
            <w:tcW w:w="3670" w:type="dxa"/>
            <w:shd w:val="clear" w:color="auto" w:fill="auto"/>
            <w:tcMar>
              <w:top w:w="58" w:type="dxa"/>
              <w:left w:w="115" w:type="dxa"/>
              <w:bottom w:w="58" w:type="dxa"/>
              <w:right w:w="115" w:type="dxa"/>
            </w:tcMar>
          </w:tcPr>
          <w:p w14:paraId="66C2D54F" w14:textId="03152D75" w:rsidR="00CC2AA3" w:rsidRPr="0095526D" w:rsidRDefault="00CC2AA3" w:rsidP="00FB5E28">
            <w:pPr>
              <w:rPr>
                <w:rFonts w:asciiTheme="minorHAnsi" w:hAnsiTheme="minorHAnsi" w:cstheme="minorHAnsi"/>
                <w:szCs w:val="22"/>
              </w:rPr>
            </w:pPr>
          </w:p>
        </w:tc>
      </w:tr>
      <w:tr w:rsidR="00CC2AA3" w:rsidRPr="0095526D" w14:paraId="6797B9BB" w14:textId="77777777" w:rsidTr="00CC2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
          <w:jc w:val="center"/>
        </w:trPr>
        <w:tc>
          <w:tcPr>
            <w:tcW w:w="7982" w:type="dxa"/>
            <w:shd w:val="clear" w:color="auto" w:fill="auto"/>
            <w:tcMar>
              <w:top w:w="58" w:type="dxa"/>
              <w:left w:w="115" w:type="dxa"/>
              <w:bottom w:w="58" w:type="dxa"/>
              <w:right w:w="115" w:type="dxa"/>
            </w:tcMar>
          </w:tcPr>
          <w:p w14:paraId="4B53D51D" w14:textId="14C963FC" w:rsidR="00CC2AA3" w:rsidRPr="0095526D" w:rsidRDefault="005B0235" w:rsidP="00FB5E28">
            <w:pPr>
              <w:pStyle w:val="BodyText2"/>
              <w:ind w:left="360" w:hanging="360"/>
              <w:rPr>
                <w:rFonts w:asciiTheme="minorHAnsi" w:hAnsiTheme="minorHAnsi" w:cstheme="minorHAnsi"/>
                <w:b w:val="0"/>
                <w:bCs/>
                <w:i w:val="0"/>
                <w:iCs/>
                <w:color w:val="auto"/>
                <w:szCs w:val="22"/>
              </w:rPr>
            </w:pPr>
            <w:bookmarkStart w:id="25" w:name="M1Hh6Return"/>
            <w:bookmarkEnd w:id="25"/>
            <w:r w:rsidRPr="0095526D">
              <w:rPr>
                <w:rFonts w:asciiTheme="minorHAnsi" w:hAnsiTheme="minorHAnsi" w:cstheme="minorHAnsi"/>
                <w:i w:val="0"/>
                <w:color w:val="auto"/>
                <w:szCs w:val="22"/>
                <w:lang w:val="en-US"/>
              </w:rPr>
              <w:t>e2</w:t>
            </w:r>
            <w:r w:rsidR="00CC2AA3" w:rsidRPr="0095526D">
              <w:rPr>
                <w:rFonts w:asciiTheme="minorHAnsi" w:hAnsiTheme="minorHAnsi" w:cstheme="minorHAnsi"/>
                <w:i w:val="0"/>
                <w:color w:val="auto"/>
                <w:szCs w:val="22"/>
              </w:rPr>
              <w:t>.</w:t>
            </w:r>
            <w:r w:rsidR="00CC2AA3" w:rsidRPr="0095526D">
              <w:rPr>
                <w:rFonts w:asciiTheme="minorHAnsi" w:hAnsiTheme="minorHAnsi" w:cstheme="minorHAnsi"/>
                <w:b w:val="0"/>
                <w:i w:val="0"/>
                <w:color w:val="auto"/>
                <w:szCs w:val="22"/>
              </w:rPr>
              <w:t xml:space="preserve"> </w:t>
            </w:r>
            <w:r w:rsidR="00CC2AA3" w:rsidRPr="0095526D">
              <w:rPr>
                <w:rFonts w:asciiTheme="minorHAnsi" w:hAnsiTheme="minorHAnsi" w:cstheme="minorHAnsi"/>
                <w:b w:val="0"/>
                <w:bCs/>
                <w:i w:val="0"/>
                <w:iCs/>
                <w:color w:val="auto"/>
                <w:szCs w:val="22"/>
              </w:rPr>
              <w:t>The plan includes evidence of procedures for protecting responders (pre-deployment, deployment, post-deployment) under the direction of the agency from probable safety and health risks, including the following:</w:t>
            </w:r>
          </w:p>
          <w:p w14:paraId="6A2391E0" w14:textId="77777777" w:rsidR="00CC2AA3" w:rsidRPr="0095526D" w:rsidRDefault="00CC2AA3" w:rsidP="00AD2268">
            <w:pPr>
              <w:numPr>
                <w:ilvl w:val="0"/>
                <w:numId w:val="35"/>
              </w:numPr>
              <w:ind w:left="1072"/>
              <w:rPr>
                <w:rFonts w:asciiTheme="minorHAnsi" w:hAnsiTheme="minorHAnsi" w:cstheme="minorHAnsi"/>
                <w:szCs w:val="22"/>
              </w:rPr>
            </w:pPr>
            <w:r w:rsidRPr="0095526D">
              <w:rPr>
                <w:rFonts w:asciiTheme="minorHAnsi" w:hAnsiTheme="minorHAnsi" w:cstheme="minorHAnsi"/>
                <w:szCs w:val="22"/>
              </w:rPr>
              <w:t xml:space="preserve">Recommendations for personal protective equipment; </w:t>
            </w:r>
          </w:p>
          <w:p w14:paraId="71A01E21" w14:textId="77777777" w:rsidR="00CC2AA3" w:rsidRPr="0095526D" w:rsidRDefault="00CC2AA3" w:rsidP="00AD2268">
            <w:pPr>
              <w:numPr>
                <w:ilvl w:val="0"/>
                <w:numId w:val="35"/>
              </w:numPr>
              <w:ind w:left="1072"/>
              <w:rPr>
                <w:rFonts w:asciiTheme="minorHAnsi" w:hAnsiTheme="minorHAnsi" w:cstheme="minorHAnsi"/>
                <w:szCs w:val="22"/>
              </w:rPr>
            </w:pPr>
            <w:r w:rsidRPr="0095526D">
              <w:rPr>
                <w:rFonts w:asciiTheme="minorHAnsi" w:hAnsiTheme="minorHAnsi" w:cstheme="minorHAnsi"/>
                <w:szCs w:val="22"/>
              </w:rPr>
              <w:t>Plan for mental/behavioral health services</w:t>
            </w:r>
          </w:p>
          <w:p w14:paraId="26B0DD70" w14:textId="19A6AC99" w:rsidR="00CC2AA3" w:rsidRPr="0095526D" w:rsidRDefault="00CC2AA3" w:rsidP="00AD2268">
            <w:pPr>
              <w:numPr>
                <w:ilvl w:val="0"/>
                <w:numId w:val="35"/>
              </w:numPr>
              <w:ind w:left="1072"/>
              <w:rPr>
                <w:rFonts w:asciiTheme="minorHAnsi" w:hAnsiTheme="minorHAnsi" w:cstheme="minorHAnsi"/>
                <w:szCs w:val="22"/>
              </w:rPr>
            </w:pPr>
            <w:r w:rsidRPr="0095526D">
              <w:rPr>
                <w:rFonts w:asciiTheme="minorHAnsi" w:hAnsiTheme="minorHAnsi" w:cstheme="minorHAnsi"/>
                <w:szCs w:val="22"/>
              </w:rPr>
              <w:t xml:space="preserve">Documented process for </w:t>
            </w:r>
            <w:hyperlink w:anchor="MedicalReadinessScreening" w:history="1">
              <w:r w:rsidRPr="0095526D">
                <w:rPr>
                  <w:rStyle w:val="Hyperlink"/>
                  <w:rFonts w:asciiTheme="minorHAnsi" w:hAnsiTheme="minorHAnsi" w:cstheme="minorHAnsi"/>
                  <w:szCs w:val="22"/>
                </w:rPr>
                <w:t>medical readiness screening</w:t>
              </w:r>
            </w:hyperlink>
            <w:r w:rsidRPr="0095526D">
              <w:rPr>
                <w:rFonts w:asciiTheme="minorHAnsi" w:hAnsiTheme="minorHAnsi" w:cstheme="minorHAnsi"/>
                <w:szCs w:val="22"/>
              </w:rPr>
              <w:t xml:space="preserve">; and </w:t>
            </w:r>
          </w:p>
          <w:p w14:paraId="6A2BD87E" w14:textId="77777777" w:rsidR="00CC2AA3" w:rsidRPr="0095526D" w:rsidRDefault="00CC2AA3" w:rsidP="00AD2268">
            <w:pPr>
              <w:numPr>
                <w:ilvl w:val="0"/>
                <w:numId w:val="35"/>
              </w:numPr>
              <w:ind w:left="1072"/>
              <w:rPr>
                <w:rFonts w:asciiTheme="minorHAnsi" w:hAnsiTheme="minorHAnsi" w:cstheme="minorHAnsi"/>
                <w:szCs w:val="22"/>
              </w:rPr>
            </w:pPr>
            <w:r w:rsidRPr="0095526D">
              <w:rPr>
                <w:rFonts w:asciiTheme="minorHAnsi" w:hAnsiTheme="minorHAnsi" w:cstheme="minorHAnsi"/>
                <w:bCs/>
                <w:iCs/>
                <w:szCs w:val="22"/>
              </w:rPr>
              <w:t>Monitoring of responder exposure, injury, and intervention/treatment.</w:t>
            </w:r>
            <w:hyperlink w:anchor="StarredElement" w:history="1">
              <w:r w:rsidRPr="0095526D">
                <w:rPr>
                  <w:rStyle w:val="Hyperlink"/>
                  <w:rFonts w:asciiTheme="minorHAnsi" w:hAnsiTheme="minorHAnsi" w:cstheme="minorHAnsi"/>
                  <w:bCs/>
                  <w:iCs/>
                  <w:color w:val="auto"/>
                  <w:szCs w:val="22"/>
                </w:rPr>
                <w:t>*</w:t>
              </w:r>
            </w:hyperlink>
          </w:p>
        </w:tc>
        <w:tc>
          <w:tcPr>
            <w:tcW w:w="1740" w:type="dxa"/>
            <w:shd w:val="clear" w:color="auto" w:fill="auto"/>
            <w:tcMar>
              <w:top w:w="58" w:type="dxa"/>
              <w:left w:w="115" w:type="dxa"/>
              <w:bottom w:w="58" w:type="dxa"/>
              <w:right w:w="115" w:type="dxa"/>
            </w:tcMar>
          </w:tcPr>
          <w:p w14:paraId="2F1D4C91" w14:textId="77777777" w:rsidR="00CC2AA3" w:rsidRPr="0095526D" w:rsidRDefault="00CC2AA3" w:rsidP="00FB5E28">
            <w:pPr>
              <w:rPr>
                <w:rFonts w:asciiTheme="minorHAnsi" w:hAnsiTheme="minorHAnsi" w:cstheme="minorHAnsi"/>
                <w:szCs w:val="22"/>
              </w:rPr>
            </w:pPr>
          </w:p>
        </w:tc>
        <w:tc>
          <w:tcPr>
            <w:tcW w:w="3670" w:type="dxa"/>
            <w:shd w:val="clear" w:color="auto" w:fill="auto"/>
            <w:tcMar>
              <w:top w:w="58" w:type="dxa"/>
              <w:left w:w="115" w:type="dxa"/>
              <w:bottom w:w="58" w:type="dxa"/>
              <w:right w:w="115" w:type="dxa"/>
            </w:tcMar>
          </w:tcPr>
          <w:p w14:paraId="120F14A5" w14:textId="2A381724" w:rsidR="00CC2AA3" w:rsidRPr="0095526D" w:rsidRDefault="00CC2AA3" w:rsidP="00FB5E28">
            <w:pPr>
              <w:rPr>
                <w:rFonts w:asciiTheme="minorHAnsi" w:hAnsiTheme="minorHAnsi" w:cstheme="minorHAnsi"/>
                <w:szCs w:val="22"/>
              </w:rPr>
            </w:pPr>
          </w:p>
        </w:tc>
      </w:tr>
      <w:tr w:rsidR="00214BF6" w:rsidRPr="0095526D" w14:paraId="072BEA5A" w14:textId="77777777" w:rsidTr="00B842D0">
        <w:trPr>
          <w:trHeight w:val="47"/>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73277798" w14:textId="77777777" w:rsidR="00214BF6" w:rsidRPr="0095526D" w:rsidRDefault="00214BF6" w:rsidP="00214BF6">
            <w:pPr>
              <w:numPr>
                <w:ilvl w:val="0"/>
                <w:numId w:val="3"/>
              </w:numPr>
              <w:tabs>
                <w:tab w:val="clear" w:pos="576"/>
                <w:tab w:val="num" w:pos="555"/>
              </w:tabs>
              <w:ind w:left="371" w:hanging="360"/>
              <w:rPr>
                <w:rFonts w:cs="Arial"/>
                <w:b/>
                <w:szCs w:val="22"/>
              </w:rPr>
            </w:pPr>
            <w:r w:rsidRPr="0095526D">
              <w:rPr>
                <w:rFonts w:cs="Arial"/>
                <w:b/>
                <w:szCs w:val="22"/>
              </w:rPr>
              <w:lastRenderedPageBreak/>
              <w:t>Community Preparedness</w:t>
            </w:r>
          </w:p>
        </w:tc>
        <w:tc>
          <w:tcPr>
            <w:tcW w:w="1740" w:type="dxa"/>
            <w:shd w:val="clear" w:color="auto" w:fill="FFE6B8"/>
            <w:tcMar>
              <w:top w:w="58" w:type="dxa"/>
              <w:left w:w="115" w:type="dxa"/>
              <w:bottom w:w="58" w:type="dxa"/>
              <w:right w:w="115" w:type="dxa"/>
            </w:tcMar>
            <w:vAlign w:val="center"/>
          </w:tcPr>
          <w:p w14:paraId="4C23F588" w14:textId="77777777" w:rsidR="00214BF6" w:rsidRPr="0095526D" w:rsidRDefault="00214BF6" w:rsidP="00214BF6">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1A8F513A" w14:textId="77777777" w:rsidR="00214BF6" w:rsidRPr="0095526D" w:rsidRDefault="00214BF6" w:rsidP="00214BF6">
            <w:pPr>
              <w:rPr>
                <w:rFonts w:cs="Arial"/>
                <w:b/>
                <w:szCs w:val="22"/>
              </w:rPr>
            </w:pPr>
            <w:r w:rsidRPr="0095526D">
              <w:rPr>
                <w:rFonts w:cs="Arial"/>
                <w:b/>
                <w:szCs w:val="22"/>
              </w:rPr>
              <w:t xml:space="preserve">Comments </w:t>
            </w:r>
          </w:p>
        </w:tc>
      </w:tr>
      <w:tr w:rsidR="00214BF6" w:rsidRPr="0095526D" w14:paraId="45E02D35"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3ACA2EBA" w14:textId="6A369A31" w:rsidR="00214BF6" w:rsidRPr="0095526D" w:rsidRDefault="005B0235" w:rsidP="00214BF6">
            <w:pPr>
              <w:ind w:left="357" w:hanging="360"/>
              <w:rPr>
                <w:rFonts w:cs="Arial"/>
                <w:b/>
                <w:szCs w:val="22"/>
              </w:rPr>
            </w:pPr>
            <w:bookmarkStart w:id="26" w:name="M1Ff1Return2"/>
            <w:bookmarkEnd w:id="26"/>
            <w:r w:rsidRPr="0095526D">
              <w:rPr>
                <w:rFonts w:cs="Arial"/>
                <w:b/>
                <w:szCs w:val="22"/>
              </w:rPr>
              <w:t>f</w:t>
            </w:r>
            <w:r w:rsidR="00214BF6" w:rsidRPr="0095526D">
              <w:rPr>
                <w:rFonts w:cs="Arial"/>
                <w:b/>
                <w:szCs w:val="22"/>
              </w:rPr>
              <w:t xml:space="preserve">1. </w:t>
            </w:r>
            <w:hyperlink w:anchor="M1Ff1" w:history="1">
              <w:r w:rsidR="00214BF6" w:rsidRPr="0095526D">
                <w:rPr>
                  <w:rStyle w:val="Hyperlink"/>
                  <w:rFonts w:cs="Calibri"/>
                  <w:szCs w:val="22"/>
                </w:rPr>
                <w:t>The application contains evidence of collaboration with community stakeholders, including at-risk individuals, and engagement with the larger community regarding preparedness activities/processes.</w:t>
              </w:r>
            </w:hyperlink>
          </w:p>
        </w:tc>
        <w:tc>
          <w:tcPr>
            <w:tcW w:w="1740" w:type="dxa"/>
            <w:shd w:val="clear" w:color="auto" w:fill="auto"/>
            <w:tcMar>
              <w:top w:w="58" w:type="dxa"/>
              <w:left w:w="115" w:type="dxa"/>
              <w:bottom w:w="58" w:type="dxa"/>
              <w:right w:w="115" w:type="dxa"/>
            </w:tcMar>
          </w:tcPr>
          <w:p w14:paraId="796F599A"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3FCD6673" w14:textId="35589FD7" w:rsidR="00214BF6" w:rsidRPr="0095526D" w:rsidRDefault="00214BF6" w:rsidP="00214BF6"/>
        </w:tc>
      </w:tr>
      <w:tr w:rsidR="00214BF6" w:rsidRPr="0095526D" w14:paraId="3DD1A3EC"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44332584" w14:textId="53A5865D" w:rsidR="00214BF6" w:rsidRPr="0095526D" w:rsidRDefault="005B0235" w:rsidP="00214BF6">
            <w:pPr>
              <w:tabs>
                <w:tab w:val="num" w:pos="821"/>
              </w:tabs>
              <w:ind w:left="357" w:hanging="360"/>
              <w:rPr>
                <w:rFonts w:cs="Arial"/>
                <w:b/>
                <w:szCs w:val="22"/>
              </w:rPr>
            </w:pPr>
            <w:bookmarkStart w:id="27" w:name="M1Cc2Return"/>
            <w:bookmarkStart w:id="28" w:name="M1Ff2Return"/>
            <w:bookmarkEnd w:id="27"/>
            <w:bookmarkEnd w:id="28"/>
            <w:r w:rsidRPr="0095526D">
              <w:rPr>
                <w:rFonts w:cs="Arial"/>
                <w:b/>
                <w:szCs w:val="22"/>
              </w:rPr>
              <w:t>f</w:t>
            </w:r>
            <w:r w:rsidR="00214BF6" w:rsidRPr="0095526D">
              <w:rPr>
                <w:rFonts w:cs="Arial"/>
                <w:b/>
                <w:szCs w:val="22"/>
              </w:rPr>
              <w:t xml:space="preserve">2. </w:t>
            </w:r>
            <w:hyperlink w:anchor="M1Ff2" w:history="1">
              <w:r w:rsidR="00214BF6" w:rsidRPr="0095526D">
                <w:rPr>
                  <w:rStyle w:val="Hyperlink"/>
                  <w:rFonts w:cs="Calibri"/>
                  <w:szCs w:val="22"/>
                </w:rPr>
                <w:t>The application contains a policy or process for continuous development and maintenance of community partnerships.</w:t>
              </w:r>
            </w:hyperlink>
          </w:p>
        </w:tc>
        <w:tc>
          <w:tcPr>
            <w:tcW w:w="1740" w:type="dxa"/>
            <w:shd w:val="clear" w:color="auto" w:fill="auto"/>
            <w:tcMar>
              <w:top w:w="58" w:type="dxa"/>
              <w:left w:w="115" w:type="dxa"/>
              <w:bottom w:w="58" w:type="dxa"/>
              <w:right w:w="115" w:type="dxa"/>
            </w:tcMar>
          </w:tcPr>
          <w:p w14:paraId="79331BEE"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38C377A4" w14:textId="23F8CDE7" w:rsidR="00214BF6" w:rsidRPr="0095526D" w:rsidRDefault="00214BF6" w:rsidP="00214BF6"/>
        </w:tc>
      </w:tr>
      <w:tr w:rsidR="00214BF6" w:rsidRPr="0095526D" w14:paraId="306F60E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E8A6A4E" w14:textId="7054A350" w:rsidR="00214BF6" w:rsidRPr="0095526D" w:rsidRDefault="005B0235" w:rsidP="00214BF6">
            <w:pPr>
              <w:tabs>
                <w:tab w:val="num" w:pos="821"/>
              </w:tabs>
              <w:ind w:left="357" w:hanging="360"/>
              <w:rPr>
                <w:rFonts w:cs="Arial"/>
                <w:b/>
                <w:szCs w:val="22"/>
              </w:rPr>
            </w:pPr>
            <w:r w:rsidRPr="0095526D">
              <w:rPr>
                <w:rFonts w:cs="Arial"/>
                <w:b/>
                <w:szCs w:val="22"/>
              </w:rPr>
              <w:t>f</w:t>
            </w:r>
            <w:r w:rsidR="00214BF6" w:rsidRPr="0095526D">
              <w:rPr>
                <w:rFonts w:cs="Arial"/>
                <w:b/>
                <w:szCs w:val="22"/>
              </w:rPr>
              <w:t xml:space="preserve">3. </w:t>
            </w:r>
            <w:r w:rsidR="00214BF6" w:rsidRPr="0095526D">
              <w:rPr>
                <w:rFonts w:cs="Calibri"/>
                <w:szCs w:val="22"/>
              </w:rPr>
              <w:t xml:space="preserve">The plan describes the </w:t>
            </w:r>
            <w:hyperlink w:anchor="atriskindividuals" w:history="1">
              <w:r w:rsidR="00214BF6" w:rsidRPr="0095526D">
                <w:rPr>
                  <w:rStyle w:val="Hyperlink"/>
                </w:rPr>
                <w:t>at-risk individuals</w:t>
              </w:r>
            </w:hyperlink>
            <w:r w:rsidR="00214BF6" w:rsidRPr="0095526D">
              <w:rPr>
                <w:rFonts w:cs="Calibri"/>
                <w:szCs w:val="22"/>
              </w:rPr>
              <w:t xml:space="preserve"> within the jurisdiction, consistent with the definition of </w:t>
            </w:r>
            <w:hyperlink w:anchor="atriskindividuals" w:history="1">
              <w:r w:rsidR="00214BF6" w:rsidRPr="00992936">
                <w:rPr>
                  <w:rStyle w:val="Hyperlink"/>
                  <w:rFonts w:cs="Calibri"/>
                  <w:szCs w:val="22"/>
                </w:rPr>
                <w:t>at-risk individuals</w:t>
              </w:r>
            </w:hyperlink>
            <w:r w:rsidR="00214BF6" w:rsidRPr="0095526D">
              <w:rPr>
                <w:rFonts w:cs="Calibri"/>
                <w:szCs w:val="22"/>
              </w:rPr>
              <w:t xml:space="preserve"> found in the PPHR glossary.</w:t>
            </w:r>
          </w:p>
        </w:tc>
        <w:tc>
          <w:tcPr>
            <w:tcW w:w="1740" w:type="dxa"/>
            <w:shd w:val="clear" w:color="auto" w:fill="auto"/>
            <w:tcMar>
              <w:top w:w="58" w:type="dxa"/>
              <w:left w:w="115" w:type="dxa"/>
              <w:bottom w:w="58" w:type="dxa"/>
              <w:right w:w="115" w:type="dxa"/>
            </w:tcMar>
          </w:tcPr>
          <w:p w14:paraId="0F1CF673"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65275186" w14:textId="7A0A3131" w:rsidR="00214BF6" w:rsidRPr="0095526D" w:rsidRDefault="00214BF6" w:rsidP="00214BF6"/>
        </w:tc>
      </w:tr>
      <w:tr w:rsidR="00214BF6" w:rsidRPr="0095526D" w14:paraId="016D1BD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3BE5C5AD" w14:textId="37DF89A9" w:rsidR="00214BF6" w:rsidRPr="0095526D" w:rsidRDefault="005B0235" w:rsidP="00CC2AA3">
            <w:pPr>
              <w:tabs>
                <w:tab w:val="num" w:pos="821"/>
              </w:tabs>
              <w:ind w:left="357" w:hanging="360"/>
              <w:rPr>
                <w:rFonts w:cs="Arial"/>
                <w:b/>
                <w:szCs w:val="22"/>
              </w:rPr>
            </w:pPr>
            <w:bookmarkStart w:id="29" w:name="M1Cc4Return"/>
            <w:bookmarkStart w:id="30" w:name="M1Ff4Return"/>
            <w:bookmarkEnd w:id="29"/>
            <w:bookmarkEnd w:id="30"/>
            <w:r w:rsidRPr="0095526D">
              <w:rPr>
                <w:rFonts w:cs="Arial"/>
                <w:b/>
                <w:szCs w:val="22"/>
              </w:rPr>
              <w:t>f</w:t>
            </w:r>
            <w:r w:rsidR="00214BF6" w:rsidRPr="0095526D">
              <w:rPr>
                <w:rFonts w:cs="Arial"/>
                <w:b/>
                <w:szCs w:val="22"/>
              </w:rPr>
              <w:t xml:space="preserve">4. </w:t>
            </w:r>
            <w:hyperlink w:anchor="M1Ff4" w:history="1">
              <w:r w:rsidR="00214BF6" w:rsidRPr="0095526D">
                <w:rPr>
                  <w:rStyle w:val="Hyperlink"/>
                  <w:rFonts w:cs="Calibri"/>
                  <w:szCs w:val="22"/>
                </w:rPr>
                <w:t>The plan describes how the agency will address the needs and unique characteristics of at-risk individuals identified in 1.</w:t>
              </w:r>
              <w:r w:rsidR="009A00D6" w:rsidRPr="0095526D">
                <w:rPr>
                  <w:rStyle w:val="Hyperlink"/>
                  <w:rFonts w:cs="Calibri"/>
                  <w:szCs w:val="22"/>
                </w:rPr>
                <w:t>F</w:t>
              </w:r>
              <w:r w:rsidR="00214BF6" w:rsidRPr="0095526D">
                <w:rPr>
                  <w:rStyle w:val="Hyperlink"/>
                  <w:rFonts w:cs="Calibri"/>
                  <w:szCs w:val="22"/>
                </w:rPr>
                <w:t>.</w:t>
              </w:r>
              <w:r w:rsidR="00E64436">
                <w:rPr>
                  <w:rStyle w:val="Hyperlink"/>
                  <w:rFonts w:cs="Calibri"/>
                  <w:szCs w:val="22"/>
                </w:rPr>
                <w:t>f</w:t>
              </w:r>
              <w:r w:rsidR="00214BF6" w:rsidRPr="0095526D">
                <w:rPr>
                  <w:rStyle w:val="Hyperlink"/>
                  <w:rFonts w:cs="Calibri"/>
                  <w:szCs w:val="22"/>
                </w:rPr>
                <w:t>3, including children, in emergency situations.</w:t>
              </w:r>
            </w:hyperlink>
          </w:p>
        </w:tc>
        <w:tc>
          <w:tcPr>
            <w:tcW w:w="1740" w:type="dxa"/>
            <w:shd w:val="clear" w:color="auto" w:fill="auto"/>
            <w:tcMar>
              <w:top w:w="58" w:type="dxa"/>
              <w:left w:w="115" w:type="dxa"/>
              <w:bottom w:w="58" w:type="dxa"/>
              <w:right w:w="115" w:type="dxa"/>
            </w:tcMar>
          </w:tcPr>
          <w:p w14:paraId="78DD616D"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5FEF7BCC" w14:textId="7B960CE4" w:rsidR="00214BF6" w:rsidRPr="0095526D" w:rsidRDefault="00214BF6" w:rsidP="00214BF6"/>
        </w:tc>
      </w:tr>
      <w:tr w:rsidR="00214BF6" w:rsidRPr="0095526D" w14:paraId="2160F8BA"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51D22C66" w14:textId="77777777" w:rsidR="00214BF6" w:rsidRPr="0095526D" w:rsidRDefault="00214BF6" w:rsidP="002A4834">
            <w:pPr>
              <w:numPr>
                <w:ilvl w:val="0"/>
                <w:numId w:val="3"/>
              </w:numPr>
              <w:tabs>
                <w:tab w:val="clear" w:pos="576"/>
                <w:tab w:val="num" w:pos="330"/>
              </w:tabs>
              <w:ind w:left="555" w:hanging="558"/>
              <w:rPr>
                <w:rFonts w:cs="Arial"/>
                <w:b/>
                <w:szCs w:val="22"/>
              </w:rPr>
            </w:pPr>
            <w:r w:rsidRPr="0095526D">
              <w:rPr>
                <w:rFonts w:cs="Arial"/>
                <w:b/>
                <w:szCs w:val="22"/>
              </w:rPr>
              <w:t>Emergency Public Information and Warning</w:t>
            </w:r>
          </w:p>
        </w:tc>
        <w:tc>
          <w:tcPr>
            <w:tcW w:w="1740" w:type="dxa"/>
            <w:shd w:val="clear" w:color="auto" w:fill="FFE6B8"/>
            <w:tcMar>
              <w:top w:w="58" w:type="dxa"/>
              <w:left w:w="115" w:type="dxa"/>
              <w:bottom w:w="58" w:type="dxa"/>
              <w:right w:w="115" w:type="dxa"/>
            </w:tcMar>
            <w:vAlign w:val="center"/>
          </w:tcPr>
          <w:p w14:paraId="06FE135C" w14:textId="77777777" w:rsidR="00214BF6" w:rsidRPr="0095526D" w:rsidRDefault="00214BF6" w:rsidP="00214BF6">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5C39683E" w14:textId="77777777" w:rsidR="00214BF6" w:rsidRPr="0095526D" w:rsidRDefault="00214BF6" w:rsidP="00214BF6">
            <w:pPr>
              <w:rPr>
                <w:rFonts w:cs="Arial"/>
                <w:b/>
                <w:szCs w:val="22"/>
              </w:rPr>
            </w:pPr>
            <w:r w:rsidRPr="0095526D">
              <w:rPr>
                <w:rFonts w:cs="Arial"/>
                <w:b/>
                <w:szCs w:val="22"/>
              </w:rPr>
              <w:t xml:space="preserve">Comments </w:t>
            </w:r>
          </w:p>
        </w:tc>
      </w:tr>
      <w:tr w:rsidR="00992936" w:rsidRPr="0095526D" w14:paraId="24EC9263" w14:textId="77777777" w:rsidTr="00992936">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07DBF9A1" w14:textId="350FCADB" w:rsidR="00992936" w:rsidRPr="0095526D" w:rsidRDefault="000E729C" w:rsidP="00992936">
            <w:pPr>
              <w:ind w:left="375" w:hanging="375"/>
              <w:rPr>
                <w:rFonts w:cs="Arial"/>
                <w:b/>
                <w:szCs w:val="22"/>
              </w:rPr>
            </w:pPr>
            <w:bookmarkStart w:id="31" w:name="M1Gg2Return"/>
            <w:bookmarkEnd w:id="31"/>
            <w:r>
              <w:rPr>
                <w:rFonts w:cs="Arial"/>
                <w:b/>
                <w:szCs w:val="22"/>
              </w:rPr>
              <w:t>g1</w:t>
            </w:r>
            <w:r w:rsidR="00992936" w:rsidRPr="0095526D">
              <w:rPr>
                <w:rFonts w:cs="Arial"/>
                <w:b/>
                <w:szCs w:val="22"/>
              </w:rPr>
              <w:t xml:space="preserve">. </w:t>
            </w:r>
            <w:hyperlink w:anchor="M1Gg2" w:history="1">
              <w:r w:rsidR="00992936" w:rsidRPr="0095526D">
                <w:rPr>
                  <w:rStyle w:val="Hyperlink"/>
                  <w:rFonts w:cs="Calibri"/>
                  <w:szCs w:val="22"/>
                </w:rPr>
                <w:t>The plan describes the process and procedures used to approve messages to communicate necessary information to the public during an emergency.</w:t>
              </w:r>
            </w:hyperlink>
          </w:p>
        </w:tc>
        <w:tc>
          <w:tcPr>
            <w:tcW w:w="1740" w:type="dxa"/>
            <w:shd w:val="clear" w:color="auto" w:fill="auto"/>
            <w:tcMar>
              <w:top w:w="58" w:type="dxa"/>
              <w:left w:w="115" w:type="dxa"/>
              <w:bottom w:w="58" w:type="dxa"/>
              <w:right w:w="115" w:type="dxa"/>
            </w:tcMar>
            <w:vAlign w:val="center"/>
          </w:tcPr>
          <w:p w14:paraId="1D0449F1" w14:textId="77777777" w:rsidR="00992936" w:rsidRPr="0095526D" w:rsidRDefault="00992936" w:rsidP="00992936"/>
        </w:tc>
        <w:tc>
          <w:tcPr>
            <w:tcW w:w="3670" w:type="dxa"/>
            <w:tcBorders>
              <w:right w:val="single" w:sz="8" w:space="0" w:color="auto"/>
            </w:tcBorders>
            <w:shd w:val="clear" w:color="auto" w:fill="auto"/>
            <w:tcMar>
              <w:top w:w="58" w:type="dxa"/>
              <w:left w:w="115" w:type="dxa"/>
              <w:bottom w:w="58" w:type="dxa"/>
              <w:right w:w="115" w:type="dxa"/>
            </w:tcMar>
            <w:vAlign w:val="center"/>
          </w:tcPr>
          <w:p w14:paraId="48955BB9" w14:textId="19B65E69" w:rsidR="00992936" w:rsidRPr="005543CC" w:rsidRDefault="00992936" w:rsidP="00992936">
            <w:pPr>
              <w:rPr>
                <w:highlight w:val="yellow"/>
              </w:rPr>
            </w:pPr>
          </w:p>
        </w:tc>
      </w:tr>
      <w:tr w:rsidR="00214BF6" w:rsidRPr="0095526D" w14:paraId="17598183" w14:textId="77777777" w:rsidTr="00B842D0">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2032C81F" w14:textId="38CB16D7" w:rsidR="00214BF6" w:rsidRPr="0095526D" w:rsidRDefault="000E729C" w:rsidP="00214BF6">
            <w:pPr>
              <w:ind w:left="375" w:hanging="375"/>
              <w:rPr>
                <w:rFonts w:cs="Arial"/>
                <w:szCs w:val="22"/>
              </w:rPr>
            </w:pPr>
            <w:bookmarkStart w:id="32" w:name="M1Gg1Return"/>
            <w:bookmarkEnd w:id="32"/>
            <w:r>
              <w:rPr>
                <w:rFonts w:cs="Arial"/>
                <w:b/>
                <w:szCs w:val="22"/>
              </w:rPr>
              <w:t>g2</w:t>
            </w:r>
            <w:r w:rsidR="00214BF6" w:rsidRPr="0095526D">
              <w:rPr>
                <w:rFonts w:cs="Arial"/>
                <w:b/>
                <w:szCs w:val="22"/>
              </w:rPr>
              <w:t xml:space="preserve">. </w:t>
            </w:r>
            <w:hyperlink w:anchor="M1Gg1" w:history="1">
              <w:r w:rsidR="00214BF6" w:rsidRPr="0095526D">
                <w:rPr>
                  <w:rStyle w:val="Hyperlink"/>
                  <w:rFonts w:cs="Calibri"/>
                  <w:szCs w:val="22"/>
                </w:rPr>
                <w:t>The plan describes the process and procedures used to disseminate messages to communicate necessary information to the public, including at-risk individuals, during an emergency.</w:t>
              </w:r>
            </w:hyperlink>
          </w:p>
        </w:tc>
        <w:tc>
          <w:tcPr>
            <w:tcW w:w="1740" w:type="dxa"/>
            <w:shd w:val="clear" w:color="auto" w:fill="auto"/>
            <w:tcMar>
              <w:top w:w="58" w:type="dxa"/>
              <w:left w:w="115" w:type="dxa"/>
              <w:bottom w:w="58" w:type="dxa"/>
              <w:right w:w="115" w:type="dxa"/>
            </w:tcMar>
            <w:vAlign w:val="center"/>
          </w:tcPr>
          <w:p w14:paraId="57340ADA"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vAlign w:val="center"/>
          </w:tcPr>
          <w:p w14:paraId="029132E1" w14:textId="22B8B310" w:rsidR="00214BF6" w:rsidRPr="005543CC" w:rsidRDefault="00214BF6" w:rsidP="00214BF6">
            <w:pPr>
              <w:rPr>
                <w:highlight w:val="yellow"/>
              </w:rPr>
            </w:pPr>
          </w:p>
        </w:tc>
      </w:tr>
      <w:bookmarkStart w:id="33" w:name="M1Ee2Return"/>
      <w:bookmarkEnd w:id="33"/>
      <w:tr w:rsidR="00274033" w:rsidRPr="0095526D" w14:paraId="43C13DC7" w14:textId="77777777" w:rsidTr="002740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982" w:type="dxa"/>
            <w:shd w:val="clear" w:color="auto" w:fill="FFF2CC" w:themeFill="accent4" w:themeFillTint="33"/>
            <w:tcMar>
              <w:top w:w="58" w:type="dxa"/>
              <w:left w:w="115" w:type="dxa"/>
              <w:bottom w:w="58" w:type="dxa"/>
              <w:right w:w="115" w:type="dxa"/>
            </w:tcMar>
            <w:vAlign w:val="center"/>
          </w:tcPr>
          <w:p w14:paraId="208FB163" w14:textId="2E517CD8" w:rsidR="00274033" w:rsidRPr="0095526D" w:rsidRDefault="00992936" w:rsidP="002A4834">
            <w:pPr>
              <w:pStyle w:val="ListParagraph"/>
              <w:numPr>
                <w:ilvl w:val="0"/>
                <w:numId w:val="3"/>
              </w:numPr>
              <w:tabs>
                <w:tab w:val="clear" w:pos="576"/>
                <w:tab w:val="num" w:pos="330"/>
              </w:tabs>
              <w:rPr>
                <w:rFonts w:asciiTheme="minorHAnsi" w:hAnsiTheme="minorHAnsi" w:cstheme="minorHAnsi"/>
                <w:b/>
                <w:szCs w:val="22"/>
              </w:rPr>
            </w:pPr>
            <w:r>
              <w:fldChar w:fldCharType="begin"/>
            </w:r>
            <w:r>
              <w:instrText xml:space="preserve"> HYPERLINK \l "InformationSharing" </w:instrText>
            </w:r>
            <w:r>
              <w:fldChar w:fldCharType="separate"/>
            </w:r>
            <w:r w:rsidR="00274033" w:rsidRPr="0095526D">
              <w:rPr>
                <w:rStyle w:val="Hyperlink"/>
                <w:rFonts w:asciiTheme="minorHAnsi" w:hAnsiTheme="minorHAnsi" w:cstheme="minorHAnsi"/>
                <w:b/>
                <w:szCs w:val="22"/>
              </w:rPr>
              <w:t>Information Sharing</w:t>
            </w:r>
            <w:r>
              <w:rPr>
                <w:rStyle w:val="Hyperlink"/>
                <w:rFonts w:asciiTheme="minorHAnsi" w:hAnsiTheme="minorHAnsi" w:cstheme="minorHAnsi"/>
                <w:b/>
                <w:szCs w:val="22"/>
              </w:rPr>
              <w:fldChar w:fldCharType="end"/>
            </w:r>
          </w:p>
        </w:tc>
        <w:tc>
          <w:tcPr>
            <w:tcW w:w="1740" w:type="dxa"/>
            <w:shd w:val="clear" w:color="auto" w:fill="FFF2CC" w:themeFill="accent4" w:themeFillTint="33"/>
            <w:tcMar>
              <w:top w:w="58" w:type="dxa"/>
              <w:left w:w="115" w:type="dxa"/>
              <w:bottom w:w="58" w:type="dxa"/>
              <w:right w:w="115" w:type="dxa"/>
            </w:tcMar>
            <w:vAlign w:val="center"/>
          </w:tcPr>
          <w:p w14:paraId="4394E773" w14:textId="77777777" w:rsidR="00274033" w:rsidRPr="0095526D" w:rsidRDefault="00274033" w:rsidP="00FB5E28">
            <w:pPr>
              <w:rPr>
                <w:rFonts w:asciiTheme="minorHAnsi" w:hAnsiTheme="minorHAnsi" w:cstheme="minorHAnsi"/>
                <w:b/>
                <w:szCs w:val="22"/>
              </w:rPr>
            </w:pPr>
            <w:r w:rsidRPr="0095526D">
              <w:rPr>
                <w:rFonts w:asciiTheme="minorHAnsi" w:hAnsiTheme="minorHAnsi" w:cstheme="minorHAnsi"/>
                <w:b/>
                <w:szCs w:val="22"/>
              </w:rPr>
              <w:t>Hyperlink(s)</w:t>
            </w:r>
          </w:p>
        </w:tc>
        <w:tc>
          <w:tcPr>
            <w:tcW w:w="3670" w:type="dxa"/>
            <w:shd w:val="clear" w:color="auto" w:fill="FFF2CC" w:themeFill="accent4" w:themeFillTint="33"/>
            <w:tcMar>
              <w:top w:w="58" w:type="dxa"/>
              <w:left w:w="115" w:type="dxa"/>
              <w:bottom w:w="58" w:type="dxa"/>
              <w:right w:w="115" w:type="dxa"/>
            </w:tcMar>
            <w:vAlign w:val="center"/>
          </w:tcPr>
          <w:p w14:paraId="4280015E" w14:textId="77777777" w:rsidR="00274033" w:rsidRPr="0095526D" w:rsidRDefault="00274033" w:rsidP="00FB5E28">
            <w:pPr>
              <w:rPr>
                <w:rFonts w:asciiTheme="minorHAnsi" w:hAnsiTheme="minorHAnsi" w:cstheme="minorHAnsi"/>
                <w:b/>
                <w:szCs w:val="22"/>
              </w:rPr>
            </w:pPr>
            <w:r w:rsidRPr="0095526D">
              <w:rPr>
                <w:rFonts w:asciiTheme="minorHAnsi" w:hAnsiTheme="minorHAnsi" w:cstheme="minorHAnsi"/>
                <w:b/>
                <w:szCs w:val="22"/>
              </w:rPr>
              <w:t xml:space="preserve">Comments </w:t>
            </w:r>
          </w:p>
        </w:tc>
      </w:tr>
      <w:tr w:rsidR="00274033" w:rsidRPr="0095526D" w14:paraId="1A4DFDAC" w14:textId="77777777" w:rsidTr="0027403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6"/>
          <w:jc w:val="center"/>
        </w:trPr>
        <w:tc>
          <w:tcPr>
            <w:tcW w:w="7982" w:type="dxa"/>
            <w:tcMar>
              <w:top w:w="58" w:type="dxa"/>
              <w:left w:w="115" w:type="dxa"/>
              <w:bottom w:w="58" w:type="dxa"/>
              <w:right w:w="115" w:type="dxa"/>
            </w:tcMar>
          </w:tcPr>
          <w:p w14:paraId="7E9DA520" w14:textId="1847671F" w:rsidR="00274033" w:rsidRPr="0095526D" w:rsidRDefault="005B0235" w:rsidP="00FB5E28">
            <w:pPr>
              <w:ind w:left="359" w:hanging="360"/>
              <w:rPr>
                <w:rFonts w:asciiTheme="minorHAnsi" w:hAnsiTheme="minorHAnsi" w:cstheme="minorHAnsi"/>
                <w:b/>
                <w:szCs w:val="22"/>
              </w:rPr>
            </w:pPr>
            <w:bookmarkStart w:id="34" w:name="M1LL6Return"/>
            <w:bookmarkStart w:id="35" w:name="M1HH11Return"/>
            <w:bookmarkEnd w:id="34"/>
            <w:bookmarkEnd w:id="35"/>
            <w:r w:rsidRPr="0095526D">
              <w:rPr>
                <w:rFonts w:asciiTheme="minorHAnsi" w:hAnsiTheme="minorHAnsi" w:cstheme="minorHAnsi"/>
                <w:b/>
                <w:szCs w:val="22"/>
              </w:rPr>
              <w:t>h1</w:t>
            </w:r>
            <w:r w:rsidR="00274033" w:rsidRPr="0095526D">
              <w:rPr>
                <w:rFonts w:asciiTheme="minorHAnsi" w:hAnsiTheme="minorHAnsi" w:cstheme="minorHAnsi"/>
                <w:b/>
                <w:szCs w:val="22"/>
              </w:rPr>
              <w:t xml:space="preserve">. </w:t>
            </w:r>
            <w:hyperlink w:anchor="M1HH11" w:history="1">
              <w:r w:rsidR="00274033" w:rsidRPr="0095526D">
                <w:rPr>
                  <w:rStyle w:val="Hyperlink"/>
                  <w:rFonts w:asciiTheme="minorHAnsi" w:hAnsiTheme="minorHAnsi" w:cstheme="minorHAnsi"/>
                  <w:szCs w:val="22"/>
                  <w:lang w:bidi="ar-SA"/>
                </w:rPr>
                <w:t>The plan describes a streamlined process for responding to information requests during a public health response.</w:t>
              </w:r>
            </w:hyperlink>
          </w:p>
        </w:tc>
        <w:tc>
          <w:tcPr>
            <w:tcW w:w="1740" w:type="dxa"/>
            <w:tcMar>
              <w:top w:w="58" w:type="dxa"/>
              <w:left w:w="115" w:type="dxa"/>
              <w:bottom w:w="58" w:type="dxa"/>
              <w:right w:w="115" w:type="dxa"/>
            </w:tcMar>
          </w:tcPr>
          <w:p w14:paraId="00D4BDE1" w14:textId="77777777" w:rsidR="00274033" w:rsidRPr="0095526D" w:rsidRDefault="00274033" w:rsidP="00FB5E28">
            <w:pPr>
              <w:rPr>
                <w:rFonts w:asciiTheme="minorHAnsi" w:hAnsiTheme="minorHAnsi" w:cstheme="minorHAnsi"/>
                <w:szCs w:val="22"/>
              </w:rPr>
            </w:pPr>
          </w:p>
        </w:tc>
        <w:tc>
          <w:tcPr>
            <w:tcW w:w="3670" w:type="dxa"/>
            <w:tcMar>
              <w:top w:w="58" w:type="dxa"/>
              <w:left w:w="115" w:type="dxa"/>
              <w:bottom w:w="58" w:type="dxa"/>
              <w:right w:w="115" w:type="dxa"/>
            </w:tcMar>
          </w:tcPr>
          <w:p w14:paraId="7C8520F3" w14:textId="1F14A0D4" w:rsidR="00274033" w:rsidRPr="0095526D" w:rsidRDefault="00274033" w:rsidP="00FB5E28">
            <w:pPr>
              <w:rPr>
                <w:rFonts w:asciiTheme="minorHAnsi" w:hAnsiTheme="minorHAnsi" w:cstheme="minorHAnsi"/>
                <w:szCs w:val="22"/>
              </w:rPr>
            </w:pPr>
          </w:p>
        </w:tc>
      </w:tr>
      <w:tr w:rsidR="00214BF6" w:rsidRPr="0095526D" w14:paraId="5225AECE"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3AB6EEDB" w14:textId="77777777" w:rsidR="00214BF6" w:rsidRPr="0095526D" w:rsidRDefault="007C2B55" w:rsidP="002A4834">
            <w:pPr>
              <w:numPr>
                <w:ilvl w:val="0"/>
                <w:numId w:val="36"/>
              </w:numPr>
              <w:tabs>
                <w:tab w:val="num" w:pos="330"/>
              </w:tabs>
              <w:rPr>
                <w:rFonts w:cs="Arial"/>
                <w:b/>
                <w:szCs w:val="22"/>
              </w:rPr>
            </w:pPr>
            <w:hyperlink w:anchor="MCM" w:history="1">
              <w:r w:rsidR="00214BF6" w:rsidRPr="0095526D">
                <w:rPr>
                  <w:rStyle w:val="Hyperlink"/>
                  <w:rFonts w:cs="Arial"/>
                  <w:b/>
                  <w:szCs w:val="22"/>
                </w:rPr>
                <w:t>Medical Countermeasure Dispensing</w:t>
              </w:r>
            </w:hyperlink>
          </w:p>
        </w:tc>
        <w:tc>
          <w:tcPr>
            <w:tcW w:w="1740" w:type="dxa"/>
            <w:shd w:val="clear" w:color="auto" w:fill="FFE6B8"/>
            <w:tcMar>
              <w:top w:w="58" w:type="dxa"/>
              <w:left w:w="115" w:type="dxa"/>
              <w:bottom w:w="58" w:type="dxa"/>
              <w:right w:w="115" w:type="dxa"/>
            </w:tcMar>
            <w:vAlign w:val="center"/>
          </w:tcPr>
          <w:p w14:paraId="16F60826" w14:textId="3E58E157" w:rsidR="00214BF6" w:rsidRPr="0095526D" w:rsidRDefault="00214BF6" w:rsidP="00214BF6">
            <w:pPr>
              <w:rPr>
                <w:rFonts w:cs="Arial"/>
                <w:b/>
                <w:szCs w:val="22"/>
              </w:rPr>
            </w:pPr>
            <w:r w:rsidRPr="0095526D">
              <w:rPr>
                <w:rFonts w:cs="Arial"/>
                <w:b/>
                <w:bCs/>
                <w:iCs/>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77A3634E" w14:textId="72C98924" w:rsidR="00214BF6" w:rsidRPr="0095526D" w:rsidRDefault="00214BF6" w:rsidP="00214BF6">
            <w:pPr>
              <w:rPr>
                <w:rFonts w:cs="Arial"/>
                <w:b/>
                <w:szCs w:val="22"/>
              </w:rPr>
            </w:pPr>
            <w:r w:rsidRPr="0095526D">
              <w:rPr>
                <w:rFonts w:cs="Arial"/>
                <w:b/>
                <w:bCs/>
                <w:iCs/>
                <w:szCs w:val="22"/>
              </w:rPr>
              <w:t xml:space="preserve">Comments </w:t>
            </w:r>
          </w:p>
        </w:tc>
      </w:tr>
      <w:tr w:rsidR="00214BF6" w:rsidRPr="0095526D" w14:paraId="0EFA70F8" w14:textId="77777777" w:rsidTr="00B842D0">
        <w:trPr>
          <w:trHeight w:val="542"/>
          <w:jc w:val="center"/>
        </w:trPr>
        <w:tc>
          <w:tcPr>
            <w:tcW w:w="7982" w:type="dxa"/>
            <w:tcBorders>
              <w:left w:val="single" w:sz="8" w:space="0" w:color="auto"/>
            </w:tcBorders>
            <w:tcMar>
              <w:top w:w="58" w:type="dxa"/>
              <w:left w:w="115" w:type="dxa"/>
              <w:bottom w:w="58" w:type="dxa"/>
              <w:right w:w="115" w:type="dxa"/>
            </w:tcMar>
          </w:tcPr>
          <w:p w14:paraId="69CCC1AF" w14:textId="27E256EA" w:rsidR="00214BF6" w:rsidRPr="0095526D" w:rsidRDefault="002A4834" w:rsidP="00214BF6">
            <w:pPr>
              <w:ind w:left="285" w:hanging="285"/>
              <w:rPr>
                <w:rFonts w:cs="Arial"/>
                <w:szCs w:val="22"/>
              </w:rPr>
            </w:pPr>
            <w:bookmarkStart w:id="36" w:name="M1Ff1Return"/>
            <w:bookmarkEnd w:id="36"/>
            <w:r w:rsidRPr="0095526D">
              <w:rPr>
                <w:rFonts w:cs="Arial"/>
                <w:b/>
                <w:szCs w:val="22"/>
              </w:rPr>
              <w:t>i</w:t>
            </w:r>
            <w:r w:rsidR="00214BF6" w:rsidRPr="0095526D">
              <w:rPr>
                <w:rFonts w:cs="Arial"/>
                <w:b/>
                <w:szCs w:val="22"/>
              </w:rPr>
              <w:t>1.</w:t>
            </w:r>
            <w:r w:rsidR="00214BF6" w:rsidRPr="0095526D">
              <w:rPr>
                <w:rFonts w:cs="Arial"/>
                <w:szCs w:val="22"/>
              </w:rPr>
              <w:t xml:space="preserve"> </w:t>
            </w:r>
            <w:hyperlink w:anchor="M1Hh2" w:history="1">
              <w:r w:rsidR="00214BF6" w:rsidRPr="0095526D">
                <w:rPr>
                  <w:rStyle w:val="Hyperlink"/>
                  <w:rFonts w:cs="Calibri"/>
                  <w:szCs w:val="22"/>
                </w:rPr>
                <w:t>The plan ide</w:t>
              </w:r>
              <w:bookmarkStart w:id="37" w:name="M1Hh2Return"/>
              <w:bookmarkEnd w:id="37"/>
              <w:r w:rsidR="00214BF6" w:rsidRPr="0095526D">
                <w:rPr>
                  <w:rStyle w:val="Hyperlink"/>
                  <w:rFonts w:cs="Calibri"/>
                  <w:szCs w:val="22"/>
                </w:rPr>
                <w:t>ntifies who is legally authorized to dispense during declared and undeclared disasters.</w:t>
              </w:r>
            </w:hyperlink>
          </w:p>
        </w:tc>
        <w:tc>
          <w:tcPr>
            <w:tcW w:w="1740" w:type="dxa"/>
            <w:tcMar>
              <w:top w:w="58" w:type="dxa"/>
              <w:left w:w="115" w:type="dxa"/>
              <w:bottom w:w="58" w:type="dxa"/>
              <w:right w:w="115" w:type="dxa"/>
            </w:tcMar>
          </w:tcPr>
          <w:p w14:paraId="6F2F53B4"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05AB12BC" w14:textId="263A661A" w:rsidR="00214BF6" w:rsidRPr="0095526D" w:rsidRDefault="00214BF6" w:rsidP="00214BF6"/>
        </w:tc>
      </w:tr>
      <w:tr w:rsidR="00214BF6" w:rsidRPr="0095526D" w14:paraId="436416C5" w14:textId="77777777" w:rsidTr="00B842D0">
        <w:trPr>
          <w:trHeight w:val="542"/>
          <w:jc w:val="center"/>
        </w:trPr>
        <w:tc>
          <w:tcPr>
            <w:tcW w:w="7982" w:type="dxa"/>
            <w:tcBorders>
              <w:left w:val="single" w:sz="8" w:space="0" w:color="auto"/>
            </w:tcBorders>
            <w:tcMar>
              <w:top w:w="58" w:type="dxa"/>
              <w:left w:w="115" w:type="dxa"/>
              <w:bottom w:w="58" w:type="dxa"/>
              <w:right w:w="115" w:type="dxa"/>
            </w:tcMar>
          </w:tcPr>
          <w:p w14:paraId="38CC9630" w14:textId="03CFB116" w:rsidR="00214BF6" w:rsidRPr="0095526D" w:rsidRDefault="002A4834" w:rsidP="00274033">
            <w:pPr>
              <w:ind w:left="285" w:hanging="285"/>
              <w:rPr>
                <w:rFonts w:cs="Arial"/>
                <w:b/>
                <w:szCs w:val="22"/>
              </w:rPr>
            </w:pPr>
            <w:bookmarkStart w:id="38" w:name="M1ii22Return"/>
            <w:bookmarkEnd w:id="38"/>
            <w:r w:rsidRPr="0095526D">
              <w:rPr>
                <w:rFonts w:cs="Arial"/>
                <w:b/>
                <w:szCs w:val="22"/>
              </w:rPr>
              <w:t>i</w:t>
            </w:r>
            <w:r w:rsidR="00214BF6" w:rsidRPr="0095526D">
              <w:rPr>
                <w:rFonts w:cs="Arial"/>
                <w:b/>
                <w:szCs w:val="22"/>
              </w:rPr>
              <w:t>2.</w:t>
            </w:r>
            <w:r w:rsidR="00274033" w:rsidRPr="0095526D">
              <w:rPr>
                <w:rFonts w:cs="Arial"/>
                <w:b/>
                <w:szCs w:val="22"/>
              </w:rPr>
              <w:t xml:space="preserve"> </w:t>
            </w:r>
            <w:hyperlink w:anchor="M1ii22" w:history="1">
              <w:r w:rsidR="00214BF6" w:rsidRPr="0095526D">
                <w:rPr>
                  <w:rStyle w:val="Hyperlink"/>
                  <w:rFonts w:cs="Calibri"/>
                  <w:szCs w:val="22"/>
                </w:rPr>
                <w:t>The</w:t>
              </w:r>
              <w:r w:rsidR="00214BF6" w:rsidRPr="0095526D">
                <w:rPr>
                  <w:rStyle w:val="Hyperlink"/>
                  <w:rFonts w:cs="Calibri"/>
                  <w:b/>
                  <w:szCs w:val="22"/>
                </w:rPr>
                <w:t xml:space="preserve"> </w:t>
              </w:r>
              <w:r w:rsidR="00214BF6" w:rsidRPr="0095526D">
                <w:rPr>
                  <w:rStyle w:val="Hyperlink"/>
                  <w:rFonts w:cs="Calibri"/>
                  <w:szCs w:val="22"/>
                </w:rPr>
                <w:t>application contains documentation of legal authority, or memoranda of understanding with outside entities, that includes suspending/altering normal operations to complete medical countermeasure dispensing.</w:t>
              </w:r>
            </w:hyperlink>
          </w:p>
        </w:tc>
        <w:tc>
          <w:tcPr>
            <w:tcW w:w="1740" w:type="dxa"/>
            <w:tcMar>
              <w:top w:w="58" w:type="dxa"/>
              <w:left w:w="115" w:type="dxa"/>
              <w:bottom w:w="58" w:type="dxa"/>
              <w:right w:w="115" w:type="dxa"/>
            </w:tcMar>
          </w:tcPr>
          <w:p w14:paraId="1BAA7CD7"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76840FEE" w14:textId="51C951B6" w:rsidR="00214BF6" w:rsidRPr="0095526D" w:rsidRDefault="00214BF6" w:rsidP="00214BF6"/>
        </w:tc>
      </w:tr>
      <w:tr w:rsidR="00214BF6" w:rsidRPr="0095526D" w14:paraId="08C49690"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71CA6066" w14:textId="77BB0A11" w:rsidR="00214BF6" w:rsidRPr="0095526D" w:rsidRDefault="002A4834" w:rsidP="00214BF6">
            <w:pPr>
              <w:ind w:left="375" w:hanging="375"/>
              <w:rPr>
                <w:rFonts w:cs="Arial"/>
                <w:b/>
                <w:szCs w:val="22"/>
              </w:rPr>
            </w:pPr>
            <w:r w:rsidRPr="0095526D">
              <w:rPr>
                <w:rFonts w:cs="Calibri"/>
                <w:b/>
                <w:szCs w:val="22"/>
              </w:rPr>
              <w:lastRenderedPageBreak/>
              <w:t>i</w:t>
            </w:r>
            <w:r w:rsidR="00214BF6" w:rsidRPr="0095526D">
              <w:rPr>
                <w:rFonts w:cs="Calibri"/>
                <w:b/>
                <w:szCs w:val="22"/>
              </w:rPr>
              <w:t>3.</w:t>
            </w:r>
            <w:r w:rsidR="00214BF6" w:rsidRPr="0095526D">
              <w:rPr>
                <w:rFonts w:cs="Calibri"/>
                <w:szCs w:val="22"/>
              </w:rPr>
              <w:t xml:space="preserve"> The plan describes the system in place for managing and tracking personnel and materiel resources.</w:t>
            </w:r>
          </w:p>
        </w:tc>
        <w:tc>
          <w:tcPr>
            <w:tcW w:w="1740" w:type="dxa"/>
            <w:tcMar>
              <w:top w:w="58" w:type="dxa"/>
              <w:left w:w="115" w:type="dxa"/>
              <w:bottom w:w="58" w:type="dxa"/>
              <w:right w:w="115" w:type="dxa"/>
            </w:tcMar>
          </w:tcPr>
          <w:p w14:paraId="7BE12B47"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0846374F" w14:textId="77B06D99" w:rsidR="00214BF6" w:rsidRPr="0095526D" w:rsidRDefault="00214BF6" w:rsidP="00214BF6">
            <w:pPr>
              <w:pStyle w:val="Header"/>
              <w:rPr>
                <w:rFonts w:ascii="Calibri" w:hAnsi="Calibri"/>
                <w:lang w:val="en-US" w:eastAsia="en-US" w:bidi="en-US"/>
              </w:rPr>
            </w:pPr>
          </w:p>
        </w:tc>
      </w:tr>
      <w:tr w:rsidR="00214BF6" w:rsidRPr="0095526D" w14:paraId="64DCD918" w14:textId="77777777" w:rsidTr="00B842D0">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49A437B8" w14:textId="49AF9479" w:rsidR="00214BF6" w:rsidRPr="0095526D" w:rsidRDefault="002A4834" w:rsidP="00214BF6">
            <w:pPr>
              <w:ind w:left="285" w:hanging="285"/>
              <w:rPr>
                <w:rFonts w:cs="Arial"/>
                <w:b/>
                <w:szCs w:val="22"/>
              </w:rPr>
            </w:pPr>
            <w:bookmarkStart w:id="39" w:name="M1FfeReturn"/>
            <w:bookmarkStart w:id="40" w:name="M1Hh5Return"/>
            <w:bookmarkEnd w:id="39"/>
            <w:bookmarkEnd w:id="40"/>
            <w:r w:rsidRPr="0095526D">
              <w:rPr>
                <w:rFonts w:cs="Arial"/>
                <w:b/>
                <w:szCs w:val="22"/>
              </w:rPr>
              <w:t>i</w:t>
            </w:r>
            <w:r w:rsidR="00214BF6" w:rsidRPr="0095526D">
              <w:rPr>
                <w:rFonts w:cs="Arial"/>
                <w:b/>
                <w:szCs w:val="22"/>
              </w:rPr>
              <w:t xml:space="preserve">4. </w:t>
            </w:r>
            <w:r w:rsidR="00214BF6" w:rsidRPr="0095526D">
              <w:rPr>
                <w:rFonts w:cs="Calibri"/>
                <w:szCs w:val="22"/>
              </w:rPr>
              <w:t>The plan describes the process for maintaining and tracking vaccination or prophylaxis status of public health responders and the general population, including any electronic systems used.</w:t>
            </w:r>
          </w:p>
        </w:tc>
        <w:tc>
          <w:tcPr>
            <w:tcW w:w="1740" w:type="dxa"/>
            <w:shd w:val="clear" w:color="auto" w:fill="auto"/>
            <w:tcMar>
              <w:top w:w="58" w:type="dxa"/>
              <w:left w:w="115" w:type="dxa"/>
              <w:bottom w:w="58" w:type="dxa"/>
              <w:right w:w="115" w:type="dxa"/>
            </w:tcMar>
            <w:vAlign w:val="center"/>
          </w:tcPr>
          <w:p w14:paraId="3BFA7791"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vAlign w:val="center"/>
          </w:tcPr>
          <w:p w14:paraId="12C9DAD5" w14:textId="64920769" w:rsidR="00214BF6" w:rsidRPr="0095526D" w:rsidRDefault="00214BF6" w:rsidP="00214BF6"/>
        </w:tc>
      </w:tr>
      <w:tr w:rsidR="00214BF6" w:rsidRPr="0095526D" w14:paraId="3A9F7915" w14:textId="77777777" w:rsidTr="00B842D0">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07816502" w14:textId="5FB75E69" w:rsidR="00214BF6" w:rsidRPr="0095526D" w:rsidRDefault="002A4834" w:rsidP="00214BF6">
            <w:pPr>
              <w:ind w:left="285" w:hanging="285"/>
              <w:rPr>
                <w:rFonts w:cs="Arial"/>
                <w:szCs w:val="22"/>
              </w:rPr>
            </w:pPr>
            <w:r w:rsidRPr="0095526D">
              <w:rPr>
                <w:rFonts w:cs="Arial"/>
                <w:b/>
                <w:szCs w:val="22"/>
              </w:rPr>
              <w:t>i</w:t>
            </w:r>
            <w:r w:rsidR="00214BF6" w:rsidRPr="0095526D">
              <w:rPr>
                <w:rFonts w:cs="Arial"/>
                <w:b/>
                <w:szCs w:val="22"/>
              </w:rPr>
              <w:t xml:space="preserve">5. </w:t>
            </w:r>
            <w:r w:rsidR="00214BF6" w:rsidRPr="0095526D">
              <w:rPr>
                <w:rFonts w:cs="Calibri"/>
                <w:szCs w:val="22"/>
              </w:rPr>
              <w:t xml:space="preserve">The plan describes the procedures in place to ensure the inclusion of those with </w:t>
            </w:r>
            <w:hyperlink w:anchor="accessfunctionalneeds" w:history="1">
              <w:r w:rsidR="00214BF6" w:rsidRPr="0095526D">
                <w:rPr>
                  <w:rStyle w:val="Hyperlink"/>
                  <w:rFonts w:cs="Calibri"/>
                  <w:szCs w:val="22"/>
                </w:rPr>
                <w:t>access and functional needs</w:t>
              </w:r>
            </w:hyperlink>
            <w:r w:rsidR="00214BF6" w:rsidRPr="0095526D">
              <w:rPr>
                <w:rFonts w:cs="Calibri"/>
                <w:szCs w:val="22"/>
              </w:rPr>
              <w:t xml:space="preserve"> in </w:t>
            </w:r>
            <w:hyperlink w:anchor="MCM" w:history="1">
              <w:r w:rsidR="00214BF6" w:rsidRPr="00992936">
                <w:rPr>
                  <w:rStyle w:val="Hyperlink"/>
                  <w:rFonts w:cs="Calibri"/>
                  <w:szCs w:val="22"/>
                </w:rPr>
                <w:t>medical countermeasure dispensing</w:t>
              </w:r>
            </w:hyperlink>
            <w:r w:rsidR="00214BF6" w:rsidRPr="0095526D">
              <w:rPr>
                <w:rFonts w:cs="Calibri"/>
                <w:szCs w:val="22"/>
              </w:rPr>
              <w:t>.</w:t>
            </w:r>
          </w:p>
        </w:tc>
        <w:tc>
          <w:tcPr>
            <w:tcW w:w="1740" w:type="dxa"/>
            <w:shd w:val="clear" w:color="auto" w:fill="auto"/>
            <w:tcMar>
              <w:top w:w="58" w:type="dxa"/>
              <w:left w:w="115" w:type="dxa"/>
              <w:bottom w:w="58" w:type="dxa"/>
              <w:right w:w="115" w:type="dxa"/>
            </w:tcMar>
            <w:vAlign w:val="center"/>
          </w:tcPr>
          <w:p w14:paraId="0A0CB7CD"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vAlign w:val="center"/>
          </w:tcPr>
          <w:p w14:paraId="24F3DE2F" w14:textId="18ADC08F" w:rsidR="00214BF6" w:rsidRPr="0095526D" w:rsidRDefault="00214BF6" w:rsidP="00214BF6"/>
        </w:tc>
      </w:tr>
      <w:tr w:rsidR="00214BF6" w:rsidRPr="0095526D" w14:paraId="0B5204E8" w14:textId="77777777" w:rsidTr="00B842D0">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12F4E376" w14:textId="7653217A" w:rsidR="00214BF6" w:rsidRPr="0095526D" w:rsidRDefault="002A4834" w:rsidP="00214BF6">
            <w:pPr>
              <w:ind w:left="375" w:hanging="360"/>
              <w:rPr>
                <w:rFonts w:cs="Calibri"/>
                <w:szCs w:val="22"/>
              </w:rPr>
            </w:pPr>
            <w:r w:rsidRPr="0095526D">
              <w:rPr>
                <w:rFonts w:cs="Arial"/>
                <w:b/>
                <w:szCs w:val="22"/>
              </w:rPr>
              <w:t>i</w:t>
            </w:r>
            <w:r w:rsidR="00214BF6" w:rsidRPr="0095526D">
              <w:rPr>
                <w:rFonts w:cs="Arial"/>
                <w:b/>
                <w:szCs w:val="22"/>
              </w:rPr>
              <w:t>6.</w:t>
            </w:r>
            <w:r w:rsidR="00214BF6" w:rsidRPr="0095526D">
              <w:rPr>
                <w:rFonts w:cs="Arial"/>
                <w:szCs w:val="22"/>
              </w:rPr>
              <w:t xml:space="preserve"> </w:t>
            </w:r>
            <w:r w:rsidR="00214BF6" w:rsidRPr="0095526D">
              <w:rPr>
                <w:rFonts w:cs="Calibri"/>
                <w:szCs w:val="22"/>
              </w:rPr>
              <w:t xml:space="preserve">The plan addresses the provision of prophylaxis to essential personnel, including the following information: </w:t>
            </w:r>
          </w:p>
          <w:p w14:paraId="57C6EE9F" w14:textId="7384DE15" w:rsidR="00214BF6" w:rsidRPr="0095526D" w:rsidRDefault="00214BF6" w:rsidP="00AD2268">
            <w:pPr>
              <w:pStyle w:val="ListParagraph"/>
              <w:numPr>
                <w:ilvl w:val="0"/>
                <w:numId w:val="18"/>
              </w:numPr>
              <w:ind w:left="1095"/>
              <w:rPr>
                <w:rFonts w:cs="Calibri"/>
                <w:szCs w:val="22"/>
              </w:rPr>
            </w:pPr>
            <w:r w:rsidRPr="0095526D">
              <w:rPr>
                <w:rFonts w:cs="Calibri"/>
                <w:szCs w:val="22"/>
              </w:rPr>
              <w:t xml:space="preserve">A functional definition of essential personnel who, if indicated by the incident, will receive prophylaxis prior to the general population (e.g., emergency responders; personnel necessary for receiving, distributing, and dispensing medical countermeasures; medical and public health personnel who will treat the sick); </w:t>
            </w:r>
          </w:p>
          <w:p w14:paraId="05BD31EA" w14:textId="77777777" w:rsidR="00214BF6" w:rsidRPr="0095526D" w:rsidRDefault="00214BF6" w:rsidP="00AD2268">
            <w:pPr>
              <w:pStyle w:val="ListParagraph"/>
              <w:numPr>
                <w:ilvl w:val="0"/>
                <w:numId w:val="18"/>
              </w:numPr>
              <w:ind w:left="1095"/>
              <w:rPr>
                <w:rFonts w:cs="Calibri"/>
                <w:szCs w:val="22"/>
              </w:rPr>
            </w:pPr>
            <w:r w:rsidRPr="0095526D">
              <w:rPr>
                <w:rFonts w:cs="Calibri"/>
                <w:szCs w:val="22"/>
              </w:rPr>
              <w:t>A process for prioritizing the essential personnel; and</w:t>
            </w:r>
          </w:p>
          <w:p w14:paraId="4630A3EA" w14:textId="77777777" w:rsidR="00214BF6" w:rsidRPr="0095526D" w:rsidRDefault="00214BF6" w:rsidP="00AD2268">
            <w:pPr>
              <w:pStyle w:val="ListParagraph"/>
              <w:numPr>
                <w:ilvl w:val="0"/>
                <w:numId w:val="18"/>
              </w:numPr>
              <w:ind w:left="1095"/>
              <w:rPr>
                <w:rFonts w:cs="Calibri"/>
                <w:szCs w:val="22"/>
              </w:rPr>
            </w:pPr>
            <w:r w:rsidRPr="0095526D">
              <w:rPr>
                <w:rFonts w:cs="Calibri"/>
                <w:szCs w:val="22"/>
              </w:rPr>
              <w:t xml:space="preserve">A description of when and how prophylaxis will be provided to essential personnel prior to the general population, if indicated by the incident.  </w:t>
            </w:r>
          </w:p>
        </w:tc>
        <w:tc>
          <w:tcPr>
            <w:tcW w:w="1740" w:type="dxa"/>
            <w:shd w:val="clear" w:color="auto" w:fill="auto"/>
            <w:tcMar>
              <w:top w:w="58" w:type="dxa"/>
              <w:left w:w="115" w:type="dxa"/>
              <w:bottom w:w="58" w:type="dxa"/>
              <w:right w:w="115" w:type="dxa"/>
            </w:tcMar>
            <w:vAlign w:val="center"/>
          </w:tcPr>
          <w:p w14:paraId="530D33E7"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vAlign w:val="center"/>
          </w:tcPr>
          <w:p w14:paraId="3C8D1456" w14:textId="335F7FE2" w:rsidR="00214BF6" w:rsidRPr="0095526D" w:rsidRDefault="00214BF6" w:rsidP="00214BF6"/>
        </w:tc>
      </w:tr>
      <w:tr w:rsidR="00214BF6" w:rsidRPr="0095526D" w14:paraId="3462ECE4" w14:textId="77777777" w:rsidTr="00B842D0">
        <w:trPr>
          <w:trHeight w:val="22"/>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5512B14B" w14:textId="7ED5E299" w:rsidR="00214BF6" w:rsidRPr="0095526D" w:rsidRDefault="002A4834" w:rsidP="00214BF6">
            <w:pPr>
              <w:ind w:left="375" w:hanging="360"/>
              <w:rPr>
                <w:rFonts w:cs="Arial"/>
                <w:b/>
                <w:szCs w:val="22"/>
              </w:rPr>
            </w:pPr>
            <w:r w:rsidRPr="0095526D">
              <w:rPr>
                <w:rFonts w:cs="Calibri"/>
                <w:b/>
                <w:szCs w:val="22"/>
              </w:rPr>
              <w:t>i</w:t>
            </w:r>
            <w:r w:rsidR="00214BF6" w:rsidRPr="0095526D">
              <w:rPr>
                <w:rFonts w:cs="Calibri"/>
                <w:b/>
                <w:szCs w:val="22"/>
              </w:rPr>
              <w:t>7.</w:t>
            </w:r>
            <w:r w:rsidR="00214BF6" w:rsidRPr="0095526D">
              <w:rPr>
                <w:rFonts w:cs="Calibri"/>
                <w:szCs w:val="22"/>
              </w:rPr>
              <w:t xml:space="preserve"> The plan describes standard operating procedures to locate, procure, and coordinate local supplies of medical countermeasures.</w:t>
            </w:r>
          </w:p>
        </w:tc>
        <w:tc>
          <w:tcPr>
            <w:tcW w:w="1740" w:type="dxa"/>
            <w:shd w:val="clear" w:color="auto" w:fill="auto"/>
            <w:tcMar>
              <w:top w:w="58" w:type="dxa"/>
              <w:left w:w="115" w:type="dxa"/>
              <w:bottom w:w="58" w:type="dxa"/>
              <w:right w:w="115" w:type="dxa"/>
            </w:tcMar>
            <w:vAlign w:val="center"/>
          </w:tcPr>
          <w:p w14:paraId="49287565"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vAlign w:val="center"/>
          </w:tcPr>
          <w:p w14:paraId="302C73CB" w14:textId="71B9BEB1" w:rsidR="00214BF6" w:rsidRPr="0095526D" w:rsidRDefault="00214BF6" w:rsidP="00214BF6"/>
        </w:tc>
      </w:tr>
      <w:tr w:rsidR="006B3046" w:rsidRPr="0095526D" w14:paraId="66300F82" w14:textId="77777777" w:rsidTr="006B30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6"/>
          <w:jc w:val="center"/>
        </w:trPr>
        <w:tc>
          <w:tcPr>
            <w:tcW w:w="7982" w:type="dxa"/>
            <w:tcMar>
              <w:top w:w="58" w:type="dxa"/>
              <w:left w:w="115" w:type="dxa"/>
              <w:bottom w:w="58" w:type="dxa"/>
              <w:right w:w="115" w:type="dxa"/>
            </w:tcMar>
          </w:tcPr>
          <w:p w14:paraId="04F91473" w14:textId="4592AA22" w:rsidR="006B3046" w:rsidRPr="0095526D" w:rsidRDefault="002A4834" w:rsidP="006B3046">
            <w:pPr>
              <w:ind w:left="352" w:hanging="352"/>
              <w:rPr>
                <w:rFonts w:asciiTheme="minorHAnsi" w:hAnsiTheme="minorHAnsi" w:cstheme="minorHAnsi"/>
                <w:szCs w:val="22"/>
              </w:rPr>
            </w:pPr>
            <w:r w:rsidRPr="0095526D">
              <w:rPr>
                <w:rFonts w:asciiTheme="minorHAnsi" w:hAnsiTheme="minorHAnsi" w:cstheme="minorHAnsi"/>
                <w:b/>
                <w:szCs w:val="22"/>
              </w:rPr>
              <w:t>i8</w:t>
            </w:r>
            <w:r w:rsidR="006B3046" w:rsidRPr="0095526D">
              <w:rPr>
                <w:rFonts w:asciiTheme="minorHAnsi" w:hAnsiTheme="minorHAnsi" w:cstheme="minorHAnsi"/>
                <w:b/>
                <w:szCs w:val="22"/>
              </w:rPr>
              <w:t xml:space="preserve">. </w:t>
            </w:r>
            <w:r w:rsidR="006B3046" w:rsidRPr="0095526D">
              <w:rPr>
                <w:rFonts w:asciiTheme="minorHAnsi" w:hAnsiTheme="minorHAnsi" w:cstheme="minorHAnsi"/>
                <w:szCs w:val="22"/>
              </w:rPr>
              <w:t xml:space="preserve">The plan describes the processes and agency responsibilities for: </w:t>
            </w:r>
          </w:p>
          <w:p w14:paraId="62923E31" w14:textId="77777777" w:rsidR="006B3046" w:rsidRPr="0095526D" w:rsidRDefault="006B3046" w:rsidP="00AD2268">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requesting,</w:t>
            </w:r>
          </w:p>
          <w:p w14:paraId="1F68C368" w14:textId="77777777" w:rsidR="006B3046" w:rsidRPr="0095526D" w:rsidRDefault="006B3046" w:rsidP="00AD2268">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receiving,</w:t>
            </w:r>
          </w:p>
          <w:p w14:paraId="111D2BF3" w14:textId="77777777" w:rsidR="006B3046" w:rsidRPr="0095526D" w:rsidRDefault="006B3046" w:rsidP="00AD2268">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 xml:space="preserve">distributing, and </w:t>
            </w:r>
          </w:p>
          <w:p w14:paraId="272BC17A" w14:textId="77777777" w:rsidR="006B3046" w:rsidRPr="0095526D" w:rsidRDefault="006B3046" w:rsidP="00AD2268">
            <w:pPr>
              <w:pStyle w:val="ListParagraph"/>
              <w:numPr>
                <w:ilvl w:val="0"/>
                <w:numId w:val="34"/>
              </w:numPr>
              <w:rPr>
                <w:rFonts w:asciiTheme="minorHAnsi" w:hAnsiTheme="minorHAnsi" w:cstheme="minorHAnsi"/>
                <w:szCs w:val="22"/>
              </w:rPr>
            </w:pPr>
            <w:r w:rsidRPr="0095526D">
              <w:rPr>
                <w:rFonts w:asciiTheme="minorHAnsi" w:hAnsiTheme="minorHAnsi" w:cstheme="minorHAnsi"/>
                <w:szCs w:val="22"/>
              </w:rPr>
              <w:t>demobilizing</w:t>
            </w:r>
          </w:p>
          <w:p w14:paraId="54AA21A3" w14:textId="77777777" w:rsidR="006B3046" w:rsidRPr="0095526D" w:rsidRDefault="006B3046" w:rsidP="006B3046">
            <w:pPr>
              <w:ind w:left="352" w:hanging="352"/>
              <w:rPr>
                <w:rFonts w:asciiTheme="minorHAnsi" w:hAnsiTheme="minorHAnsi" w:cstheme="minorHAnsi"/>
                <w:szCs w:val="22"/>
              </w:rPr>
            </w:pPr>
            <w:r w:rsidRPr="0095526D">
              <w:rPr>
                <w:rFonts w:asciiTheme="minorHAnsi" w:hAnsiTheme="minorHAnsi" w:cstheme="minorHAnsi"/>
                <w:szCs w:val="22"/>
              </w:rPr>
              <w:t xml:space="preserve">MCM assets, and how these processes integrate into the state SNS plan.  </w:t>
            </w:r>
          </w:p>
        </w:tc>
        <w:tc>
          <w:tcPr>
            <w:tcW w:w="1740" w:type="dxa"/>
            <w:tcMar>
              <w:top w:w="58" w:type="dxa"/>
              <w:left w:w="115" w:type="dxa"/>
              <w:bottom w:w="58" w:type="dxa"/>
              <w:right w:w="115" w:type="dxa"/>
            </w:tcMar>
          </w:tcPr>
          <w:p w14:paraId="1DD94C86" w14:textId="77777777" w:rsidR="006B3046" w:rsidRPr="0095526D" w:rsidRDefault="006B3046" w:rsidP="006B3046">
            <w:pPr>
              <w:rPr>
                <w:rFonts w:asciiTheme="minorHAnsi" w:hAnsiTheme="minorHAnsi" w:cstheme="minorHAnsi"/>
                <w:szCs w:val="22"/>
              </w:rPr>
            </w:pPr>
            <w:r w:rsidRPr="0095526D">
              <w:rPr>
                <w:rFonts w:asciiTheme="minorHAnsi" w:hAnsiTheme="minorHAnsi" w:cstheme="minorHAnsi"/>
                <w:szCs w:val="22"/>
              </w:rPr>
              <w:t xml:space="preserve"> </w:t>
            </w:r>
          </w:p>
        </w:tc>
        <w:tc>
          <w:tcPr>
            <w:tcW w:w="3670" w:type="dxa"/>
            <w:tcMar>
              <w:top w:w="58" w:type="dxa"/>
              <w:left w:w="115" w:type="dxa"/>
              <w:bottom w:w="58" w:type="dxa"/>
              <w:right w:w="115" w:type="dxa"/>
            </w:tcMar>
          </w:tcPr>
          <w:p w14:paraId="34597025" w14:textId="7DD571FA" w:rsidR="006B3046" w:rsidRPr="0095526D" w:rsidRDefault="006B3046" w:rsidP="006B3046">
            <w:pPr>
              <w:rPr>
                <w:rFonts w:asciiTheme="minorHAnsi" w:hAnsiTheme="minorHAnsi" w:cstheme="minorHAnsi"/>
                <w:szCs w:val="22"/>
              </w:rPr>
            </w:pPr>
          </w:p>
        </w:tc>
      </w:tr>
      <w:tr w:rsidR="006B3046" w:rsidRPr="0095526D" w14:paraId="74C4DF10" w14:textId="77777777" w:rsidTr="006B30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6"/>
          <w:jc w:val="center"/>
        </w:trPr>
        <w:tc>
          <w:tcPr>
            <w:tcW w:w="7982" w:type="dxa"/>
            <w:tcMar>
              <w:top w:w="58" w:type="dxa"/>
              <w:left w:w="115" w:type="dxa"/>
              <w:bottom w:w="58" w:type="dxa"/>
              <w:right w:w="115" w:type="dxa"/>
            </w:tcMar>
          </w:tcPr>
          <w:p w14:paraId="5CCFE6C9" w14:textId="1626D1D8" w:rsidR="006B3046" w:rsidRPr="0095526D" w:rsidRDefault="002A4834" w:rsidP="006B3046">
            <w:pPr>
              <w:ind w:left="352" w:hanging="352"/>
              <w:rPr>
                <w:rFonts w:asciiTheme="minorHAnsi" w:hAnsiTheme="minorHAnsi" w:cstheme="minorHAnsi"/>
                <w:b/>
                <w:szCs w:val="22"/>
              </w:rPr>
            </w:pPr>
            <w:r w:rsidRPr="0095526D">
              <w:rPr>
                <w:rFonts w:asciiTheme="minorHAnsi" w:hAnsiTheme="minorHAnsi" w:cstheme="minorHAnsi"/>
                <w:b/>
                <w:bCs/>
                <w:szCs w:val="22"/>
              </w:rPr>
              <w:t>i9</w:t>
            </w:r>
            <w:r w:rsidR="006B3046" w:rsidRPr="0095526D">
              <w:rPr>
                <w:rFonts w:asciiTheme="minorHAnsi" w:hAnsiTheme="minorHAnsi" w:cstheme="minorHAnsi"/>
                <w:szCs w:val="22"/>
              </w:rPr>
              <w:t xml:space="preserve">. The plan describes the security process for the receipt and distribution of MCM assets described in </w:t>
            </w:r>
            <w:r w:rsidR="009A00D6" w:rsidRPr="0095526D">
              <w:rPr>
                <w:rFonts w:asciiTheme="minorHAnsi" w:hAnsiTheme="minorHAnsi" w:cstheme="minorHAnsi"/>
                <w:szCs w:val="22"/>
              </w:rPr>
              <w:t>i8</w:t>
            </w:r>
            <w:r w:rsidR="006B3046" w:rsidRPr="0095526D">
              <w:rPr>
                <w:rFonts w:asciiTheme="minorHAnsi" w:hAnsiTheme="minorHAnsi" w:cstheme="minorHAnsi"/>
                <w:szCs w:val="22"/>
              </w:rPr>
              <w:t>.</w:t>
            </w:r>
          </w:p>
        </w:tc>
        <w:tc>
          <w:tcPr>
            <w:tcW w:w="1740" w:type="dxa"/>
            <w:tcMar>
              <w:top w:w="58" w:type="dxa"/>
              <w:left w:w="115" w:type="dxa"/>
              <w:bottom w:w="58" w:type="dxa"/>
              <w:right w:w="115" w:type="dxa"/>
            </w:tcMar>
          </w:tcPr>
          <w:p w14:paraId="2ED590D3" w14:textId="77777777" w:rsidR="006B3046" w:rsidRPr="0095526D" w:rsidRDefault="006B3046" w:rsidP="006B3046">
            <w:pPr>
              <w:rPr>
                <w:rFonts w:asciiTheme="minorHAnsi" w:hAnsiTheme="minorHAnsi" w:cstheme="minorHAnsi"/>
                <w:szCs w:val="22"/>
              </w:rPr>
            </w:pPr>
          </w:p>
        </w:tc>
        <w:tc>
          <w:tcPr>
            <w:tcW w:w="3670" w:type="dxa"/>
            <w:tcMar>
              <w:top w:w="58" w:type="dxa"/>
              <w:left w:w="115" w:type="dxa"/>
              <w:bottom w:w="58" w:type="dxa"/>
              <w:right w:w="115" w:type="dxa"/>
            </w:tcMar>
          </w:tcPr>
          <w:p w14:paraId="5221C665" w14:textId="00827065" w:rsidR="006B3046" w:rsidRPr="0095526D" w:rsidRDefault="006B3046" w:rsidP="006B3046">
            <w:pPr>
              <w:rPr>
                <w:rFonts w:asciiTheme="minorHAnsi" w:hAnsiTheme="minorHAnsi" w:cstheme="minorHAnsi"/>
                <w:szCs w:val="22"/>
              </w:rPr>
            </w:pPr>
          </w:p>
        </w:tc>
      </w:tr>
      <w:tr w:rsidR="00992936" w:rsidRPr="004C5438" w14:paraId="207725AE" w14:textId="77777777" w:rsidTr="009929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6"/>
          <w:jc w:val="center"/>
        </w:trPr>
        <w:tc>
          <w:tcPr>
            <w:tcW w:w="7982" w:type="dxa"/>
            <w:shd w:val="clear" w:color="auto" w:fill="auto"/>
            <w:tcMar>
              <w:top w:w="58" w:type="dxa"/>
              <w:left w:w="115" w:type="dxa"/>
              <w:bottom w:w="58" w:type="dxa"/>
              <w:right w:w="115" w:type="dxa"/>
            </w:tcMar>
          </w:tcPr>
          <w:p w14:paraId="140F2F18" w14:textId="538F572A" w:rsidR="00992936" w:rsidRPr="004C5438" w:rsidRDefault="00992936" w:rsidP="00992936">
            <w:pPr>
              <w:ind w:left="352" w:hanging="352"/>
              <w:rPr>
                <w:rFonts w:asciiTheme="minorHAnsi" w:hAnsiTheme="minorHAnsi" w:cstheme="minorHAnsi"/>
                <w:szCs w:val="22"/>
              </w:rPr>
            </w:pPr>
            <w:bookmarkStart w:id="41" w:name="M1i10Return"/>
            <w:bookmarkEnd w:id="41"/>
            <w:r>
              <w:rPr>
                <w:rFonts w:asciiTheme="minorHAnsi" w:hAnsiTheme="minorHAnsi" w:cstheme="minorHAnsi"/>
                <w:b/>
                <w:szCs w:val="22"/>
              </w:rPr>
              <w:t>i10</w:t>
            </w:r>
            <w:r w:rsidRPr="004C5438">
              <w:rPr>
                <w:rFonts w:asciiTheme="minorHAnsi" w:hAnsiTheme="minorHAnsi" w:cstheme="minorHAnsi"/>
                <w:b/>
                <w:szCs w:val="22"/>
              </w:rPr>
              <w:t xml:space="preserve">. </w:t>
            </w:r>
            <w:hyperlink w:anchor="M1i10" w:history="1">
              <w:r w:rsidRPr="004C5438">
                <w:rPr>
                  <w:rStyle w:val="Hyperlink"/>
                  <w:rFonts w:asciiTheme="minorHAnsi" w:hAnsiTheme="minorHAnsi" w:cstheme="minorHAnsi"/>
                  <w:szCs w:val="22"/>
                </w:rPr>
                <w:t>The plan describes the process for determining the method of dispensing the jurisdiction will implement:</w:t>
              </w:r>
            </w:hyperlink>
          </w:p>
          <w:p w14:paraId="258E5E26" w14:textId="77777777" w:rsidR="00992936" w:rsidRPr="004C5438" w:rsidRDefault="00992936" w:rsidP="00992936">
            <w:pPr>
              <w:numPr>
                <w:ilvl w:val="0"/>
                <w:numId w:val="40"/>
              </w:numPr>
              <w:rPr>
                <w:rFonts w:asciiTheme="minorHAnsi" w:hAnsiTheme="minorHAnsi" w:cstheme="minorHAnsi"/>
                <w:szCs w:val="22"/>
              </w:rPr>
            </w:pPr>
            <w:r w:rsidRPr="004C5438">
              <w:rPr>
                <w:rFonts w:asciiTheme="minorHAnsi" w:hAnsiTheme="minorHAnsi" w:cstheme="minorHAnsi"/>
                <w:szCs w:val="22"/>
              </w:rPr>
              <w:t>open/closed PODs</w:t>
            </w:r>
          </w:p>
          <w:p w14:paraId="61BE94A5" w14:textId="77777777" w:rsidR="00992936" w:rsidRPr="004C5438" w:rsidRDefault="00992936" w:rsidP="00992936">
            <w:pPr>
              <w:numPr>
                <w:ilvl w:val="0"/>
                <w:numId w:val="40"/>
              </w:numPr>
              <w:rPr>
                <w:rFonts w:asciiTheme="minorHAnsi" w:hAnsiTheme="minorHAnsi" w:cstheme="minorHAnsi"/>
                <w:szCs w:val="22"/>
              </w:rPr>
            </w:pPr>
            <w:r w:rsidRPr="004C5438">
              <w:rPr>
                <w:rFonts w:asciiTheme="minorHAnsi" w:hAnsiTheme="minorHAnsi" w:cstheme="minorHAnsi"/>
                <w:szCs w:val="22"/>
              </w:rPr>
              <w:lastRenderedPageBreak/>
              <w:t>medical vs. non-medical</w:t>
            </w:r>
          </w:p>
          <w:p w14:paraId="67596AA9" w14:textId="77777777" w:rsidR="00992936" w:rsidRPr="004C5438" w:rsidRDefault="00992936" w:rsidP="00992936">
            <w:pPr>
              <w:numPr>
                <w:ilvl w:val="0"/>
                <w:numId w:val="40"/>
              </w:numPr>
              <w:rPr>
                <w:rFonts w:asciiTheme="minorHAnsi" w:hAnsiTheme="minorHAnsi" w:cstheme="minorHAnsi"/>
                <w:szCs w:val="22"/>
              </w:rPr>
            </w:pPr>
            <w:r w:rsidRPr="004C5438">
              <w:rPr>
                <w:rFonts w:asciiTheme="minorHAnsi" w:hAnsiTheme="minorHAnsi" w:cstheme="minorHAnsi"/>
                <w:szCs w:val="22"/>
              </w:rPr>
              <w:t>alternate modalities</w:t>
            </w:r>
          </w:p>
        </w:tc>
        <w:tc>
          <w:tcPr>
            <w:tcW w:w="1740" w:type="dxa"/>
            <w:shd w:val="clear" w:color="auto" w:fill="auto"/>
            <w:tcMar>
              <w:top w:w="58" w:type="dxa"/>
              <w:left w:w="115" w:type="dxa"/>
              <w:bottom w:w="58" w:type="dxa"/>
              <w:right w:w="115" w:type="dxa"/>
            </w:tcMar>
          </w:tcPr>
          <w:p w14:paraId="6C5DC4BC" w14:textId="77777777" w:rsidR="00992936" w:rsidRPr="004C5438" w:rsidRDefault="00992936" w:rsidP="00992936">
            <w:pPr>
              <w:rPr>
                <w:rFonts w:asciiTheme="minorHAnsi" w:hAnsiTheme="minorHAnsi" w:cstheme="minorHAnsi"/>
                <w:szCs w:val="22"/>
              </w:rPr>
            </w:pPr>
          </w:p>
        </w:tc>
        <w:tc>
          <w:tcPr>
            <w:tcW w:w="3670" w:type="dxa"/>
            <w:shd w:val="clear" w:color="auto" w:fill="auto"/>
            <w:tcMar>
              <w:top w:w="58" w:type="dxa"/>
              <w:left w:w="115" w:type="dxa"/>
              <w:bottom w:w="58" w:type="dxa"/>
              <w:right w:w="115" w:type="dxa"/>
            </w:tcMar>
          </w:tcPr>
          <w:p w14:paraId="64515D5A" w14:textId="2F3CCB9C" w:rsidR="00992936" w:rsidRPr="004C5438" w:rsidRDefault="00992936" w:rsidP="00992936">
            <w:pPr>
              <w:rPr>
                <w:rFonts w:asciiTheme="minorHAnsi" w:hAnsiTheme="minorHAnsi" w:cstheme="minorHAnsi"/>
                <w:szCs w:val="22"/>
              </w:rPr>
            </w:pPr>
          </w:p>
        </w:tc>
      </w:tr>
      <w:tr w:rsidR="00214BF6" w:rsidRPr="0095526D" w14:paraId="53E18BBC"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6492EDB4" w14:textId="50A54686" w:rsidR="00214BF6" w:rsidRPr="0095526D" w:rsidRDefault="007C2B55" w:rsidP="00AD2268">
            <w:pPr>
              <w:numPr>
                <w:ilvl w:val="0"/>
                <w:numId w:val="36"/>
              </w:numPr>
              <w:ind w:left="371" w:hanging="360"/>
              <w:rPr>
                <w:rFonts w:cs="Arial"/>
                <w:b/>
                <w:szCs w:val="22"/>
              </w:rPr>
            </w:pPr>
            <w:hyperlink w:anchor="MassCare" w:history="1">
              <w:r w:rsidR="00214BF6" w:rsidRPr="0095526D">
                <w:rPr>
                  <w:rStyle w:val="Hyperlink"/>
                  <w:rFonts w:cs="Arial"/>
                  <w:b/>
                  <w:szCs w:val="22"/>
                </w:rPr>
                <w:t>Mass Care</w:t>
              </w:r>
            </w:hyperlink>
          </w:p>
        </w:tc>
        <w:tc>
          <w:tcPr>
            <w:tcW w:w="1740" w:type="dxa"/>
            <w:shd w:val="clear" w:color="auto" w:fill="FFE6B8"/>
            <w:tcMar>
              <w:top w:w="58" w:type="dxa"/>
              <w:left w:w="115" w:type="dxa"/>
              <w:bottom w:w="58" w:type="dxa"/>
              <w:right w:w="115" w:type="dxa"/>
            </w:tcMar>
            <w:vAlign w:val="center"/>
          </w:tcPr>
          <w:p w14:paraId="73B5FFC8" w14:textId="77777777" w:rsidR="00214BF6" w:rsidRPr="0095526D" w:rsidRDefault="00214BF6" w:rsidP="00214BF6">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2822A35A" w14:textId="77777777" w:rsidR="00214BF6" w:rsidRPr="0095526D" w:rsidRDefault="00214BF6" w:rsidP="00214BF6">
            <w:pPr>
              <w:rPr>
                <w:rFonts w:cs="Arial"/>
                <w:b/>
                <w:szCs w:val="22"/>
              </w:rPr>
            </w:pPr>
            <w:r w:rsidRPr="0095526D">
              <w:rPr>
                <w:rFonts w:cs="Arial"/>
                <w:b/>
                <w:szCs w:val="22"/>
              </w:rPr>
              <w:t xml:space="preserve">Comments </w:t>
            </w:r>
          </w:p>
        </w:tc>
      </w:tr>
      <w:tr w:rsidR="00D46842" w:rsidRPr="0095526D" w14:paraId="0594F881" w14:textId="77777777" w:rsidTr="00D468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9"/>
          <w:jc w:val="center"/>
        </w:trPr>
        <w:tc>
          <w:tcPr>
            <w:tcW w:w="7982" w:type="dxa"/>
            <w:tcMar>
              <w:top w:w="58" w:type="dxa"/>
              <w:left w:w="115" w:type="dxa"/>
              <w:bottom w:w="58" w:type="dxa"/>
              <w:right w:w="115" w:type="dxa"/>
            </w:tcMar>
          </w:tcPr>
          <w:p w14:paraId="7478A073" w14:textId="5BED7A2E" w:rsidR="00D46842" w:rsidRPr="0095526D" w:rsidDel="00E44362" w:rsidRDefault="007C3DEF" w:rsidP="00FE077C">
            <w:pPr>
              <w:pStyle w:val="BodyText2"/>
              <w:ind w:left="359" w:hanging="359"/>
              <w:rPr>
                <w:rFonts w:asciiTheme="minorHAnsi" w:hAnsiTheme="minorHAnsi" w:cstheme="minorHAnsi"/>
                <w:b w:val="0"/>
                <w:i w:val="0"/>
                <w:color w:val="auto"/>
                <w:szCs w:val="22"/>
              </w:rPr>
            </w:pPr>
            <w:r w:rsidRPr="0095526D">
              <w:rPr>
                <w:rFonts w:asciiTheme="minorHAnsi" w:hAnsiTheme="minorHAnsi" w:cstheme="minorHAnsi"/>
                <w:i w:val="0"/>
                <w:color w:val="auto"/>
                <w:szCs w:val="22"/>
                <w:lang w:val="en-US"/>
              </w:rPr>
              <w:t>j1</w:t>
            </w:r>
            <w:r w:rsidR="00D46842" w:rsidRPr="0095526D">
              <w:rPr>
                <w:rFonts w:asciiTheme="minorHAnsi" w:hAnsiTheme="minorHAnsi" w:cstheme="minorHAnsi"/>
                <w:i w:val="0"/>
                <w:color w:val="auto"/>
                <w:szCs w:val="22"/>
              </w:rPr>
              <w:t xml:space="preserve">. </w:t>
            </w:r>
            <w:r w:rsidR="00D46842" w:rsidRPr="0095526D">
              <w:rPr>
                <w:rFonts w:asciiTheme="minorHAnsi" w:hAnsiTheme="minorHAnsi" w:cstheme="minorHAnsi"/>
                <w:b w:val="0"/>
                <w:i w:val="0"/>
                <w:color w:val="auto"/>
                <w:szCs w:val="22"/>
              </w:rPr>
              <w:t xml:space="preserve">The plan describes the pre-coordination with </w:t>
            </w:r>
            <w:hyperlink w:anchor="Partners" w:history="1">
              <w:r w:rsidR="00D46842" w:rsidRPr="0095526D">
                <w:rPr>
                  <w:rStyle w:val="Hyperlink"/>
                  <w:rFonts w:asciiTheme="minorHAnsi" w:hAnsiTheme="minorHAnsi" w:cstheme="minorHAnsi"/>
                  <w:b w:val="0"/>
                  <w:i w:val="0"/>
                  <w:szCs w:val="22"/>
                </w:rPr>
                <w:t>partners</w:t>
              </w:r>
            </w:hyperlink>
            <w:r w:rsidR="00D46842" w:rsidRPr="0095526D">
              <w:rPr>
                <w:rFonts w:asciiTheme="minorHAnsi" w:hAnsiTheme="minorHAnsi" w:cstheme="minorHAnsi"/>
                <w:b w:val="0"/>
                <w:i w:val="0"/>
                <w:color w:val="auto"/>
                <w:szCs w:val="22"/>
              </w:rPr>
              <w:t xml:space="preserve"> to determine the roles (i.e., lead and support) for public health prior to a mass care event.</w:t>
            </w:r>
          </w:p>
        </w:tc>
        <w:tc>
          <w:tcPr>
            <w:tcW w:w="1740" w:type="dxa"/>
            <w:tcMar>
              <w:top w:w="58" w:type="dxa"/>
              <w:left w:w="115" w:type="dxa"/>
              <w:bottom w:w="58" w:type="dxa"/>
              <w:right w:w="115" w:type="dxa"/>
            </w:tcMar>
          </w:tcPr>
          <w:p w14:paraId="52B0534A" w14:textId="77777777" w:rsidR="00D46842" w:rsidRPr="0095526D" w:rsidRDefault="00D46842" w:rsidP="00FE077C">
            <w:pPr>
              <w:rPr>
                <w:rFonts w:asciiTheme="minorHAnsi" w:hAnsiTheme="minorHAnsi" w:cstheme="minorHAnsi"/>
                <w:szCs w:val="22"/>
              </w:rPr>
            </w:pPr>
          </w:p>
        </w:tc>
        <w:tc>
          <w:tcPr>
            <w:tcW w:w="3670" w:type="dxa"/>
            <w:tcMar>
              <w:top w:w="58" w:type="dxa"/>
              <w:left w:w="115" w:type="dxa"/>
              <w:bottom w:w="58" w:type="dxa"/>
              <w:right w:w="115" w:type="dxa"/>
            </w:tcMar>
          </w:tcPr>
          <w:p w14:paraId="51780CEE" w14:textId="77777777" w:rsidR="00D46842" w:rsidRPr="0095526D" w:rsidRDefault="00D46842" w:rsidP="00FE077C">
            <w:pPr>
              <w:rPr>
                <w:rFonts w:asciiTheme="minorHAnsi" w:hAnsiTheme="minorHAnsi" w:cstheme="minorHAnsi"/>
                <w:szCs w:val="22"/>
              </w:rPr>
            </w:pPr>
          </w:p>
        </w:tc>
      </w:tr>
      <w:tr w:rsidR="00214BF6" w:rsidRPr="0095526D" w14:paraId="09F6C9B1" w14:textId="77777777" w:rsidTr="00B842D0">
        <w:trPr>
          <w:trHeight w:val="272"/>
          <w:jc w:val="center"/>
        </w:trPr>
        <w:tc>
          <w:tcPr>
            <w:tcW w:w="7982" w:type="dxa"/>
            <w:tcBorders>
              <w:left w:val="single" w:sz="8" w:space="0" w:color="auto"/>
            </w:tcBorders>
            <w:shd w:val="clear" w:color="auto" w:fill="auto"/>
            <w:tcMar>
              <w:top w:w="58" w:type="dxa"/>
              <w:left w:w="115" w:type="dxa"/>
              <w:bottom w:w="58" w:type="dxa"/>
              <w:right w:w="115" w:type="dxa"/>
            </w:tcMar>
          </w:tcPr>
          <w:p w14:paraId="0EBA958C" w14:textId="64B3070C" w:rsidR="00214BF6" w:rsidRPr="0095526D" w:rsidRDefault="007C3DEF" w:rsidP="00214BF6">
            <w:pPr>
              <w:tabs>
                <w:tab w:val="num" w:pos="821"/>
              </w:tabs>
              <w:ind w:left="357" w:hanging="360"/>
              <w:rPr>
                <w:rFonts w:cs="Arial"/>
                <w:b/>
                <w:szCs w:val="22"/>
              </w:rPr>
            </w:pPr>
            <w:r w:rsidRPr="0095526D">
              <w:rPr>
                <w:rFonts w:cs="Arial"/>
                <w:b/>
                <w:szCs w:val="22"/>
              </w:rPr>
              <w:t>j2</w:t>
            </w:r>
            <w:r w:rsidR="00214BF6" w:rsidRPr="0095526D">
              <w:rPr>
                <w:rFonts w:cs="Arial"/>
                <w:b/>
                <w:szCs w:val="22"/>
              </w:rPr>
              <w:t xml:space="preserve">. </w:t>
            </w:r>
            <w:r w:rsidR="00214BF6" w:rsidRPr="0095526D">
              <w:rPr>
                <w:rFonts w:cs="Calibri"/>
                <w:szCs w:val="22"/>
              </w:rPr>
              <w:t xml:space="preserve">The plan addresses accommodations for sheltering </w:t>
            </w:r>
            <w:hyperlink w:anchor="atriskindividuals" w:history="1">
              <w:r w:rsidR="00214BF6" w:rsidRPr="0095526D">
                <w:rPr>
                  <w:rStyle w:val="Hyperlink"/>
                  <w:rFonts w:cs="Calibri"/>
                  <w:szCs w:val="22"/>
                </w:rPr>
                <w:t>at-risk individuals</w:t>
              </w:r>
            </w:hyperlink>
            <w:r w:rsidR="00214BF6" w:rsidRPr="0095526D">
              <w:rPr>
                <w:rFonts w:cs="Calibri"/>
                <w:szCs w:val="22"/>
              </w:rPr>
              <w:t xml:space="preserve"> based on their </w:t>
            </w:r>
            <w:hyperlink w:anchor="accessfunctionalneeds" w:history="1">
              <w:r w:rsidR="00214BF6" w:rsidRPr="0095526D">
                <w:rPr>
                  <w:rStyle w:val="Hyperlink"/>
                  <w:rFonts w:cs="Calibri"/>
                  <w:szCs w:val="22"/>
                </w:rPr>
                <w:t>access and functional needs</w:t>
              </w:r>
            </w:hyperlink>
            <w:r w:rsidR="00214BF6" w:rsidRPr="0095526D">
              <w:rPr>
                <w:rFonts w:cs="Calibri"/>
                <w:szCs w:val="22"/>
              </w:rPr>
              <w:t>.</w:t>
            </w:r>
          </w:p>
        </w:tc>
        <w:tc>
          <w:tcPr>
            <w:tcW w:w="1740" w:type="dxa"/>
            <w:shd w:val="clear" w:color="auto" w:fill="auto"/>
            <w:tcMar>
              <w:top w:w="58" w:type="dxa"/>
              <w:left w:w="115" w:type="dxa"/>
              <w:bottom w:w="58" w:type="dxa"/>
              <w:right w:w="115" w:type="dxa"/>
            </w:tcMar>
          </w:tcPr>
          <w:p w14:paraId="2707E511"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74EB8268" w14:textId="356E9C3A" w:rsidR="00214BF6" w:rsidRPr="0095526D" w:rsidRDefault="00214BF6" w:rsidP="00214BF6"/>
        </w:tc>
      </w:tr>
      <w:tr w:rsidR="000E729C" w:rsidRPr="0095526D" w14:paraId="265639B6" w14:textId="77777777" w:rsidTr="00C63FE4">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7F233E2B" w14:textId="72ABA50E" w:rsidR="000E729C" w:rsidRPr="0095526D" w:rsidRDefault="000E729C" w:rsidP="00C63FE4">
            <w:pPr>
              <w:tabs>
                <w:tab w:val="num" w:pos="821"/>
              </w:tabs>
              <w:ind w:left="357" w:hanging="360"/>
              <w:rPr>
                <w:rFonts w:cs="Arial"/>
                <w:b/>
                <w:szCs w:val="22"/>
              </w:rPr>
            </w:pPr>
            <w:r>
              <w:rPr>
                <w:rFonts w:asciiTheme="minorHAnsi" w:hAnsiTheme="minorHAnsi" w:cstheme="minorHAnsi"/>
                <w:b/>
                <w:color w:val="000000" w:themeColor="text1"/>
                <w:szCs w:val="22"/>
              </w:rPr>
              <w:t>j3</w:t>
            </w:r>
            <w:r w:rsidRPr="0095526D">
              <w:rPr>
                <w:rFonts w:asciiTheme="minorHAnsi" w:hAnsiTheme="minorHAnsi" w:cstheme="minorHAnsi"/>
                <w:color w:val="000000" w:themeColor="text1"/>
                <w:szCs w:val="22"/>
              </w:rPr>
              <w:t>. The plan provides an overview of how residents will be repatriated from mass care locations (i.e., general shelters, medical needs shelters, and alternate care sites), including roles of the lead agency and any applicant support roles.</w:t>
            </w:r>
          </w:p>
        </w:tc>
        <w:tc>
          <w:tcPr>
            <w:tcW w:w="1740" w:type="dxa"/>
            <w:shd w:val="clear" w:color="auto" w:fill="auto"/>
            <w:tcMar>
              <w:top w:w="58" w:type="dxa"/>
              <w:left w:w="115" w:type="dxa"/>
              <w:bottom w:w="58" w:type="dxa"/>
              <w:right w:w="115" w:type="dxa"/>
            </w:tcMar>
          </w:tcPr>
          <w:p w14:paraId="06150072" w14:textId="77777777" w:rsidR="000E729C" w:rsidRPr="0095526D" w:rsidRDefault="000E729C" w:rsidP="00C63FE4"/>
        </w:tc>
        <w:tc>
          <w:tcPr>
            <w:tcW w:w="3670" w:type="dxa"/>
            <w:tcBorders>
              <w:right w:val="single" w:sz="8" w:space="0" w:color="auto"/>
            </w:tcBorders>
            <w:shd w:val="clear" w:color="auto" w:fill="auto"/>
            <w:tcMar>
              <w:top w:w="58" w:type="dxa"/>
              <w:left w:w="115" w:type="dxa"/>
              <w:bottom w:w="58" w:type="dxa"/>
              <w:right w:w="115" w:type="dxa"/>
            </w:tcMar>
          </w:tcPr>
          <w:p w14:paraId="6EBEBC99" w14:textId="54F0C5F8" w:rsidR="000E729C" w:rsidRPr="0095526D" w:rsidRDefault="000E729C" w:rsidP="00C63FE4"/>
        </w:tc>
      </w:tr>
      <w:tr w:rsidR="00214BF6" w:rsidRPr="0095526D" w14:paraId="048824A5" w14:textId="77777777" w:rsidTr="00B842D0">
        <w:trPr>
          <w:trHeight w:val="272"/>
          <w:jc w:val="center"/>
        </w:trPr>
        <w:tc>
          <w:tcPr>
            <w:tcW w:w="7982" w:type="dxa"/>
            <w:tcBorders>
              <w:left w:val="single" w:sz="8" w:space="0" w:color="auto"/>
            </w:tcBorders>
            <w:shd w:val="clear" w:color="auto" w:fill="auto"/>
            <w:tcMar>
              <w:top w:w="58" w:type="dxa"/>
              <w:left w:w="115" w:type="dxa"/>
              <w:bottom w:w="58" w:type="dxa"/>
              <w:right w:w="115" w:type="dxa"/>
            </w:tcMar>
          </w:tcPr>
          <w:p w14:paraId="5BA45328" w14:textId="28496183" w:rsidR="00214BF6" w:rsidRPr="0095526D" w:rsidRDefault="000E729C" w:rsidP="00214BF6">
            <w:pPr>
              <w:tabs>
                <w:tab w:val="num" w:pos="821"/>
              </w:tabs>
              <w:ind w:left="357" w:hanging="360"/>
              <w:rPr>
                <w:rFonts w:cs="Arial"/>
                <w:szCs w:val="22"/>
              </w:rPr>
            </w:pPr>
            <w:bookmarkStart w:id="42" w:name="M1h2Return"/>
            <w:bookmarkEnd w:id="42"/>
            <w:r>
              <w:rPr>
                <w:rFonts w:cs="Arial"/>
                <w:b/>
                <w:szCs w:val="22"/>
              </w:rPr>
              <w:t>j4</w:t>
            </w:r>
            <w:r w:rsidR="00214BF6" w:rsidRPr="0095526D">
              <w:rPr>
                <w:rFonts w:cs="Arial"/>
                <w:b/>
                <w:szCs w:val="22"/>
              </w:rPr>
              <w:t>.</w:t>
            </w:r>
            <w:r w:rsidR="00214BF6" w:rsidRPr="0095526D">
              <w:rPr>
                <w:rFonts w:cs="Arial"/>
                <w:szCs w:val="22"/>
              </w:rPr>
              <w:t xml:space="preserve"> </w:t>
            </w:r>
            <w:hyperlink w:anchor="M1Ii2" w:history="1">
              <w:r w:rsidR="00214BF6" w:rsidRPr="0095526D">
                <w:rPr>
                  <w:rStyle w:val="Hyperlink"/>
                  <w:rFonts w:cs="Calibri"/>
                  <w:bCs/>
                  <w:iCs/>
                  <w:szCs w:val="22"/>
                </w:rPr>
                <w:t>The plan describes how environmental health and safety evaluations of congregate location</w:t>
              </w:r>
              <w:bookmarkStart w:id="43" w:name="M1Ii2Return"/>
              <w:bookmarkEnd w:id="43"/>
              <w:r w:rsidR="00214BF6" w:rsidRPr="0095526D">
                <w:rPr>
                  <w:rStyle w:val="Hyperlink"/>
                  <w:rFonts w:cs="Calibri"/>
                  <w:bCs/>
                  <w:iCs/>
                  <w:szCs w:val="22"/>
                </w:rPr>
                <w:t>s are conducted, including identification of barriers for individuals with access and functional needs.</w:t>
              </w:r>
            </w:hyperlink>
          </w:p>
        </w:tc>
        <w:tc>
          <w:tcPr>
            <w:tcW w:w="1740" w:type="dxa"/>
            <w:shd w:val="clear" w:color="auto" w:fill="auto"/>
            <w:tcMar>
              <w:top w:w="58" w:type="dxa"/>
              <w:left w:w="115" w:type="dxa"/>
              <w:bottom w:w="58" w:type="dxa"/>
              <w:right w:w="115" w:type="dxa"/>
            </w:tcMar>
          </w:tcPr>
          <w:p w14:paraId="4A1706CA"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706C4461" w14:textId="33E7A68B" w:rsidR="00214BF6" w:rsidRPr="0095526D" w:rsidRDefault="00214BF6" w:rsidP="00214BF6"/>
        </w:tc>
      </w:tr>
      <w:tr w:rsidR="00214BF6" w:rsidRPr="0095526D" w14:paraId="172DF228"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9962698" w14:textId="64026C38" w:rsidR="00214BF6" w:rsidRPr="0095526D" w:rsidRDefault="007C3DEF" w:rsidP="00214BF6">
            <w:pPr>
              <w:tabs>
                <w:tab w:val="num" w:pos="821"/>
              </w:tabs>
              <w:ind w:left="357" w:hanging="360"/>
              <w:rPr>
                <w:rFonts w:asciiTheme="minorHAnsi" w:hAnsiTheme="minorHAnsi" w:cstheme="minorHAnsi"/>
                <w:b/>
                <w:color w:val="000000" w:themeColor="text1"/>
                <w:szCs w:val="22"/>
              </w:rPr>
            </w:pPr>
            <w:bookmarkStart w:id="44" w:name="M1Gg3Return"/>
            <w:bookmarkStart w:id="45" w:name="M1J5Return"/>
            <w:bookmarkEnd w:id="44"/>
            <w:bookmarkEnd w:id="45"/>
            <w:r w:rsidRPr="0095526D">
              <w:rPr>
                <w:b/>
                <w:bCs/>
              </w:rPr>
              <w:t>j5.</w:t>
            </w:r>
            <w:r w:rsidRPr="0095526D">
              <w:t xml:space="preserve"> </w:t>
            </w:r>
            <w:hyperlink w:anchor="M1j5" w:history="1">
              <w:r w:rsidR="00214BF6" w:rsidRPr="0095526D">
                <w:rPr>
                  <w:rStyle w:val="Hyperlink"/>
                  <w:rFonts w:asciiTheme="minorHAnsi" w:hAnsiTheme="minorHAnsi" w:cstheme="minorHAnsi"/>
                </w:rPr>
                <w:t>The application contains documentation detailing the process for transporting injured individuals from congregate locations to medical treatment centers.</w:t>
              </w:r>
            </w:hyperlink>
          </w:p>
        </w:tc>
        <w:tc>
          <w:tcPr>
            <w:tcW w:w="1740" w:type="dxa"/>
            <w:shd w:val="clear" w:color="auto" w:fill="auto"/>
            <w:tcMar>
              <w:top w:w="58" w:type="dxa"/>
              <w:left w:w="115" w:type="dxa"/>
              <w:bottom w:w="58" w:type="dxa"/>
              <w:right w:w="115" w:type="dxa"/>
            </w:tcMar>
          </w:tcPr>
          <w:p w14:paraId="0053555D"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17FE707C" w14:textId="4BFE88A5" w:rsidR="00214BF6" w:rsidRPr="0095526D" w:rsidRDefault="00214BF6" w:rsidP="00214BF6"/>
        </w:tc>
      </w:tr>
      <w:tr w:rsidR="00214BF6" w:rsidRPr="0095526D" w14:paraId="5E29FE97" w14:textId="77777777" w:rsidTr="00B842D0">
        <w:trPr>
          <w:trHeight w:val="119"/>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50C1043D" w14:textId="09D1EC55" w:rsidR="00214BF6" w:rsidRPr="0095526D" w:rsidRDefault="00214BF6" w:rsidP="00AD2268">
            <w:pPr>
              <w:numPr>
                <w:ilvl w:val="0"/>
                <w:numId w:val="36"/>
              </w:numPr>
              <w:ind w:left="371" w:hanging="360"/>
              <w:rPr>
                <w:rFonts w:cs="Arial"/>
                <w:b/>
                <w:szCs w:val="22"/>
              </w:rPr>
            </w:pPr>
            <w:r w:rsidRPr="0095526D">
              <w:rPr>
                <w:rFonts w:cs="Arial"/>
                <w:b/>
                <w:szCs w:val="22"/>
              </w:rPr>
              <w:t xml:space="preserve">Mass Fatality Management </w:t>
            </w:r>
          </w:p>
        </w:tc>
        <w:tc>
          <w:tcPr>
            <w:tcW w:w="1740" w:type="dxa"/>
            <w:shd w:val="clear" w:color="auto" w:fill="FFE6B8"/>
            <w:tcMar>
              <w:top w:w="58" w:type="dxa"/>
              <w:left w:w="115" w:type="dxa"/>
              <w:bottom w:w="58" w:type="dxa"/>
              <w:right w:w="115" w:type="dxa"/>
            </w:tcMar>
            <w:vAlign w:val="center"/>
          </w:tcPr>
          <w:p w14:paraId="17CC6F74" w14:textId="77777777" w:rsidR="00214BF6" w:rsidRPr="0095526D" w:rsidRDefault="00214BF6" w:rsidP="00214BF6">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18DC8012" w14:textId="77777777" w:rsidR="00214BF6" w:rsidRPr="0095526D" w:rsidRDefault="00214BF6" w:rsidP="00214BF6">
            <w:pPr>
              <w:rPr>
                <w:rFonts w:cs="Arial"/>
                <w:b/>
                <w:szCs w:val="22"/>
              </w:rPr>
            </w:pPr>
            <w:r w:rsidRPr="0095526D">
              <w:rPr>
                <w:rFonts w:cs="Arial"/>
                <w:b/>
                <w:szCs w:val="22"/>
              </w:rPr>
              <w:t xml:space="preserve">Comments </w:t>
            </w:r>
          </w:p>
        </w:tc>
      </w:tr>
      <w:tr w:rsidR="00214BF6" w:rsidRPr="0095526D" w14:paraId="758C9EAA" w14:textId="77777777" w:rsidTr="00B842D0">
        <w:trPr>
          <w:trHeight w:val="515"/>
          <w:jc w:val="center"/>
        </w:trPr>
        <w:tc>
          <w:tcPr>
            <w:tcW w:w="7982" w:type="dxa"/>
            <w:tcBorders>
              <w:left w:val="single" w:sz="8" w:space="0" w:color="auto"/>
            </w:tcBorders>
            <w:tcMar>
              <w:top w:w="58" w:type="dxa"/>
              <w:left w:w="115" w:type="dxa"/>
              <w:bottom w:w="58" w:type="dxa"/>
              <w:right w:w="115" w:type="dxa"/>
            </w:tcMar>
          </w:tcPr>
          <w:p w14:paraId="39F53173" w14:textId="7FF3690A" w:rsidR="00214BF6" w:rsidRPr="0095526D" w:rsidRDefault="007C3DEF" w:rsidP="004535E8">
            <w:pPr>
              <w:rPr>
                <w:rFonts w:cs="Calibri"/>
                <w:b/>
              </w:rPr>
            </w:pPr>
            <w:bookmarkStart w:id="46" w:name="M1i1Return"/>
            <w:bookmarkEnd w:id="46"/>
            <w:r w:rsidRPr="0095526D">
              <w:rPr>
                <w:rFonts w:cs="Arial"/>
                <w:b/>
                <w:szCs w:val="22"/>
              </w:rPr>
              <w:t>k</w:t>
            </w:r>
            <w:r w:rsidR="00214BF6" w:rsidRPr="0095526D">
              <w:rPr>
                <w:rFonts w:cs="Arial"/>
                <w:b/>
                <w:szCs w:val="22"/>
              </w:rPr>
              <w:t>1</w:t>
            </w:r>
            <w:r w:rsidR="00214BF6" w:rsidRPr="0095526D">
              <w:rPr>
                <w:rFonts w:cs="Arial"/>
                <w:szCs w:val="22"/>
              </w:rPr>
              <w:t xml:space="preserve">. </w:t>
            </w:r>
            <w:bookmarkStart w:id="47" w:name="_Hlk515361886"/>
            <w:r w:rsidR="00214BF6" w:rsidRPr="0095526D">
              <w:fldChar w:fldCharType="begin"/>
            </w:r>
            <w:r w:rsidR="00614B4C">
              <w:instrText>HYPERLINK  \l "M1K1"</w:instrText>
            </w:r>
            <w:r w:rsidR="00214BF6" w:rsidRPr="0095526D">
              <w:fldChar w:fldCharType="separate"/>
            </w:r>
            <w:r w:rsidR="00214BF6" w:rsidRPr="0095526D">
              <w:rPr>
                <w:rStyle w:val="Hyperlink"/>
                <w:rFonts w:cs="Calibri"/>
                <w:szCs w:val="22"/>
              </w:rPr>
              <w:t xml:space="preserve">The plan contains a detailed description of all applicant roles in managing mass fatalities in </w:t>
            </w:r>
            <w:r w:rsidR="00214BF6" w:rsidRPr="0095526D">
              <w:rPr>
                <w:rStyle w:val="Hyperlink"/>
                <w:rFonts w:cs="Calibri"/>
                <w:iCs/>
                <w:szCs w:val="22"/>
              </w:rPr>
              <w:t>the local jurisdiction.</w:t>
            </w:r>
            <w:r w:rsidR="00214BF6" w:rsidRPr="0095526D">
              <w:fldChar w:fldCharType="end"/>
            </w:r>
            <w:bookmarkEnd w:id="47"/>
          </w:p>
        </w:tc>
        <w:tc>
          <w:tcPr>
            <w:tcW w:w="1740" w:type="dxa"/>
            <w:tcMar>
              <w:top w:w="58" w:type="dxa"/>
              <w:left w:w="115" w:type="dxa"/>
              <w:bottom w:w="58" w:type="dxa"/>
              <w:right w:w="115" w:type="dxa"/>
            </w:tcMar>
          </w:tcPr>
          <w:p w14:paraId="0E76CE3D"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7ED2BC3E" w14:textId="38119986" w:rsidR="00214BF6" w:rsidRPr="0095526D" w:rsidRDefault="00214BF6" w:rsidP="00214BF6"/>
        </w:tc>
      </w:tr>
      <w:tr w:rsidR="00214BF6" w:rsidRPr="0095526D" w14:paraId="6E9D2130" w14:textId="77777777" w:rsidTr="00B842D0">
        <w:trPr>
          <w:trHeight w:val="515"/>
          <w:jc w:val="center"/>
        </w:trPr>
        <w:tc>
          <w:tcPr>
            <w:tcW w:w="7982" w:type="dxa"/>
            <w:tcBorders>
              <w:left w:val="single" w:sz="8" w:space="0" w:color="auto"/>
            </w:tcBorders>
            <w:tcMar>
              <w:top w:w="58" w:type="dxa"/>
              <w:left w:w="115" w:type="dxa"/>
              <w:bottom w:w="58" w:type="dxa"/>
              <w:right w:w="115" w:type="dxa"/>
            </w:tcMar>
          </w:tcPr>
          <w:p w14:paraId="131917DA" w14:textId="68C175F0" w:rsidR="00214BF6" w:rsidRPr="0095526D" w:rsidRDefault="0022784B" w:rsidP="00214BF6">
            <w:pPr>
              <w:rPr>
                <w:rFonts w:cs="Calibri"/>
                <w:b/>
              </w:rPr>
            </w:pPr>
            <w:r w:rsidRPr="0095526D">
              <w:rPr>
                <w:rFonts w:cs="Calibri"/>
                <w:b/>
              </w:rPr>
              <w:t>k2</w:t>
            </w:r>
            <w:r w:rsidR="00214BF6" w:rsidRPr="0095526D">
              <w:rPr>
                <w:rFonts w:cs="Calibri"/>
                <w:b/>
              </w:rPr>
              <w:t>.</w:t>
            </w:r>
            <w:r w:rsidR="00214BF6" w:rsidRPr="0095526D">
              <w:rPr>
                <w:rFonts w:cs="Calibri"/>
              </w:rPr>
              <w:t xml:space="preserve"> The plan describes how </w:t>
            </w:r>
            <w:r w:rsidR="00214BF6" w:rsidRPr="0095526D">
              <w:rPr>
                <w:rFonts w:cstheme="minorHAnsi"/>
              </w:rPr>
              <w:t xml:space="preserve">the deceased are processed and stored during a mass  </w:t>
            </w:r>
            <w:r w:rsidR="00214BF6" w:rsidRPr="0095526D">
              <w:rPr>
                <w:rFonts w:cstheme="minorHAnsi"/>
              </w:rPr>
              <w:br/>
              <w:t xml:space="preserve">      fatality incident, </w:t>
            </w:r>
            <w:r w:rsidR="00214BF6" w:rsidRPr="0095526D">
              <w:t>including roles of the lead agency and any applicant support roles</w:t>
            </w:r>
            <w:r w:rsidR="00214BF6" w:rsidRPr="0095526D">
              <w:rPr>
                <w:rFonts w:cstheme="minorHAnsi"/>
              </w:rPr>
              <w:t>.</w:t>
            </w:r>
          </w:p>
        </w:tc>
        <w:tc>
          <w:tcPr>
            <w:tcW w:w="1740" w:type="dxa"/>
            <w:tcMar>
              <w:top w:w="58" w:type="dxa"/>
              <w:left w:w="115" w:type="dxa"/>
              <w:bottom w:w="58" w:type="dxa"/>
              <w:right w:w="115" w:type="dxa"/>
            </w:tcMar>
          </w:tcPr>
          <w:p w14:paraId="44B4C057"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6543A1A5" w14:textId="06D8FAE0" w:rsidR="00214BF6" w:rsidRPr="0095526D" w:rsidRDefault="00214BF6" w:rsidP="00214BF6"/>
        </w:tc>
      </w:tr>
      <w:tr w:rsidR="00214BF6" w:rsidRPr="0095526D" w14:paraId="41571037" w14:textId="77777777" w:rsidTr="00B842D0">
        <w:trPr>
          <w:trHeight w:val="2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79E0776E" w14:textId="338A0425" w:rsidR="00214BF6" w:rsidRPr="0095526D" w:rsidRDefault="007C2B55" w:rsidP="00AD2268">
            <w:pPr>
              <w:numPr>
                <w:ilvl w:val="0"/>
                <w:numId w:val="36"/>
              </w:numPr>
              <w:ind w:left="371" w:hanging="360"/>
              <w:rPr>
                <w:rFonts w:cs="Arial"/>
                <w:b/>
                <w:szCs w:val="22"/>
              </w:rPr>
            </w:pPr>
            <w:hyperlink w:anchor="DisasterBehavioralHealth" w:history="1">
              <w:r w:rsidR="00214BF6" w:rsidRPr="0095526D">
                <w:rPr>
                  <w:rStyle w:val="Hyperlink"/>
                  <w:rFonts w:cs="Calibri"/>
                  <w:b/>
                  <w:bCs/>
                  <w:szCs w:val="22"/>
                </w:rPr>
                <w:t>Mental/Behavioral Health</w:t>
              </w:r>
            </w:hyperlink>
          </w:p>
        </w:tc>
        <w:tc>
          <w:tcPr>
            <w:tcW w:w="1740" w:type="dxa"/>
            <w:shd w:val="clear" w:color="auto" w:fill="FFE6B8"/>
            <w:tcMar>
              <w:top w:w="58" w:type="dxa"/>
              <w:left w:w="115" w:type="dxa"/>
              <w:bottom w:w="58" w:type="dxa"/>
              <w:right w:w="115" w:type="dxa"/>
            </w:tcMar>
            <w:vAlign w:val="center"/>
          </w:tcPr>
          <w:p w14:paraId="3352AB2D" w14:textId="77777777" w:rsidR="00214BF6" w:rsidRPr="0095526D" w:rsidRDefault="00214BF6" w:rsidP="00214BF6">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057DACB3" w14:textId="77777777" w:rsidR="00214BF6" w:rsidRPr="0095526D" w:rsidRDefault="00214BF6" w:rsidP="00214BF6">
            <w:pPr>
              <w:rPr>
                <w:rFonts w:cs="Arial"/>
                <w:b/>
                <w:szCs w:val="22"/>
              </w:rPr>
            </w:pPr>
            <w:r w:rsidRPr="0095526D">
              <w:rPr>
                <w:rFonts w:cs="Arial"/>
                <w:b/>
                <w:szCs w:val="22"/>
              </w:rPr>
              <w:t xml:space="preserve">Comments </w:t>
            </w:r>
          </w:p>
        </w:tc>
      </w:tr>
      <w:tr w:rsidR="003513E3" w:rsidRPr="0095526D" w14:paraId="54E20C0B" w14:textId="77777777" w:rsidTr="003513E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8"/>
          <w:jc w:val="center"/>
        </w:trPr>
        <w:tc>
          <w:tcPr>
            <w:tcW w:w="7982" w:type="dxa"/>
            <w:tcMar>
              <w:top w:w="58" w:type="dxa"/>
              <w:left w:w="115" w:type="dxa"/>
              <w:bottom w:w="58" w:type="dxa"/>
              <w:right w:w="115" w:type="dxa"/>
            </w:tcMar>
          </w:tcPr>
          <w:p w14:paraId="2C2E7874" w14:textId="647D9D8F" w:rsidR="003513E3" w:rsidRPr="0095526D" w:rsidRDefault="007C3DEF" w:rsidP="000C5DA5">
            <w:pPr>
              <w:ind w:left="432" w:hanging="432"/>
              <w:rPr>
                <w:rFonts w:asciiTheme="minorHAnsi" w:hAnsiTheme="minorHAnsi" w:cstheme="minorHAnsi"/>
                <w:iCs/>
                <w:szCs w:val="22"/>
              </w:rPr>
            </w:pPr>
            <w:r w:rsidRPr="0095526D">
              <w:rPr>
                <w:rFonts w:asciiTheme="minorHAnsi" w:hAnsiTheme="minorHAnsi" w:cstheme="minorHAnsi"/>
                <w:b/>
                <w:iCs/>
                <w:szCs w:val="22"/>
              </w:rPr>
              <w:t>l1</w:t>
            </w:r>
            <w:r w:rsidR="003513E3" w:rsidRPr="0095526D">
              <w:rPr>
                <w:rFonts w:asciiTheme="minorHAnsi" w:hAnsiTheme="minorHAnsi" w:cstheme="minorHAnsi"/>
                <w:iCs/>
                <w:szCs w:val="22"/>
              </w:rPr>
              <w:t>.</w:t>
            </w:r>
            <w:r w:rsidR="003513E3" w:rsidRPr="0095526D">
              <w:rPr>
                <w:rFonts w:asciiTheme="minorHAnsi" w:hAnsiTheme="minorHAnsi" w:cstheme="minorHAnsi"/>
                <w:szCs w:val="22"/>
              </w:rPr>
              <w:t xml:space="preserve"> The plan describes who in the community is responsible for addressing and responding to the </w:t>
            </w:r>
            <w:hyperlink w:anchor="DisasterBehavioralHealth" w:history="1">
              <w:r w:rsidR="003513E3" w:rsidRPr="0095526D">
                <w:rPr>
                  <w:rStyle w:val="Hyperlink"/>
                  <w:rFonts w:asciiTheme="minorHAnsi" w:hAnsiTheme="minorHAnsi" w:cstheme="minorHAnsi"/>
                  <w:szCs w:val="22"/>
                </w:rPr>
                <w:t>mental/behavioral health</w:t>
              </w:r>
            </w:hyperlink>
            <w:r w:rsidR="003513E3" w:rsidRPr="0095526D">
              <w:rPr>
                <w:rFonts w:asciiTheme="minorHAnsi" w:hAnsiTheme="minorHAnsi" w:cstheme="minorHAnsi"/>
                <w:szCs w:val="22"/>
              </w:rPr>
              <w:t xml:space="preserve"> issues of the community</w:t>
            </w:r>
            <w:r w:rsidR="003513E3" w:rsidRPr="0095526D">
              <w:rPr>
                <w:rFonts w:asciiTheme="minorHAnsi" w:hAnsiTheme="minorHAnsi" w:cstheme="minorHAnsi"/>
                <w:iCs/>
                <w:szCs w:val="22"/>
              </w:rPr>
              <w:t xml:space="preserve">. </w:t>
            </w:r>
          </w:p>
        </w:tc>
        <w:tc>
          <w:tcPr>
            <w:tcW w:w="1740" w:type="dxa"/>
            <w:tcMar>
              <w:top w:w="58" w:type="dxa"/>
              <w:left w:w="115" w:type="dxa"/>
              <w:bottom w:w="58" w:type="dxa"/>
              <w:right w:w="115" w:type="dxa"/>
            </w:tcMar>
          </w:tcPr>
          <w:p w14:paraId="0DCFB723" w14:textId="77777777" w:rsidR="003513E3" w:rsidRPr="0095526D" w:rsidRDefault="003513E3" w:rsidP="000C5DA5">
            <w:pPr>
              <w:rPr>
                <w:rFonts w:asciiTheme="minorHAnsi" w:hAnsiTheme="minorHAnsi" w:cstheme="minorHAnsi"/>
                <w:szCs w:val="22"/>
              </w:rPr>
            </w:pPr>
            <w:r w:rsidRPr="0095526D">
              <w:rPr>
                <w:rFonts w:asciiTheme="minorHAnsi" w:hAnsiTheme="minorHAnsi" w:cstheme="minorHAnsi"/>
                <w:szCs w:val="22"/>
              </w:rPr>
              <w:t xml:space="preserve"> </w:t>
            </w:r>
          </w:p>
        </w:tc>
        <w:tc>
          <w:tcPr>
            <w:tcW w:w="3670" w:type="dxa"/>
            <w:tcMar>
              <w:top w:w="58" w:type="dxa"/>
              <w:left w:w="115" w:type="dxa"/>
              <w:bottom w:w="58" w:type="dxa"/>
              <w:right w:w="115" w:type="dxa"/>
            </w:tcMar>
          </w:tcPr>
          <w:p w14:paraId="74B167A5" w14:textId="738BA394" w:rsidR="003513E3" w:rsidRPr="0095526D" w:rsidRDefault="003513E3" w:rsidP="000C5DA5">
            <w:pPr>
              <w:rPr>
                <w:rFonts w:asciiTheme="minorHAnsi" w:hAnsiTheme="minorHAnsi" w:cstheme="minorHAnsi"/>
                <w:szCs w:val="22"/>
              </w:rPr>
            </w:pPr>
          </w:p>
        </w:tc>
      </w:tr>
      <w:tr w:rsidR="00214BF6" w:rsidRPr="0095526D" w14:paraId="42E4D97C"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354A141E" w14:textId="53FB8EC9" w:rsidR="00214BF6" w:rsidRPr="0095526D" w:rsidRDefault="007C3DEF" w:rsidP="00214BF6">
            <w:pPr>
              <w:tabs>
                <w:tab w:val="num" w:pos="821"/>
              </w:tabs>
              <w:ind w:left="357" w:hanging="357"/>
              <w:rPr>
                <w:rFonts w:cs="Arial"/>
                <w:b/>
                <w:szCs w:val="22"/>
              </w:rPr>
            </w:pPr>
            <w:bookmarkStart w:id="48" w:name="_Hlk516152882"/>
            <w:r w:rsidRPr="0095526D">
              <w:rPr>
                <w:rFonts w:cs="Calibri"/>
                <w:b/>
                <w:iCs/>
                <w:szCs w:val="22"/>
              </w:rPr>
              <w:t>l2</w:t>
            </w:r>
            <w:r w:rsidR="00214BF6" w:rsidRPr="0095526D">
              <w:rPr>
                <w:rFonts w:cs="Calibri"/>
                <w:iCs/>
                <w:szCs w:val="22"/>
              </w:rPr>
              <w:t>. The application d</w:t>
            </w:r>
            <w:r w:rsidR="00214BF6" w:rsidRPr="0095526D">
              <w:rPr>
                <w:rFonts w:cs="Calibri"/>
                <w:szCs w:val="22"/>
              </w:rPr>
              <w:t xml:space="preserve">escribes the partnerships the agency has established and the local resources the agency has cultivated to respond to population-wide </w:t>
            </w:r>
            <w:hyperlink w:anchor="DisasterBehavioralHealth" w:history="1">
              <w:r w:rsidR="00214BF6" w:rsidRPr="000E729C">
                <w:rPr>
                  <w:rStyle w:val="Hyperlink"/>
                  <w:rFonts w:cs="Calibri"/>
                  <w:szCs w:val="22"/>
                </w:rPr>
                <w:t>mental/behavioral health </w:t>
              </w:r>
            </w:hyperlink>
            <w:r w:rsidR="00214BF6" w:rsidRPr="0095526D">
              <w:rPr>
                <w:rFonts w:cs="Calibri"/>
                <w:szCs w:val="22"/>
              </w:rPr>
              <w:t>needs</w:t>
            </w:r>
            <w:r w:rsidR="00214BF6" w:rsidRPr="0095526D">
              <w:rPr>
                <w:rFonts w:cs="Calibri"/>
                <w:iCs/>
                <w:szCs w:val="22"/>
              </w:rPr>
              <w:t>.</w:t>
            </w:r>
            <w:bookmarkEnd w:id="48"/>
          </w:p>
        </w:tc>
        <w:tc>
          <w:tcPr>
            <w:tcW w:w="1740" w:type="dxa"/>
            <w:shd w:val="clear" w:color="auto" w:fill="auto"/>
            <w:tcMar>
              <w:top w:w="58" w:type="dxa"/>
              <w:left w:w="115" w:type="dxa"/>
              <w:bottom w:w="58" w:type="dxa"/>
              <w:right w:w="115" w:type="dxa"/>
            </w:tcMar>
          </w:tcPr>
          <w:p w14:paraId="75F297CA"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76B618DD" w14:textId="762E915D" w:rsidR="00214BF6" w:rsidRPr="0095526D" w:rsidRDefault="00214BF6" w:rsidP="00214BF6"/>
        </w:tc>
      </w:tr>
      <w:tr w:rsidR="00214BF6" w:rsidRPr="0095526D" w14:paraId="5FF9358A"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4415E8DE" w14:textId="03C920BB" w:rsidR="00214BF6" w:rsidRPr="0095526D" w:rsidRDefault="007C3DEF" w:rsidP="00214BF6">
            <w:pPr>
              <w:tabs>
                <w:tab w:val="num" w:pos="821"/>
              </w:tabs>
              <w:ind w:left="357" w:hanging="357"/>
              <w:rPr>
                <w:rFonts w:cs="Arial"/>
                <w:b/>
                <w:szCs w:val="22"/>
              </w:rPr>
            </w:pPr>
            <w:r w:rsidRPr="0095526D">
              <w:rPr>
                <w:rFonts w:cs="Arial"/>
                <w:b/>
                <w:szCs w:val="22"/>
              </w:rPr>
              <w:lastRenderedPageBreak/>
              <w:t>l3</w:t>
            </w:r>
            <w:r w:rsidR="00214BF6" w:rsidRPr="0095526D">
              <w:rPr>
                <w:rFonts w:cs="Arial"/>
                <w:b/>
                <w:szCs w:val="22"/>
              </w:rPr>
              <w:t xml:space="preserve">. </w:t>
            </w:r>
            <w:r w:rsidR="00214BF6" w:rsidRPr="0095526D">
              <w:rPr>
                <w:rFonts w:cs="Calibri"/>
                <w:iCs/>
                <w:szCs w:val="22"/>
              </w:rPr>
              <w:t>The plan describes</w:t>
            </w:r>
            <w:r w:rsidR="00214BF6" w:rsidRPr="0095526D">
              <w:rPr>
                <w:rFonts w:cs="Calibri"/>
                <w:szCs w:val="22"/>
              </w:rPr>
              <w:t xml:space="preserve"> how mental health/psychological first aid will be used to address immediate post-disaster </w:t>
            </w:r>
            <w:hyperlink w:anchor="DisasterBehavioralHealth" w:history="1">
              <w:r w:rsidR="00214BF6" w:rsidRPr="000E729C">
                <w:rPr>
                  <w:rStyle w:val="Hyperlink"/>
                  <w:rFonts w:cs="Calibri"/>
                  <w:szCs w:val="22"/>
                </w:rPr>
                <w:t>mental/behavioral health</w:t>
              </w:r>
            </w:hyperlink>
            <w:r w:rsidR="00214BF6" w:rsidRPr="0095526D">
              <w:rPr>
                <w:rFonts w:cs="Calibri"/>
                <w:szCs w:val="22"/>
              </w:rPr>
              <w:t xml:space="preserve"> needs.</w:t>
            </w:r>
          </w:p>
        </w:tc>
        <w:tc>
          <w:tcPr>
            <w:tcW w:w="1740" w:type="dxa"/>
            <w:shd w:val="clear" w:color="auto" w:fill="auto"/>
            <w:tcMar>
              <w:top w:w="58" w:type="dxa"/>
              <w:left w:w="115" w:type="dxa"/>
              <w:bottom w:w="58" w:type="dxa"/>
              <w:right w:w="115" w:type="dxa"/>
            </w:tcMar>
          </w:tcPr>
          <w:p w14:paraId="17937327"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0EB5653B" w14:textId="4F0F5C47" w:rsidR="00214BF6" w:rsidRPr="0095526D" w:rsidRDefault="00214BF6" w:rsidP="00214BF6"/>
        </w:tc>
      </w:tr>
      <w:tr w:rsidR="00214BF6" w:rsidRPr="0095526D" w14:paraId="47455C8F" w14:textId="77777777" w:rsidTr="00B842D0">
        <w:trPr>
          <w:trHeight w:val="402"/>
          <w:jc w:val="center"/>
        </w:trPr>
        <w:tc>
          <w:tcPr>
            <w:tcW w:w="7982" w:type="dxa"/>
            <w:tcBorders>
              <w:left w:val="single" w:sz="8" w:space="0" w:color="auto"/>
            </w:tcBorders>
            <w:shd w:val="clear" w:color="auto" w:fill="auto"/>
            <w:tcMar>
              <w:top w:w="58" w:type="dxa"/>
              <w:left w:w="115" w:type="dxa"/>
              <w:bottom w:w="58" w:type="dxa"/>
              <w:right w:w="115" w:type="dxa"/>
            </w:tcMar>
          </w:tcPr>
          <w:p w14:paraId="2B6B1F40" w14:textId="362E3EAD" w:rsidR="00214BF6" w:rsidRPr="0095526D" w:rsidRDefault="007C3DEF" w:rsidP="00214BF6">
            <w:pPr>
              <w:tabs>
                <w:tab w:val="num" w:pos="821"/>
              </w:tabs>
              <w:ind w:left="357" w:hanging="357"/>
              <w:rPr>
                <w:rFonts w:cs="Arial"/>
                <w:b/>
                <w:szCs w:val="22"/>
              </w:rPr>
            </w:pPr>
            <w:bookmarkStart w:id="49" w:name="M1J3Return"/>
            <w:bookmarkEnd w:id="49"/>
            <w:r w:rsidRPr="0095526D">
              <w:rPr>
                <w:b/>
                <w:bCs/>
              </w:rPr>
              <w:t>l4</w:t>
            </w:r>
            <w:r w:rsidR="00214BF6" w:rsidRPr="0095526D">
              <w:rPr>
                <w:b/>
                <w:bCs/>
              </w:rPr>
              <w:t>.</w:t>
            </w:r>
            <w:r w:rsidR="00214BF6" w:rsidRPr="0095526D">
              <w:t xml:space="preserve"> </w:t>
            </w:r>
            <w:hyperlink w:anchor="M1J3" w:history="1">
              <w:r w:rsidR="00214BF6" w:rsidRPr="0095526D">
                <w:rPr>
                  <w:rStyle w:val="Hyperlink"/>
                  <w:rFonts w:cs="Calibri"/>
                  <w:szCs w:val="22"/>
                </w:rPr>
                <w:t>The plan describes the process by which the applicant prepares response personnel, including agency personnel, for the mental/behavioral health implications of public health emergencies.</w:t>
              </w:r>
            </w:hyperlink>
          </w:p>
        </w:tc>
        <w:tc>
          <w:tcPr>
            <w:tcW w:w="1740" w:type="dxa"/>
            <w:shd w:val="clear" w:color="auto" w:fill="auto"/>
            <w:tcMar>
              <w:top w:w="58" w:type="dxa"/>
              <w:left w:w="115" w:type="dxa"/>
              <w:bottom w:w="58" w:type="dxa"/>
              <w:right w:w="115" w:type="dxa"/>
            </w:tcMar>
          </w:tcPr>
          <w:p w14:paraId="479A9AFD" w14:textId="77777777" w:rsidR="00214BF6" w:rsidRPr="0095526D" w:rsidRDefault="00214BF6" w:rsidP="00214BF6"/>
        </w:tc>
        <w:tc>
          <w:tcPr>
            <w:tcW w:w="3670" w:type="dxa"/>
            <w:tcBorders>
              <w:right w:val="single" w:sz="8" w:space="0" w:color="auto"/>
            </w:tcBorders>
            <w:shd w:val="clear" w:color="auto" w:fill="auto"/>
            <w:tcMar>
              <w:top w:w="58" w:type="dxa"/>
              <w:left w:w="115" w:type="dxa"/>
              <w:bottom w:w="58" w:type="dxa"/>
              <w:right w:w="115" w:type="dxa"/>
            </w:tcMar>
          </w:tcPr>
          <w:p w14:paraId="1138B35B" w14:textId="58ECE81A" w:rsidR="00214BF6" w:rsidRPr="0095526D" w:rsidRDefault="00214BF6" w:rsidP="00214BF6"/>
        </w:tc>
      </w:tr>
      <w:tr w:rsidR="00214BF6" w:rsidRPr="0095526D" w14:paraId="05291890" w14:textId="77777777" w:rsidTr="00B842D0">
        <w:trPr>
          <w:trHeight w:val="110"/>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6D3F0E8A" w14:textId="77777777" w:rsidR="00214BF6" w:rsidRPr="0095526D" w:rsidRDefault="007C2B55" w:rsidP="00AD2268">
            <w:pPr>
              <w:numPr>
                <w:ilvl w:val="0"/>
                <w:numId w:val="36"/>
              </w:numPr>
              <w:ind w:left="371" w:hanging="360"/>
              <w:rPr>
                <w:rFonts w:cs="Arial"/>
                <w:b/>
                <w:szCs w:val="22"/>
              </w:rPr>
            </w:pPr>
            <w:hyperlink w:anchor="COOP" w:history="1">
              <w:r w:rsidR="00214BF6" w:rsidRPr="0095526D">
                <w:rPr>
                  <w:rStyle w:val="Hyperlink"/>
                  <w:rFonts w:cs="Arial"/>
                  <w:b/>
                  <w:szCs w:val="22"/>
                </w:rPr>
                <w:t>Continuity of Operations Plan</w:t>
              </w:r>
            </w:hyperlink>
            <w:r w:rsidR="00214BF6" w:rsidRPr="0095526D">
              <w:rPr>
                <w:rFonts w:cs="Arial"/>
                <w:b/>
                <w:szCs w:val="22"/>
              </w:rPr>
              <w:t xml:space="preserve"> (COOP)</w:t>
            </w:r>
          </w:p>
        </w:tc>
        <w:tc>
          <w:tcPr>
            <w:tcW w:w="1740" w:type="dxa"/>
            <w:shd w:val="clear" w:color="auto" w:fill="FFE6B8"/>
            <w:tcMar>
              <w:top w:w="58" w:type="dxa"/>
              <w:left w:w="115" w:type="dxa"/>
              <w:bottom w:w="58" w:type="dxa"/>
              <w:right w:w="115" w:type="dxa"/>
            </w:tcMar>
            <w:vAlign w:val="center"/>
          </w:tcPr>
          <w:p w14:paraId="271DBE91" w14:textId="77777777" w:rsidR="00214BF6" w:rsidRPr="0095526D" w:rsidRDefault="00214BF6" w:rsidP="00214BF6">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3B249306" w14:textId="77777777" w:rsidR="00214BF6" w:rsidRPr="0095526D" w:rsidRDefault="00214BF6" w:rsidP="00214BF6">
            <w:pPr>
              <w:rPr>
                <w:rFonts w:cs="Arial"/>
                <w:b/>
                <w:szCs w:val="22"/>
              </w:rPr>
            </w:pPr>
            <w:r w:rsidRPr="0095526D">
              <w:rPr>
                <w:rFonts w:cs="Arial"/>
                <w:b/>
                <w:szCs w:val="22"/>
              </w:rPr>
              <w:t xml:space="preserve">Comments </w:t>
            </w:r>
          </w:p>
        </w:tc>
      </w:tr>
      <w:tr w:rsidR="00214BF6" w:rsidRPr="0095526D" w14:paraId="7C0A8B5C"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156742DF" w14:textId="275EB017" w:rsidR="00214BF6" w:rsidRPr="0095526D" w:rsidRDefault="007C3DEF" w:rsidP="00214BF6">
            <w:r w:rsidRPr="0095526D">
              <w:rPr>
                <w:b/>
              </w:rPr>
              <w:t>m</w:t>
            </w:r>
            <w:r w:rsidR="00214BF6" w:rsidRPr="0095526D">
              <w:rPr>
                <w:b/>
              </w:rPr>
              <w:t>1</w:t>
            </w:r>
            <w:r w:rsidR="00214BF6" w:rsidRPr="0095526D">
              <w:t xml:space="preserve">. </w:t>
            </w:r>
            <w:r w:rsidR="0022784B" w:rsidRPr="0095526D">
              <w:rPr>
                <w:rFonts w:asciiTheme="minorHAnsi" w:hAnsiTheme="minorHAnsi" w:cstheme="minorHAnsi"/>
                <w:szCs w:val="22"/>
              </w:rPr>
              <w:t xml:space="preserve">The plan identifies and prioritizes the essential public health department functions that must be sustained during a </w:t>
            </w:r>
            <w:hyperlink w:anchor="ContinuityEvent" w:history="1">
              <w:r w:rsidR="0022784B" w:rsidRPr="0095526D">
                <w:rPr>
                  <w:rStyle w:val="Hyperlink"/>
                  <w:rFonts w:asciiTheme="minorHAnsi" w:hAnsiTheme="minorHAnsi" w:cstheme="minorHAnsi"/>
                  <w:szCs w:val="22"/>
                </w:rPr>
                <w:t>continuity event</w:t>
              </w:r>
            </w:hyperlink>
            <w:r w:rsidR="0022784B" w:rsidRPr="0095526D">
              <w:rPr>
                <w:rStyle w:val="Hyperlink"/>
                <w:rFonts w:asciiTheme="minorHAnsi" w:hAnsiTheme="minorHAnsi" w:cstheme="minorHAnsi"/>
                <w:szCs w:val="22"/>
              </w:rPr>
              <w:t>.</w:t>
            </w:r>
            <w:bookmarkStart w:id="50" w:name="ContinuityEventReturn"/>
            <w:bookmarkEnd w:id="50"/>
          </w:p>
        </w:tc>
        <w:tc>
          <w:tcPr>
            <w:tcW w:w="1740" w:type="dxa"/>
            <w:tcMar>
              <w:top w:w="58" w:type="dxa"/>
              <w:left w:w="115" w:type="dxa"/>
              <w:bottom w:w="58" w:type="dxa"/>
              <w:right w:w="115" w:type="dxa"/>
            </w:tcMar>
          </w:tcPr>
          <w:p w14:paraId="357D18F0"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1B32844F" w14:textId="1152C0A5" w:rsidR="00214BF6" w:rsidRPr="0095526D" w:rsidRDefault="00214BF6" w:rsidP="00214BF6"/>
        </w:tc>
      </w:tr>
      <w:tr w:rsidR="00214BF6" w:rsidRPr="0095526D" w14:paraId="417DCE90"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149FF573" w14:textId="610654DD" w:rsidR="00214BF6" w:rsidRPr="0095526D" w:rsidRDefault="007C3DEF" w:rsidP="00214BF6">
            <w:pPr>
              <w:ind w:left="375" w:hanging="360"/>
              <w:rPr>
                <w:rFonts w:cs="Calibri"/>
                <w:bCs/>
                <w:iCs/>
                <w:color w:val="000000"/>
                <w:szCs w:val="22"/>
              </w:rPr>
            </w:pPr>
            <w:r w:rsidRPr="0095526D">
              <w:rPr>
                <w:rFonts w:cs="Arial"/>
                <w:b/>
                <w:bCs/>
                <w:iCs/>
                <w:color w:val="000000"/>
                <w:szCs w:val="22"/>
              </w:rPr>
              <w:t>m</w:t>
            </w:r>
            <w:r w:rsidR="00214BF6" w:rsidRPr="0095526D">
              <w:rPr>
                <w:rFonts w:cs="Arial"/>
                <w:b/>
                <w:bCs/>
                <w:iCs/>
                <w:color w:val="000000"/>
                <w:szCs w:val="22"/>
              </w:rPr>
              <w:t xml:space="preserve">2. </w:t>
            </w:r>
            <w:r w:rsidR="0022784B" w:rsidRPr="0095526D">
              <w:rPr>
                <w:rFonts w:asciiTheme="minorHAnsi" w:hAnsiTheme="minorHAnsi" w:cstheme="minorHAnsi"/>
                <w:bCs/>
                <w:iCs/>
                <w:color w:val="000000"/>
                <w:szCs w:val="22"/>
              </w:rPr>
              <w:t>The plan includes the staff roles in an organizational chart or listing for when COOP is activated.</w:t>
            </w:r>
          </w:p>
        </w:tc>
        <w:tc>
          <w:tcPr>
            <w:tcW w:w="1740" w:type="dxa"/>
            <w:tcMar>
              <w:top w:w="58" w:type="dxa"/>
              <w:left w:w="115" w:type="dxa"/>
              <w:bottom w:w="58" w:type="dxa"/>
              <w:right w:w="115" w:type="dxa"/>
            </w:tcMar>
          </w:tcPr>
          <w:p w14:paraId="57980BE7"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7F0D6F8F" w14:textId="2EB5269A" w:rsidR="00214BF6" w:rsidRPr="0095526D" w:rsidRDefault="00214BF6" w:rsidP="00214BF6"/>
        </w:tc>
      </w:tr>
      <w:tr w:rsidR="00214BF6" w:rsidRPr="0095526D" w14:paraId="51C69373"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6438709A" w14:textId="3A50A575" w:rsidR="00214BF6" w:rsidRPr="0095526D" w:rsidRDefault="007C3DEF" w:rsidP="00214BF6">
            <w:pPr>
              <w:ind w:left="375" w:hanging="360"/>
              <w:rPr>
                <w:rFonts w:cs="Arial"/>
                <w:b/>
                <w:bCs/>
                <w:iCs/>
                <w:color w:val="000000"/>
                <w:szCs w:val="22"/>
              </w:rPr>
            </w:pPr>
            <w:r w:rsidRPr="0095526D">
              <w:rPr>
                <w:rFonts w:cs="Calibri"/>
                <w:b/>
                <w:bCs/>
                <w:iCs/>
                <w:color w:val="000000"/>
                <w:szCs w:val="22"/>
              </w:rPr>
              <w:t>m</w:t>
            </w:r>
            <w:r w:rsidR="00214BF6" w:rsidRPr="0095526D">
              <w:rPr>
                <w:rFonts w:cs="Calibri"/>
                <w:b/>
                <w:bCs/>
                <w:iCs/>
                <w:color w:val="000000"/>
                <w:szCs w:val="22"/>
              </w:rPr>
              <w:t xml:space="preserve">3. </w:t>
            </w:r>
            <w:r w:rsidR="00214BF6" w:rsidRPr="0095526D">
              <w:rPr>
                <w:rFonts w:cs="Calibri"/>
                <w:bCs/>
                <w:iCs/>
                <w:color w:val="000000"/>
                <w:szCs w:val="22"/>
              </w:rPr>
              <w:t>The plan describes the process for transitioning back to normal operations.</w:t>
            </w:r>
            <w:r w:rsidR="00214BF6" w:rsidRPr="0095526D">
              <w:rPr>
                <w:rFonts w:cs="Calibri"/>
                <w:b/>
                <w:bCs/>
                <w:iCs/>
                <w:color w:val="000000"/>
                <w:szCs w:val="22"/>
              </w:rPr>
              <w:t xml:space="preserve"> </w:t>
            </w:r>
            <w:r w:rsidR="0022784B" w:rsidRPr="0095526D">
              <w:rPr>
                <w:rFonts w:cs="Calibri"/>
                <w:b/>
                <w:bCs/>
                <w:iCs/>
                <w:color w:val="000000"/>
                <w:szCs w:val="22"/>
              </w:rPr>
              <w:t xml:space="preserve"> </w:t>
            </w:r>
          </w:p>
        </w:tc>
        <w:tc>
          <w:tcPr>
            <w:tcW w:w="1740" w:type="dxa"/>
            <w:tcMar>
              <w:top w:w="58" w:type="dxa"/>
              <w:left w:w="115" w:type="dxa"/>
              <w:bottom w:w="58" w:type="dxa"/>
              <w:right w:w="115" w:type="dxa"/>
            </w:tcMar>
          </w:tcPr>
          <w:p w14:paraId="6444B490"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3ACFD260" w14:textId="76969F4F" w:rsidR="00214BF6" w:rsidRPr="0095526D" w:rsidRDefault="00214BF6" w:rsidP="00214BF6"/>
        </w:tc>
      </w:tr>
      <w:tr w:rsidR="00214BF6" w:rsidRPr="0095526D" w14:paraId="604283E7" w14:textId="77777777" w:rsidTr="004F5284">
        <w:trPr>
          <w:trHeight w:val="49"/>
          <w:jc w:val="center"/>
        </w:trPr>
        <w:tc>
          <w:tcPr>
            <w:tcW w:w="7982" w:type="dxa"/>
            <w:tcBorders>
              <w:left w:val="single" w:sz="8" w:space="0" w:color="auto"/>
            </w:tcBorders>
            <w:shd w:val="clear" w:color="auto" w:fill="FFF2CC" w:themeFill="accent4" w:themeFillTint="33"/>
            <w:tcMar>
              <w:top w:w="58" w:type="dxa"/>
              <w:left w:w="115" w:type="dxa"/>
              <w:bottom w:w="58" w:type="dxa"/>
              <w:right w:w="115" w:type="dxa"/>
            </w:tcMar>
          </w:tcPr>
          <w:p w14:paraId="0A521658" w14:textId="7900C0A3" w:rsidR="00214BF6" w:rsidRPr="0095526D" w:rsidRDefault="007C2B55" w:rsidP="007C3DEF">
            <w:pPr>
              <w:pStyle w:val="ListParagraph"/>
              <w:numPr>
                <w:ilvl w:val="0"/>
                <w:numId w:val="36"/>
              </w:numPr>
              <w:tabs>
                <w:tab w:val="clear" w:pos="576"/>
                <w:tab w:val="num" w:pos="330"/>
              </w:tabs>
              <w:rPr>
                <w:rFonts w:cs="Calibri"/>
                <w:b/>
                <w:bCs/>
                <w:iCs/>
                <w:color w:val="000000"/>
                <w:szCs w:val="22"/>
              </w:rPr>
            </w:pPr>
            <w:hyperlink w:anchor="Surge" w:history="1">
              <w:r w:rsidR="00214BF6" w:rsidRPr="004F5284">
                <w:rPr>
                  <w:rStyle w:val="Hyperlink"/>
                  <w:rFonts w:cs="Calibri"/>
                  <w:b/>
                  <w:szCs w:val="22"/>
                </w:rPr>
                <w:t>Surge Capacity</w:t>
              </w:r>
            </w:hyperlink>
          </w:p>
        </w:tc>
        <w:tc>
          <w:tcPr>
            <w:tcW w:w="1740" w:type="dxa"/>
            <w:shd w:val="clear" w:color="auto" w:fill="FFF2CC" w:themeFill="accent4" w:themeFillTint="33"/>
            <w:tcMar>
              <w:top w:w="58" w:type="dxa"/>
              <w:left w:w="115" w:type="dxa"/>
              <w:bottom w:w="58" w:type="dxa"/>
              <w:right w:w="115" w:type="dxa"/>
            </w:tcMar>
            <w:vAlign w:val="center"/>
          </w:tcPr>
          <w:p w14:paraId="0A2FD203" w14:textId="77777777" w:rsidR="00214BF6" w:rsidRPr="0095526D" w:rsidRDefault="00214BF6" w:rsidP="00214BF6">
            <w:r w:rsidRPr="0095526D">
              <w:rPr>
                <w:rFonts w:cs="Arial"/>
                <w:b/>
                <w:szCs w:val="22"/>
              </w:rPr>
              <w:t>Hyperlink(s)</w:t>
            </w:r>
          </w:p>
        </w:tc>
        <w:tc>
          <w:tcPr>
            <w:tcW w:w="3670" w:type="dxa"/>
            <w:tcBorders>
              <w:right w:val="single" w:sz="8" w:space="0" w:color="auto"/>
            </w:tcBorders>
            <w:shd w:val="clear" w:color="auto" w:fill="FFF2CC" w:themeFill="accent4" w:themeFillTint="33"/>
            <w:tcMar>
              <w:top w:w="58" w:type="dxa"/>
              <w:left w:w="115" w:type="dxa"/>
              <w:bottom w:w="58" w:type="dxa"/>
              <w:right w:w="115" w:type="dxa"/>
            </w:tcMar>
          </w:tcPr>
          <w:p w14:paraId="67987EBA" w14:textId="77777777" w:rsidR="00214BF6" w:rsidRPr="0095526D" w:rsidRDefault="00214BF6" w:rsidP="00214BF6">
            <w:r w:rsidRPr="0095526D">
              <w:rPr>
                <w:rFonts w:cs="Arial"/>
                <w:b/>
                <w:szCs w:val="22"/>
              </w:rPr>
              <w:t>Comments</w:t>
            </w:r>
          </w:p>
        </w:tc>
      </w:tr>
      <w:tr w:rsidR="00214BF6" w:rsidRPr="0095526D" w14:paraId="7F36EC81" w14:textId="77777777" w:rsidTr="00944F1F">
        <w:trPr>
          <w:trHeight w:val="238"/>
          <w:jc w:val="center"/>
        </w:trPr>
        <w:tc>
          <w:tcPr>
            <w:tcW w:w="7982" w:type="dxa"/>
            <w:tcBorders>
              <w:left w:val="single" w:sz="8" w:space="0" w:color="auto"/>
            </w:tcBorders>
            <w:tcMar>
              <w:top w:w="58" w:type="dxa"/>
              <w:left w:w="115" w:type="dxa"/>
              <w:bottom w:w="58" w:type="dxa"/>
              <w:right w:w="115" w:type="dxa"/>
            </w:tcMar>
          </w:tcPr>
          <w:p w14:paraId="72CB290E" w14:textId="60B49EA3" w:rsidR="00214BF6" w:rsidRPr="0095526D" w:rsidRDefault="007C3DEF" w:rsidP="00214BF6">
            <w:pPr>
              <w:ind w:left="375" w:hanging="360"/>
              <w:rPr>
                <w:rFonts w:cs="Calibri"/>
                <w:b/>
                <w:bCs/>
                <w:iCs/>
                <w:color w:val="000000"/>
                <w:szCs w:val="22"/>
              </w:rPr>
            </w:pPr>
            <w:bookmarkStart w:id="51" w:name="M1n11"/>
            <w:bookmarkEnd w:id="51"/>
            <w:r w:rsidRPr="0095526D">
              <w:rPr>
                <w:b/>
                <w:bCs/>
              </w:rPr>
              <w:t>n1.</w:t>
            </w:r>
            <w:r w:rsidRPr="0095526D">
              <w:t xml:space="preserve"> </w:t>
            </w:r>
            <w:hyperlink w:anchor="M1N11Return" w:history="1">
              <w:r w:rsidR="00214BF6" w:rsidRPr="00944F1F">
                <w:rPr>
                  <w:rStyle w:val="Hyperlink"/>
                  <w:rFonts w:cs="Calibri"/>
                  <w:iCs/>
                  <w:szCs w:val="22"/>
                </w:rPr>
                <w:t>The application provides evidence of membership within a healthcare coalition</w:t>
              </w:r>
            </w:hyperlink>
            <w:r w:rsidR="00214BF6" w:rsidRPr="00944F1F">
              <w:rPr>
                <w:rFonts w:cs="Calibri"/>
                <w:iCs/>
                <w:szCs w:val="22"/>
              </w:rPr>
              <w:t>.</w:t>
            </w:r>
            <w:hyperlink w:anchor="StarredElement" w:history="1">
              <w:r w:rsidR="00214BF6" w:rsidRPr="00944F1F">
                <w:rPr>
                  <w:rStyle w:val="Hyperlink"/>
                  <w:rFonts w:cs="Calibri"/>
                  <w:iCs/>
                  <w:szCs w:val="22"/>
                </w:rPr>
                <w:t>*</w:t>
              </w:r>
            </w:hyperlink>
          </w:p>
        </w:tc>
        <w:tc>
          <w:tcPr>
            <w:tcW w:w="1740" w:type="dxa"/>
            <w:tcMar>
              <w:top w:w="58" w:type="dxa"/>
              <w:left w:w="115" w:type="dxa"/>
              <w:bottom w:w="58" w:type="dxa"/>
              <w:right w:w="115" w:type="dxa"/>
            </w:tcMar>
          </w:tcPr>
          <w:p w14:paraId="76F2ECC1" w14:textId="77777777" w:rsidR="00214BF6" w:rsidRPr="0095526D" w:rsidRDefault="00214BF6" w:rsidP="00214BF6"/>
        </w:tc>
        <w:tc>
          <w:tcPr>
            <w:tcW w:w="3670" w:type="dxa"/>
            <w:tcBorders>
              <w:right w:val="single" w:sz="8" w:space="0" w:color="auto"/>
            </w:tcBorders>
            <w:tcMar>
              <w:top w:w="58" w:type="dxa"/>
              <w:left w:w="115" w:type="dxa"/>
              <w:bottom w:w="58" w:type="dxa"/>
              <w:right w:w="115" w:type="dxa"/>
            </w:tcMar>
          </w:tcPr>
          <w:p w14:paraId="60718CE4" w14:textId="1F327BDC" w:rsidR="00214BF6" w:rsidRPr="0095526D" w:rsidRDefault="00214BF6" w:rsidP="00214BF6"/>
        </w:tc>
      </w:tr>
      <w:tr w:rsidR="006F1815" w:rsidRPr="0095526D" w14:paraId="1AAE537A" w14:textId="77777777" w:rsidTr="00F85853">
        <w:trPr>
          <w:trHeight w:val="402"/>
          <w:jc w:val="center"/>
        </w:trPr>
        <w:tc>
          <w:tcPr>
            <w:tcW w:w="7982" w:type="dxa"/>
            <w:tcBorders>
              <w:left w:val="single" w:sz="8" w:space="0" w:color="auto"/>
            </w:tcBorders>
            <w:tcMar>
              <w:top w:w="58" w:type="dxa"/>
              <w:left w:w="115" w:type="dxa"/>
              <w:bottom w:w="58" w:type="dxa"/>
              <w:right w:w="115" w:type="dxa"/>
            </w:tcMar>
          </w:tcPr>
          <w:p w14:paraId="791BFD5B" w14:textId="3B26A67A" w:rsidR="006F1815" w:rsidRPr="0095526D" w:rsidRDefault="007C3DEF" w:rsidP="006F1815">
            <w:pPr>
              <w:ind w:left="375" w:hanging="360"/>
              <w:rPr>
                <w:rFonts w:cs="Calibri"/>
                <w:b/>
                <w:bCs/>
                <w:iCs/>
                <w:color w:val="000000"/>
                <w:szCs w:val="22"/>
              </w:rPr>
            </w:pPr>
            <w:r w:rsidRPr="0095526D">
              <w:rPr>
                <w:rFonts w:cs="Calibri"/>
                <w:b/>
                <w:bCs/>
                <w:iCs/>
                <w:color w:val="000000"/>
                <w:szCs w:val="22"/>
              </w:rPr>
              <w:t>n2.</w:t>
            </w:r>
            <w:r w:rsidRPr="0095526D">
              <w:rPr>
                <w:rFonts w:cs="Calibri"/>
                <w:iCs/>
                <w:color w:val="000000"/>
                <w:szCs w:val="22"/>
              </w:rPr>
              <w:t xml:space="preserve"> </w:t>
            </w:r>
            <w:r w:rsidR="006F1815" w:rsidRPr="0095526D">
              <w:rPr>
                <w:rFonts w:cs="Calibri"/>
                <w:iCs/>
                <w:color w:val="000000"/>
                <w:szCs w:val="22"/>
              </w:rPr>
              <w:t>The plan describes the applicant’s role and responsibilities within the healthcare coalition.</w:t>
            </w:r>
          </w:p>
        </w:tc>
        <w:tc>
          <w:tcPr>
            <w:tcW w:w="1740" w:type="dxa"/>
            <w:tcMar>
              <w:top w:w="58" w:type="dxa"/>
              <w:left w:w="115" w:type="dxa"/>
              <w:bottom w:w="58" w:type="dxa"/>
              <w:right w:w="115" w:type="dxa"/>
            </w:tcMar>
          </w:tcPr>
          <w:p w14:paraId="41D38CDC" w14:textId="77777777" w:rsidR="006F1815" w:rsidRPr="0095526D" w:rsidRDefault="006F1815" w:rsidP="006F1815"/>
        </w:tc>
        <w:tc>
          <w:tcPr>
            <w:tcW w:w="3670" w:type="dxa"/>
            <w:tcBorders>
              <w:right w:val="single" w:sz="8" w:space="0" w:color="auto"/>
            </w:tcBorders>
            <w:tcMar>
              <w:top w:w="58" w:type="dxa"/>
              <w:left w:w="115" w:type="dxa"/>
              <w:bottom w:w="58" w:type="dxa"/>
              <w:right w:w="115" w:type="dxa"/>
            </w:tcMar>
          </w:tcPr>
          <w:p w14:paraId="6BCFB70D" w14:textId="4C81652F" w:rsidR="006F1815" w:rsidRPr="0095526D" w:rsidRDefault="006F1815" w:rsidP="006F1815"/>
        </w:tc>
      </w:tr>
      <w:tr w:rsidR="006F1815" w:rsidRPr="0095526D" w14:paraId="65E60F56" w14:textId="77777777" w:rsidTr="00F85853">
        <w:trPr>
          <w:trHeight w:val="402"/>
          <w:jc w:val="center"/>
        </w:trPr>
        <w:tc>
          <w:tcPr>
            <w:tcW w:w="7982" w:type="dxa"/>
            <w:tcBorders>
              <w:left w:val="single" w:sz="8" w:space="0" w:color="auto"/>
            </w:tcBorders>
            <w:tcMar>
              <w:top w:w="58" w:type="dxa"/>
              <w:left w:w="115" w:type="dxa"/>
              <w:bottom w:w="58" w:type="dxa"/>
              <w:right w:w="115" w:type="dxa"/>
            </w:tcMar>
          </w:tcPr>
          <w:p w14:paraId="2CC53C93" w14:textId="66607D11" w:rsidR="006F1815" w:rsidRPr="0095526D" w:rsidRDefault="007C3DEF" w:rsidP="006F1815">
            <w:pPr>
              <w:ind w:left="375" w:hanging="360"/>
              <w:rPr>
                <w:rFonts w:cs="Calibri"/>
                <w:b/>
                <w:bCs/>
                <w:iCs/>
                <w:color w:val="000000"/>
                <w:szCs w:val="22"/>
              </w:rPr>
            </w:pPr>
            <w:r w:rsidRPr="0095526D">
              <w:rPr>
                <w:rFonts w:cs="Calibri"/>
                <w:b/>
                <w:bCs/>
                <w:iCs/>
                <w:color w:val="000000"/>
                <w:szCs w:val="22"/>
              </w:rPr>
              <w:t>n3.</w:t>
            </w:r>
            <w:r w:rsidRPr="0095526D">
              <w:rPr>
                <w:rFonts w:cs="Calibri"/>
                <w:iCs/>
                <w:color w:val="000000"/>
                <w:szCs w:val="22"/>
              </w:rPr>
              <w:t xml:space="preserve"> </w:t>
            </w:r>
            <w:r w:rsidR="006F1815" w:rsidRPr="0095526D">
              <w:rPr>
                <w:rFonts w:cs="Calibri"/>
                <w:iCs/>
                <w:color w:val="000000"/>
                <w:szCs w:val="22"/>
              </w:rPr>
              <w:t>The plan describes how the applicant coordinates with jurisdictional healthcare coalitions/hospitals during a surge medical response.</w:t>
            </w:r>
          </w:p>
        </w:tc>
        <w:tc>
          <w:tcPr>
            <w:tcW w:w="1740" w:type="dxa"/>
            <w:tcMar>
              <w:top w:w="58" w:type="dxa"/>
              <w:left w:w="115" w:type="dxa"/>
              <w:bottom w:w="58" w:type="dxa"/>
              <w:right w:w="115" w:type="dxa"/>
            </w:tcMar>
          </w:tcPr>
          <w:p w14:paraId="25B1914C" w14:textId="77777777" w:rsidR="006F1815" w:rsidRPr="0095526D" w:rsidRDefault="006F1815" w:rsidP="006F1815"/>
        </w:tc>
        <w:tc>
          <w:tcPr>
            <w:tcW w:w="3670" w:type="dxa"/>
            <w:tcBorders>
              <w:right w:val="single" w:sz="8" w:space="0" w:color="auto"/>
            </w:tcBorders>
            <w:tcMar>
              <w:top w:w="58" w:type="dxa"/>
              <w:left w:w="115" w:type="dxa"/>
              <w:bottom w:w="58" w:type="dxa"/>
              <w:right w:w="115" w:type="dxa"/>
            </w:tcMar>
          </w:tcPr>
          <w:p w14:paraId="281FC570" w14:textId="1B138834" w:rsidR="006F1815" w:rsidRPr="0095526D" w:rsidRDefault="006F1815" w:rsidP="006F1815"/>
        </w:tc>
      </w:tr>
      <w:tr w:rsidR="006F1815" w:rsidRPr="0095526D" w14:paraId="3A24E7FE" w14:textId="77777777" w:rsidTr="00B842D0">
        <w:trPr>
          <w:trHeight w:val="182"/>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126A4FD8" w14:textId="77777777" w:rsidR="006F1815" w:rsidRPr="0095526D" w:rsidRDefault="006F1815" w:rsidP="00AD2268">
            <w:pPr>
              <w:numPr>
                <w:ilvl w:val="0"/>
                <w:numId w:val="36"/>
              </w:numPr>
              <w:ind w:left="371" w:hanging="360"/>
              <w:rPr>
                <w:rFonts w:cs="Arial"/>
                <w:b/>
                <w:bCs/>
                <w:iCs/>
                <w:color w:val="000000"/>
                <w:szCs w:val="22"/>
              </w:rPr>
            </w:pPr>
            <w:r w:rsidRPr="0095526D">
              <w:rPr>
                <w:rFonts w:cs="Arial"/>
                <w:b/>
                <w:szCs w:val="22"/>
              </w:rPr>
              <w:t>Volunteer Management</w:t>
            </w:r>
          </w:p>
        </w:tc>
        <w:tc>
          <w:tcPr>
            <w:tcW w:w="1740" w:type="dxa"/>
            <w:shd w:val="clear" w:color="auto" w:fill="FFE6B8"/>
            <w:tcMar>
              <w:top w:w="58" w:type="dxa"/>
              <w:left w:w="115" w:type="dxa"/>
              <w:bottom w:w="58" w:type="dxa"/>
              <w:right w:w="115" w:type="dxa"/>
            </w:tcMar>
            <w:vAlign w:val="center"/>
          </w:tcPr>
          <w:p w14:paraId="1385C9AB" w14:textId="77777777" w:rsidR="006F1815" w:rsidRPr="0095526D" w:rsidRDefault="006F1815" w:rsidP="006F1815">
            <w:pPr>
              <w:rPr>
                <w:rFonts w:cs="Arial"/>
                <w:b/>
                <w:szCs w:val="22"/>
              </w:rPr>
            </w:pPr>
            <w:r w:rsidRPr="0095526D">
              <w:rPr>
                <w:rFonts w:cs="Arial"/>
                <w:b/>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0E966171" w14:textId="77777777" w:rsidR="006F1815" w:rsidRPr="0095526D" w:rsidRDefault="006F1815" w:rsidP="006F1815">
            <w:pPr>
              <w:rPr>
                <w:rFonts w:cs="Arial"/>
                <w:b/>
                <w:szCs w:val="22"/>
              </w:rPr>
            </w:pPr>
            <w:r w:rsidRPr="0095526D">
              <w:rPr>
                <w:rFonts w:cs="Arial"/>
                <w:b/>
                <w:szCs w:val="22"/>
              </w:rPr>
              <w:t xml:space="preserve">Comments </w:t>
            </w:r>
          </w:p>
        </w:tc>
      </w:tr>
      <w:tr w:rsidR="006F1815" w:rsidRPr="0095526D" w14:paraId="42781891"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7C89C4F2" w14:textId="6A86DA36" w:rsidR="006F1815" w:rsidRPr="0095526D" w:rsidRDefault="007C3DEF" w:rsidP="006F1815">
            <w:pPr>
              <w:tabs>
                <w:tab w:val="num" w:pos="513"/>
              </w:tabs>
              <w:ind w:left="432" w:hanging="432"/>
              <w:rPr>
                <w:rFonts w:cs="Arial"/>
                <w:b/>
                <w:bCs/>
                <w:iCs/>
                <w:color w:val="000000"/>
                <w:szCs w:val="22"/>
              </w:rPr>
            </w:pPr>
            <w:r w:rsidRPr="0095526D">
              <w:rPr>
                <w:rFonts w:cs="Calibri"/>
                <w:b/>
                <w:bCs/>
                <w:color w:val="000000"/>
                <w:szCs w:val="22"/>
              </w:rPr>
              <w:t>o1.</w:t>
            </w:r>
            <w:r w:rsidRPr="0095526D">
              <w:rPr>
                <w:rFonts w:cs="Calibri"/>
                <w:color w:val="000000"/>
                <w:szCs w:val="22"/>
              </w:rPr>
              <w:t xml:space="preserve"> </w:t>
            </w:r>
            <w:r w:rsidR="006F1815" w:rsidRPr="0095526D">
              <w:rPr>
                <w:rFonts w:cs="Calibri"/>
                <w:color w:val="000000"/>
                <w:szCs w:val="22"/>
              </w:rPr>
              <w:t>The plan describes what information is shared with activated volunteers.</w:t>
            </w:r>
          </w:p>
        </w:tc>
        <w:tc>
          <w:tcPr>
            <w:tcW w:w="1740" w:type="dxa"/>
            <w:tcMar>
              <w:top w:w="58" w:type="dxa"/>
              <w:left w:w="115" w:type="dxa"/>
              <w:bottom w:w="58" w:type="dxa"/>
              <w:right w:w="115" w:type="dxa"/>
            </w:tcMar>
          </w:tcPr>
          <w:p w14:paraId="4C556FCD" w14:textId="77777777" w:rsidR="006F1815" w:rsidRPr="0095526D" w:rsidRDefault="006F1815" w:rsidP="006F1815"/>
        </w:tc>
        <w:tc>
          <w:tcPr>
            <w:tcW w:w="3670" w:type="dxa"/>
            <w:tcBorders>
              <w:right w:val="single" w:sz="8" w:space="0" w:color="auto"/>
            </w:tcBorders>
            <w:tcMar>
              <w:top w:w="58" w:type="dxa"/>
              <w:left w:w="115" w:type="dxa"/>
              <w:bottom w:w="58" w:type="dxa"/>
              <w:right w:w="115" w:type="dxa"/>
            </w:tcMar>
          </w:tcPr>
          <w:p w14:paraId="04AED6EE" w14:textId="575CFB58" w:rsidR="006F1815" w:rsidRPr="0095526D" w:rsidRDefault="006F1815" w:rsidP="006F1815"/>
        </w:tc>
      </w:tr>
      <w:tr w:rsidR="006F1815" w:rsidRPr="0095526D" w14:paraId="38555BA3"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181B15D2" w14:textId="526E3B0F" w:rsidR="006F1815" w:rsidRPr="0095526D" w:rsidRDefault="00F621CB" w:rsidP="006F1815">
            <w:pPr>
              <w:tabs>
                <w:tab w:val="num" w:pos="513"/>
              </w:tabs>
              <w:ind w:left="432" w:hanging="432"/>
              <w:rPr>
                <w:rFonts w:cs="Arial"/>
                <w:b/>
                <w:bCs/>
                <w:iCs/>
                <w:color w:val="000000"/>
                <w:szCs w:val="22"/>
              </w:rPr>
            </w:pPr>
            <w:r w:rsidRPr="0095526D">
              <w:rPr>
                <w:rFonts w:cs="Calibri"/>
                <w:b/>
                <w:iCs/>
                <w:color w:val="000000"/>
                <w:szCs w:val="22"/>
              </w:rPr>
              <w:t>o</w:t>
            </w:r>
            <w:r w:rsidR="007C3DEF" w:rsidRPr="0095526D">
              <w:rPr>
                <w:rFonts w:cs="Calibri"/>
                <w:b/>
                <w:iCs/>
                <w:color w:val="000000"/>
                <w:szCs w:val="22"/>
              </w:rPr>
              <w:t>2.</w:t>
            </w:r>
            <w:r w:rsidR="007C3DEF" w:rsidRPr="0095526D">
              <w:rPr>
                <w:rFonts w:cs="Calibri"/>
                <w:bCs/>
                <w:iCs/>
                <w:color w:val="000000"/>
                <w:szCs w:val="22"/>
              </w:rPr>
              <w:t xml:space="preserve"> </w:t>
            </w:r>
            <w:r w:rsidR="006F1815" w:rsidRPr="0095526D">
              <w:rPr>
                <w:rFonts w:cs="Calibri"/>
                <w:bCs/>
                <w:iCs/>
                <w:color w:val="000000"/>
                <w:szCs w:val="22"/>
              </w:rPr>
              <w:t xml:space="preserve">The plan describes how </w:t>
            </w:r>
            <w:r w:rsidR="006F1815" w:rsidRPr="0095526D">
              <w:rPr>
                <w:rFonts w:cs="Myriad Pro Light"/>
                <w:color w:val="221E1F"/>
                <w:szCs w:val="22"/>
              </w:rPr>
              <w:t>volunteer safety and health risks are identified and monitored.</w:t>
            </w:r>
          </w:p>
        </w:tc>
        <w:tc>
          <w:tcPr>
            <w:tcW w:w="1740" w:type="dxa"/>
            <w:tcMar>
              <w:top w:w="58" w:type="dxa"/>
              <w:left w:w="115" w:type="dxa"/>
              <w:bottom w:w="58" w:type="dxa"/>
              <w:right w:w="115" w:type="dxa"/>
            </w:tcMar>
          </w:tcPr>
          <w:p w14:paraId="6220E377" w14:textId="77777777" w:rsidR="006F1815" w:rsidRPr="0095526D" w:rsidRDefault="006F1815" w:rsidP="006F1815"/>
        </w:tc>
        <w:tc>
          <w:tcPr>
            <w:tcW w:w="3670" w:type="dxa"/>
            <w:tcBorders>
              <w:right w:val="single" w:sz="8" w:space="0" w:color="auto"/>
            </w:tcBorders>
            <w:tcMar>
              <w:top w:w="58" w:type="dxa"/>
              <w:left w:w="115" w:type="dxa"/>
              <w:bottom w:w="58" w:type="dxa"/>
              <w:right w:w="115" w:type="dxa"/>
            </w:tcMar>
          </w:tcPr>
          <w:p w14:paraId="22C345B1" w14:textId="5872482C" w:rsidR="006F1815" w:rsidRPr="0095526D" w:rsidRDefault="006F1815" w:rsidP="006F1815"/>
        </w:tc>
      </w:tr>
      <w:tr w:rsidR="003B6541" w:rsidRPr="0095526D" w14:paraId="37BD2D9C"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34E4E11A" w14:textId="51D7A72B" w:rsidR="003B6541" w:rsidRPr="0095526D" w:rsidRDefault="003B6541" w:rsidP="003B6541">
            <w:pPr>
              <w:tabs>
                <w:tab w:val="num" w:pos="513"/>
              </w:tabs>
              <w:rPr>
                <w:rFonts w:cs="Arial"/>
                <w:bCs/>
                <w:iCs/>
                <w:color w:val="000000"/>
                <w:szCs w:val="22"/>
              </w:rPr>
            </w:pPr>
            <w:r w:rsidRPr="0095526D">
              <w:rPr>
                <w:rFonts w:cs="Arial"/>
                <w:b/>
                <w:bCs/>
                <w:iCs/>
                <w:color w:val="000000"/>
                <w:szCs w:val="22"/>
              </w:rPr>
              <w:t xml:space="preserve">o3. </w:t>
            </w:r>
            <w:r w:rsidRPr="0095526D">
              <w:rPr>
                <w:rFonts w:cs="Calibri"/>
                <w:bCs/>
                <w:iCs/>
                <w:color w:val="000000"/>
                <w:szCs w:val="22"/>
              </w:rPr>
              <w:t>The plan describes how volunteers are tracked during an emergency.</w:t>
            </w:r>
          </w:p>
        </w:tc>
        <w:tc>
          <w:tcPr>
            <w:tcW w:w="1740" w:type="dxa"/>
            <w:tcMar>
              <w:top w:w="58" w:type="dxa"/>
              <w:left w:w="115" w:type="dxa"/>
              <w:bottom w:w="58" w:type="dxa"/>
              <w:right w:w="115" w:type="dxa"/>
            </w:tcMar>
          </w:tcPr>
          <w:p w14:paraId="4B9C7684"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4C7B7826" w14:textId="55F9549D" w:rsidR="003B6541" w:rsidRPr="0095526D" w:rsidRDefault="003B6541" w:rsidP="003B6541"/>
        </w:tc>
      </w:tr>
      <w:tr w:rsidR="003B6541" w:rsidRPr="0095526D" w14:paraId="6BCB6F38"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6F8B9169" w14:textId="794EBAB3" w:rsidR="003B6541" w:rsidRPr="0095526D" w:rsidRDefault="003B6541" w:rsidP="003B6541">
            <w:pPr>
              <w:ind w:left="375" w:hanging="360"/>
              <w:rPr>
                <w:rFonts w:cs="Arial"/>
                <w:b/>
                <w:bCs/>
                <w:iCs/>
                <w:color w:val="000000"/>
                <w:szCs w:val="22"/>
              </w:rPr>
            </w:pPr>
            <w:bookmarkStart w:id="52" w:name="M1Oo4Return"/>
            <w:bookmarkEnd w:id="52"/>
            <w:r w:rsidRPr="0095526D">
              <w:rPr>
                <w:rFonts w:cs="Arial"/>
                <w:b/>
                <w:bCs/>
                <w:iCs/>
                <w:color w:val="000000"/>
                <w:szCs w:val="22"/>
              </w:rPr>
              <w:t xml:space="preserve">o4. </w:t>
            </w:r>
            <w:hyperlink w:anchor="M1Oo4" w:history="1">
              <w:r w:rsidRPr="0095526D">
                <w:rPr>
                  <w:rStyle w:val="Hyperlink"/>
                  <w:rFonts w:asciiTheme="minorHAnsi" w:hAnsiTheme="minorHAnsi" w:cstheme="minorHAnsi"/>
                  <w:bCs/>
                  <w:iCs/>
                  <w:szCs w:val="22"/>
                </w:rPr>
                <w:t>The plan describes how spontaneous volunteers, including out-of-state volunteers, are managed and, if applicable, credentialed and incorporated into a response.</w:t>
              </w:r>
            </w:hyperlink>
            <w:bookmarkStart w:id="53" w:name="CredentialReturn"/>
            <w:bookmarkEnd w:id="53"/>
          </w:p>
        </w:tc>
        <w:tc>
          <w:tcPr>
            <w:tcW w:w="1740" w:type="dxa"/>
            <w:tcMar>
              <w:top w:w="58" w:type="dxa"/>
              <w:left w:w="115" w:type="dxa"/>
              <w:bottom w:w="58" w:type="dxa"/>
              <w:right w:w="115" w:type="dxa"/>
            </w:tcMar>
          </w:tcPr>
          <w:p w14:paraId="58565DE2" w14:textId="3DE26166"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045C80F2" w14:textId="5C5D63E1" w:rsidR="003B6541" w:rsidRPr="0095526D" w:rsidRDefault="003B6541" w:rsidP="003B6541"/>
        </w:tc>
      </w:tr>
      <w:tr w:rsidR="003B6541" w:rsidRPr="0095526D" w14:paraId="199A51FA" w14:textId="77777777" w:rsidTr="00B842D0">
        <w:trPr>
          <w:trHeight w:val="137"/>
          <w:jc w:val="center"/>
        </w:trPr>
        <w:tc>
          <w:tcPr>
            <w:tcW w:w="7982" w:type="dxa"/>
            <w:tcBorders>
              <w:left w:val="single" w:sz="8" w:space="0" w:color="auto"/>
            </w:tcBorders>
            <w:tcMar>
              <w:top w:w="58" w:type="dxa"/>
              <w:left w:w="115" w:type="dxa"/>
              <w:bottom w:w="58" w:type="dxa"/>
              <w:right w:w="115" w:type="dxa"/>
            </w:tcMar>
          </w:tcPr>
          <w:p w14:paraId="2152A89B" w14:textId="0D581A6A" w:rsidR="003B6541" w:rsidRPr="0095526D" w:rsidRDefault="003B6541" w:rsidP="003B6541">
            <w:pPr>
              <w:tabs>
                <w:tab w:val="num" w:pos="513"/>
              </w:tabs>
              <w:ind w:left="432" w:hanging="432"/>
              <w:rPr>
                <w:rFonts w:cs="Arial"/>
                <w:b/>
                <w:bCs/>
                <w:iCs/>
                <w:color w:val="000000"/>
                <w:szCs w:val="22"/>
              </w:rPr>
            </w:pPr>
            <w:r w:rsidRPr="0095526D">
              <w:rPr>
                <w:rFonts w:cs="Calibri"/>
                <w:b/>
                <w:iCs/>
                <w:color w:val="000000"/>
                <w:szCs w:val="22"/>
              </w:rPr>
              <w:t>o5.</w:t>
            </w:r>
            <w:r w:rsidRPr="0095526D">
              <w:rPr>
                <w:rFonts w:cs="Calibri"/>
                <w:bCs/>
                <w:iCs/>
                <w:color w:val="000000"/>
                <w:szCs w:val="22"/>
              </w:rPr>
              <w:t xml:space="preserve"> The plan describes how volunteers are demobilized. </w:t>
            </w:r>
          </w:p>
        </w:tc>
        <w:tc>
          <w:tcPr>
            <w:tcW w:w="1740" w:type="dxa"/>
            <w:tcMar>
              <w:top w:w="58" w:type="dxa"/>
              <w:left w:w="115" w:type="dxa"/>
              <w:bottom w:w="58" w:type="dxa"/>
              <w:right w:w="115" w:type="dxa"/>
            </w:tcMar>
          </w:tcPr>
          <w:p w14:paraId="7B1AFE8C"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55A4428F" w14:textId="0446FA37" w:rsidR="003B6541" w:rsidRPr="0095526D" w:rsidRDefault="003B6541" w:rsidP="003B6541"/>
        </w:tc>
      </w:tr>
      <w:tr w:rsidR="003B6541" w:rsidRPr="0095526D" w14:paraId="676E6569" w14:textId="77777777" w:rsidTr="00B842D0">
        <w:trPr>
          <w:trHeight w:val="155"/>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3C6729E0" w14:textId="77777777" w:rsidR="003B6541" w:rsidRPr="0095526D" w:rsidRDefault="003B6541" w:rsidP="003B6541">
            <w:pPr>
              <w:numPr>
                <w:ilvl w:val="0"/>
                <w:numId w:val="36"/>
              </w:numPr>
              <w:ind w:left="371" w:hanging="360"/>
              <w:rPr>
                <w:rFonts w:cs="Arial"/>
                <w:b/>
                <w:bCs/>
                <w:iCs/>
                <w:color w:val="000000"/>
                <w:szCs w:val="22"/>
              </w:rPr>
            </w:pPr>
            <w:r w:rsidRPr="0095526D">
              <w:rPr>
                <w:rFonts w:cs="Arial"/>
                <w:b/>
                <w:bCs/>
                <w:iCs/>
                <w:color w:val="000000"/>
                <w:szCs w:val="22"/>
              </w:rPr>
              <w:lastRenderedPageBreak/>
              <w:t>Mutual Aid and External Resources</w:t>
            </w:r>
          </w:p>
        </w:tc>
        <w:tc>
          <w:tcPr>
            <w:tcW w:w="1740" w:type="dxa"/>
            <w:shd w:val="clear" w:color="auto" w:fill="FFE6B8"/>
            <w:tcMar>
              <w:top w:w="58" w:type="dxa"/>
              <w:left w:w="115" w:type="dxa"/>
              <w:bottom w:w="58" w:type="dxa"/>
              <w:right w:w="115" w:type="dxa"/>
            </w:tcMar>
            <w:vAlign w:val="center"/>
          </w:tcPr>
          <w:p w14:paraId="5CBE47BF" w14:textId="6BA7D235" w:rsidR="003B6541" w:rsidRPr="0095526D" w:rsidRDefault="003B6541" w:rsidP="003B6541">
            <w:pPr>
              <w:tabs>
                <w:tab w:val="num" w:pos="360"/>
              </w:tabs>
              <w:ind w:left="360" w:hanging="360"/>
              <w:rPr>
                <w:rFonts w:cs="Arial"/>
                <w:b/>
                <w:bCs/>
                <w:iCs/>
                <w:szCs w:val="22"/>
              </w:rPr>
            </w:pPr>
            <w:r w:rsidRPr="0095526D">
              <w:rPr>
                <w:rFonts w:cs="Arial"/>
                <w:b/>
                <w:bCs/>
                <w:iCs/>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0AD34E45" w14:textId="20382BB9" w:rsidR="003B6541" w:rsidRPr="0095526D" w:rsidRDefault="003B6541" w:rsidP="003B6541">
            <w:pPr>
              <w:rPr>
                <w:rFonts w:cs="Arial"/>
                <w:b/>
                <w:bCs/>
                <w:iCs/>
                <w:szCs w:val="22"/>
              </w:rPr>
            </w:pPr>
            <w:r w:rsidRPr="0095526D">
              <w:rPr>
                <w:rFonts w:cs="Arial"/>
                <w:b/>
                <w:bCs/>
                <w:iCs/>
                <w:szCs w:val="22"/>
              </w:rPr>
              <w:t xml:space="preserve">Comments </w:t>
            </w:r>
          </w:p>
        </w:tc>
      </w:tr>
      <w:tr w:rsidR="00441CAF" w:rsidRPr="0095526D" w14:paraId="1E48E4DA" w14:textId="77777777" w:rsidTr="00B842D0">
        <w:trPr>
          <w:trHeight w:val="155"/>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7316B0D9" w14:textId="70F32955" w:rsidR="00441CAF" w:rsidRPr="0095526D" w:rsidRDefault="00441CAF" w:rsidP="003B6541">
            <w:pPr>
              <w:tabs>
                <w:tab w:val="num" w:pos="513"/>
              </w:tabs>
              <w:ind w:left="288" w:hanging="288"/>
              <w:rPr>
                <w:rFonts w:cs="Calibri"/>
                <w:b/>
                <w:bCs/>
                <w:iCs/>
                <w:color w:val="000000"/>
                <w:szCs w:val="22"/>
              </w:rPr>
            </w:pPr>
            <w:bookmarkStart w:id="54" w:name="M1p1Return"/>
            <w:bookmarkEnd w:id="54"/>
            <w:r w:rsidRPr="00441CAF">
              <w:rPr>
                <w:b/>
                <w:bCs/>
              </w:rPr>
              <w:t>p1.</w:t>
            </w:r>
            <w:r>
              <w:t xml:space="preserve"> </w:t>
            </w:r>
            <w:hyperlink w:anchor="M1p1" w:history="1">
              <w:r w:rsidRPr="004C5438">
                <w:rPr>
                  <w:rStyle w:val="Hyperlink"/>
                  <w:rFonts w:asciiTheme="minorHAnsi" w:hAnsiTheme="minorHAnsi" w:cstheme="minorHAnsi"/>
                  <w:bCs/>
                  <w:iCs/>
                  <w:szCs w:val="22"/>
                </w:rPr>
                <w:t>The application describes the process by which the agency develops intrastate and interage</w:t>
              </w:r>
              <w:bookmarkStart w:id="55" w:name="M1Xx2Return"/>
              <w:bookmarkEnd w:id="55"/>
              <w:r w:rsidRPr="004C5438">
                <w:rPr>
                  <w:rStyle w:val="Hyperlink"/>
                  <w:rFonts w:asciiTheme="minorHAnsi" w:hAnsiTheme="minorHAnsi" w:cstheme="minorHAnsi"/>
                  <w:bCs/>
                  <w:iCs/>
                  <w:szCs w:val="22"/>
                </w:rPr>
                <w:t>ncy mutual aid agreements with neighboring jurisdictions, including military installations, private sector, and non-governmental organizations.</w:t>
              </w:r>
            </w:hyperlink>
          </w:p>
        </w:tc>
        <w:tc>
          <w:tcPr>
            <w:tcW w:w="1740" w:type="dxa"/>
            <w:shd w:val="clear" w:color="auto" w:fill="auto"/>
            <w:tcMar>
              <w:top w:w="58" w:type="dxa"/>
              <w:left w:w="115" w:type="dxa"/>
              <w:bottom w:w="58" w:type="dxa"/>
              <w:right w:w="115" w:type="dxa"/>
            </w:tcMar>
            <w:vAlign w:val="center"/>
          </w:tcPr>
          <w:p w14:paraId="488B6945" w14:textId="77777777" w:rsidR="00441CAF" w:rsidRPr="0095526D" w:rsidRDefault="00441CAF" w:rsidP="003B6541"/>
        </w:tc>
        <w:tc>
          <w:tcPr>
            <w:tcW w:w="3670" w:type="dxa"/>
            <w:tcBorders>
              <w:right w:val="single" w:sz="8" w:space="0" w:color="auto"/>
            </w:tcBorders>
            <w:shd w:val="clear" w:color="auto" w:fill="auto"/>
            <w:tcMar>
              <w:top w:w="58" w:type="dxa"/>
              <w:left w:w="115" w:type="dxa"/>
              <w:bottom w:w="58" w:type="dxa"/>
              <w:right w:w="115" w:type="dxa"/>
            </w:tcMar>
            <w:vAlign w:val="center"/>
          </w:tcPr>
          <w:p w14:paraId="27526066" w14:textId="77777777" w:rsidR="00441CAF" w:rsidRPr="0095526D" w:rsidRDefault="00441CAF" w:rsidP="003B6541"/>
        </w:tc>
      </w:tr>
      <w:tr w:rsidR="003B6541" w:rsidRPr="0095526D" w14:paraId="30D9DC72" w14:textId="77777777" w:rsidTr="00B842D0">
        <w:trPr>
          <w:trHeight w:val="155"/>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78E2669B" w14:textId="07202268" w:rsidR="003B6541" w:rsidRPr="0095526D" w:rsidRDefault="00441CAF" w:rsidP="003B6541">
            <w:pPr>
              <w:tabs>
                <w:tab w:val="num" w:pos="513"/>
              </w:tabs>
              <w:ind w:left="288" w:hanging="288"/>
              <w:rPr>
                <w:rFonts w:cs="Calibri"/>
                <w:b/>
                <w:bCs/>
                <w:iCs/>
                <w:color w:val="000000"/>
                <w:szCs w:val="22"/>
              </w:rPr>
            </w:pPr>
            <w:bookmarkStart w:id="56" w:name="M1n1"/>
            <w:bookmarkEnd w:id="56"/>
            <w:r>
              <w:rPr>
                <w:rFonts w:cs="Calibri"/>
                <w:b/>
                <w:bCs/>
                <w:iCs/>
                <w:color w:val="000000"/>
                <w:szCs w:val="22"/>
              </w:rPr>
              <w:t>p2</w:t>
            </w:r>
            <w:r w:rsidR="003B6541" w:rsidRPr="0095526D">
              <w:rPr>
                <w:rFonts w:cs="Calibri"/>
                <w:bCs/>
                <w:iCs/>
                <w:color w:val="000000"/>
                <w:szCs w:val="22"/>
              </w:rPr>
              <w:t>.</w:t>
            </w:r>
            <w:hyperlink w:anchor="M1Oo2" w:history="1">
              <w:r w:rsidR="003B6541" w:rsidRPr="0095526D">
                <w:rPr>
                  <w:rStyle w:val="Hyperlink"/>
                  <w:rFonts w:cs="Calibri"/>
                  <w:bCs/>
                  <w:iCs/>
                  <w:szCs w:val="22"/>
                </w:rPr>
                <w:t>The plan lists existing MOUs/MAAs/resource sharing agreements and describes the process for activating them.</w:t>
              </w:r>
            </w:hyperlink>
          </w:p>
        </w:tc>
        <w:tc>
          <w:tcPr>
            <w:tcW w:w="1740" w:type="dxa"/>
            <w:shd w:val="clear" w:color="auto" w:fill="auto"/>
            <w:tcMar>
              <w:top w:w="58" w:type="dxa"/>
              <w:left w:w="115" w:type="dxa"/>
              <w:bottom w:w="58" w:type="dxa"/>
              <w:right w:w="115" w:type="dxa"/>
            </w:tcMar>
            <w:vAlign w:val="center"/>
          </w:tcPr>
          <w:p w14:paraId="20872FDD" w14:textId="77777777" w:rsidR="003B6541" w:rsidRPr="0095526D" w:rsidRDefault="003B6541" w:rsidP="003B6541"/>
        </w:tc>
        <w:tc>
          <w:tcPr>
            <w:tcW w:w="3670" w:type="dxa"/>
            <w:tcBorders>
              <w:right w:val="single" w:sz="8" w:space="0" w:color="auto"/>
            </w:tcBorders>
            <w:shd w:val="clear" w:color="auto" w:fill="auto"/>
            <w:tcMar>
              <w:top w:w="58" w:type="dxa"/>
              <w:left w:w="115" w:type="dxa"/>
              <w:bottom w:w="58" w:type="dxa"/>
              <w:right w:w="115" w:type="dxa"/>
            </w:tcMar>
            <w:vAlign w:val="center"/>
          </w:tcPr>
          <w:p w14:paraId="7D43E5F5" w14:textId="77777777" w:rsidR="003B6541" w:rsidRPr="0095526D" w:rsidRDefault="003B6541" w:rsidP="003B6541"/>
        </w:tc>
      </w:tr>
      <w:tr w:rsidR="003B6541" w:rsidRPr="0095526D" w14:paraId="4D95F16B" w14:textId="77777777" w:rsidTr="00B842D0">
        <w:trPr>
          <w:trHeight w:val="155"/>
          <w:jc w:val="center"/>
        </w:trPr>
        <w:tc>
          <w:tcPr>
            <w:tcW w:w="7982" w:type="dxa"/>
            <w:tcBorders>
              <w:left w:val="single" w:sz="8" w:space="0" w:color="auto"/>
            </w:tcBorders>
            <w:shd w:val="clear" w:color="auto" w:fill="auto"/>
            <w:tcMar>
              <w:top w:w="58" w:type="dxa"/>
              <w:left w:w="115" w:type="dxa"/>
              <w:bottom w:w="58" w:type="dxa"/>
              <w:right w:w="115" w:type="dxa"/>
            </w:tcMar>
            <w:vAlign w:val="center"/>
          </w:tcPr>
          <w:p w14:paraId="0D2F8080" w14:textId="7C7123D7" w:rsidR="003B6541" w:rsidRPr="0095526D" w:rsidRDefault="00441CAF" w:rsidP="003B6541">
            <w:pPr>
              <w:tabs>
                <w:tab w:val="num" w:pos="513"/>
              </w:tabs>
              <w:ind w:left="288" w:hanging="288"/>
              <w:rPr>
                <w:rFonts w:cs="Calibri"/>
                <w:b/>
                <w:bCs/>
                <w:iCs/>
                <w:color w:val="000000"/>
                <w:szCs w:val="22"/>
              </w:rPr>
            </w:pPr>
            <w:bookmarkStart w:id="57" w:name="M1Xx5Return"/>
            <w:bookmarkEnd w:id="57"/>
            <w:r>
              <w:rPr>
                <w:rFonts w:cs="Calibri"/>
                <w:b/>
                <w:bCs/>
                <w:iCs/>
                <w:color w:val="000000"/>
                <w:szCs w:val="22"/>
              </w:rPr>
              <w:t>p3</w:t>
            </w:r>
            <w:r w:rsidR="003B6541" w:rsidRPr="0095526D">
              <w:rPr>
                <w:rFonts w:cs="Calibri"/>
                <w:b/>
                <w:bCs/>
                <w:iCs/>
                <w:color w:val="000000"/>
                <w:szCs w:val="22"/>
              </w:rPr>
              <w:t xml:space="preserve">. </w:t>
            </w:r>
            <w:r w:rsidR="003B6541" w:rsidRPr="0095526D">
              <w:rPr>
                <w:rFonts w:cs="Calibri"/>
                <w:bCs/>
                <w:iCs/>
                <w:color w:val="000000"/>
                <w:szCs w:val="22"/>
              </w:rPr>
              <w:t xml:space="preserve">The plan describes how the agency will determine when to ask for </w:t>
            </w:r>
            <w:r w:rsidR="003B6541" w:rsidRPr="0095526D">
              <w:rPr>
                <w:color w:val="000000"/>
              </w:rPr>
              <w:t>support (based on size, nature, or scope of the incident)</w:t>
            </w:r>
            <w:r w:rsidR="003B6541" w:rsidRPr="0095526D">
              <w:rPr>
                <w:rFonts w:cs="Calibri"/>
                <w:bCs/>
                <w:iCs/>
                <w:color w:val="000000"/>
                <w:szCs w:val="22"/>
              </w:rPr>
              <w:t xml:space="preserve"> </w:t>
            </w:r>
            <w:r w:rsidR="003B6541" w:rsidRPr="0095526D">
              <w:rPr>
                <w:color w:val="000000"/>
              </w:rPr>
              <w:t xml:space="preserve">from </w:t>
            </w:r>
            <w:r w:rsidR="003B6541" w:rsidRPr="0095526D">
              <w:t xml:space="preserve">outside the agency including local, regional, </w:t>
            </w:r>
            <w:proofErr w:type="gramStart"/>
            <w:r w:rsidR="003B6541" w:rsidRPr="0095526D">
              <w:t>state</w:t>
            </w:r>
            <w:proofErr w:type="gramEnd"/>
            <w:r w:rsidR="003B6541" w:rsidRPr="0095526D">
              <w:t xml:space="preserve"> and federal resources.</w:t>
            </w:r>
          </w:p>
        </w:tc>
        <w:tc>
          <w:tcPr>
            <w:tcW w:w="1740" w:type="dxa"/>
            <w:shd w:val="clear" w:color="auto" w:fill="auto"/>
            <w:tcMar>
              <w:top w:w="58" w:type="dxa"/>
              <w:left w:w="115" w:type="dxa"/>
              <w:bottom w:w="58" w:type="dxa"/>
              <w:right w:w="115" w:type="dxa"/>
            </w:tcMar>
            <w:vAlign w:val="center"/>
          </w:tcPr>
          <w:p w14:paraId="726172FB" w14:textId="77777777" w:rsidR="003B6541" w:rsidRPr="0095526D" w:rsidRDefault="003B6541" w:rsidP="003B6541"/>
        </w:tc>
        <w:tc>
          <w:tcPr>
            <w:tcW w:w="3670" w:type="dxa"/>
            <w:tcBorders>
              <w:right w:val="single" w:sz="8" w:space="0" w:color="auto"/>
            </w:tcBorders>
            <w:shd w:val="clear" w:color="auto" w:fill="auto"/>
            <w:tcMar>
              <w:top w:w="58" w:type="dxa"/>
              <w:left w:w="115" w:type="dxa"/>
              <w:bottom w:w="58" w:type="dxa"/>
              <w:right w:w="115" w:type="dxa"/>
            </w:tcMar>
            <w:vAlign w:val="center"/>
          </w:tcPr>
          <w:p w14:paraId="1F850823" w14:textId="0F3B245C" w:rsidR="003B6541" w:rsidRPr="0095526D" w:rsidRDefault="003B6541" w:rsidP="003B6541">
            <w:pPr>
              <w:pStyle w:val="CommentText"/>
              <w:rPr>
                <w:lang w:val="en-US"/>
              </w:rPr>
            </w:pPr>
          </w:p>
        </w:tc>
      </w:tr>
      <w:tr w:rsidR="003B6541" w:rsidRPr="0095526D" w14:paraId="3FD9F417" w14:textId="77777777" w:rsidTr="00B842D0">
        <w:trPr>
          <w:trHeight w:val="155"/>
          <w:jc w:val="center"/>
        </w:trPr>
        <w:tc>
          <w:tcPr>
            <w:tcW w:w="7982" w:type="dxa"/>
            <w:tcBorders>
              <w:left w:val="single" w:sz="8" w:space="0" w:color="auto"/>
            </w:tcBorders>
            <w:shd w:val="clear" w:color="auto" w:fill="FFE6B8"/>
            <w:tcMar>
              <w:top w:w="58" w:type="dxa"/>
              <w:left w:w="115" w:type="dxa"/>
              <w:bottom w:w="58" w:type="dxa"/>
              <w:right w:w="115" w:type="dxa"/>
            </w:tcMar>
            <w:vAlign w:val="center"/>
          </w:tcPr>
          <w:p w14:paraId="0C5B7363" w14:textId="60BA6622" w:rsidR="003B6541" w:rsidRPr="0095526D" w:rsidRDefault="007C2B55" w:rsidP="003B6541">
            <w:pPr>
              <w:numPr>
                <w:ilvl w:val="0"/>
                <w:numId w:val="36"/>
              </w:numPr>
              <w:ind w:left="371" w:hanging="360"/>
              <w:rPr>
                <w:rFonts w:cs="Arial"/>
                <w:b/>
                <w:bCs/>
                <w:iCs/>
                <w:color w:val="000000"/>
                <w:szCs w:val="22"/>
              </w:rPr>
            </w:pPr>
            <w:hyperlink w:anchor="Recovery" w:history="1">
              <w:r w:rsidR="003B6541" w:rsidRPr="0095526D">
                <w:rPr>
                  <w:rStyle w:val="Hyperlink"/>
                  <w:rFonts w:cs="Arial"/>
                  <w:b/>
                  <w:bCs/>
                  <w:iCs/>
                  <w:szCs w:val="22"/>
                </w:rPr>
                <w:t>Community Recovery</w:t>
              </w:r>
              <w:bookmarkStart w:id="58" w:name="RecoveryReturn"/>
              <w:bookmarkEnd w:id="58"/>
            </w:hyperlink>
          </w:p>
        </w:tc>
        <w:tc>
          <w:tcPr>
            <w:tcW w:w="1740" w:type="dxa"/>
            <w:shd w:val="clear" w:color="auto" w:fill="FFE6B8"/>
            <w:tcMar>
              <w:top w:w="58" w:type="dxa"/>
              <w:left w:w="115" w:type="dxa"/>
              <w:bottom w:w="58" w:type="dxa"/>
              <w:right w:w="115" w:type="dxa"/>
            </w:tcMar>
            <w:vAlign w:val="center"/>
          </w:tcPr>
          <w:p w14:paraId="2B664474" w14:textId="77777777" w:rsidR="003B6541" w:rsidRPr="0095526D" w:rsidRDefault="003B6541" w:rsidP="003B6541">
            <w:pPr>
              <w:tabs>
                <w:tab w:val="num" w:pos="360"/>
              </w:tabs>
              <w:ind w:left="360" w:hanging="360"/>
              <w:rPr>
                <w:rFonts w:cs="Arial"/>
                <w:b/>
                <w:bCs/>
                <w:iCs/>
                <w:szCs w:val="22"/>
              </w:rPr>
            </w:pPr>
            <w:r w:rsidRPr="0095526D">
              <w:rPr>
                <w:rFonts w:cs="Arial"/>
                <w:b/>
                <w:bCs/>
                <w:iCs/>
                <w:szCs w:val="22"/>
              </w:rPr>
              <w:t>Hyperlink(s)</w:t>
            </w:r>
          </w:p>
        </w:tc>
        <w:tc>
          <w:tcPr>
            <w:tcW w:w="3670" w:type="dxa"/>
            <w:tcBorders>
              <w:right w:val="single" w:sz="8" w:space="0" w:color="auto"/>
            </w:tcBorders>
            <w:shd w:val="clear" w:color="auto" w:fill="FFE6B8"/>
            <w:tcMar>
              <w:top w:w="58" w:type="dxa"/>
              <w:left w:w="115" w:type="dxa"/>
              <w:bottom w:w="58" w:type="dxa"/>
              <w:right w:w="115" w:type="dxa"/>
            </w:tcMar>
            <w:vAlign w:val="center"/>
          </w:tcPr>
          <w:p w14:paraId="0D5CE56B" w14:textId="77777777" w:rsidR="003B6541" w:rsidRPr="0095526D" w:rsidRDefault="003B6541" w:rsidP="003B6541">
            <w:pPr>
              <w:rPr>
                <w:rFonts w:cs="Arial"/>
                <w:b/>
                <w:bCs/>
                <w:iCs/>
                <w:szCs w:val="22"/>
              </w:rPr>
            </w:pPr>
            <w:r w:rsidRPr="0095526D">
              <w:rPr>
                <w:rFonts w:cs="Arial"/>
                <w:b/>
                <w:bCs/>
                <w:iCs/>
                <w:szCs w:val="22"/>
              </w:rPr>
              <w:t xml:space="preserve">Comments </w:t>
            </w:r>
          </w:p>
        </w:tc>
      </w:tr>
      <w:tr w:rsidR="003B6541" w:rsidRPr="0095526D" w14:paraId="07F71AF3"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08D0712B" w14:textId="368E2F31" w:rsidR="003B6541" w:rsidRPr="0095526D" w:rsidRDefault="003B6541" w:rsidP="003B6541">
            <w:pPr>
              <w:tabs>
                <w:tab w:val="num" w:pos="513"/>
              </w:tabs>
              <w:ind w:left="432" w:hanging="432"/>
              <w:rPr>
                <w:rFonts w:cs="Arial"/>
                <w:bCs/>
                <w:iCs/>
                <w:color w:val="000000"/>
                <w:szCs w:val="22"/>
              </w:rPr>
            </w:pPr>
            <w:r w:rsidRPr="0095526D">
              <w:rPr>
                <w:rFonts w:cs="Arial"/>
                <w:b/>
                <w:bCs/>
                <w:iCs/>
                <w:color w:val="000000"/>
                <w:szCs w:val="22"/>
              </w:rPr>
              <w:t>q1</w:t>
            </w:r>
            <w:r w:rsidRPr="0095526D">
              <w:rPr>
                <w:rFonts w:cs="Arial"/>
                <w:bCs/>
                <w:iCs/>
                <w:color w:val="000000"/>
                <w:szCs w:val="22"/>
              </w:rPr>
              <w:t xml:space="preserve">. </w:t>
            </w:r>
            <w:r w:rsidRPr="0095526D">
              <w:rPr>
                <w:rFonts w:cs="Calibri"/>
                <w:bCs/>
                <w:iCs/>
                <w:color w:val="000000"/>
                <w:szCs w:val="22"/>
              </w:rPr>
              <w:t xml:space="preserve">The plan describes the process for transitioning from response to short- and long-term </w:t>
            </w:r>
            <w:hyperlink w:anchor="Recovery" w:history="1">
              <w:r w:rsidRPr="0095526D">
                <w:rPr>
                  <w:rStyle w:val="Hyperlink"/>
                  <w:rFonts w:cs="Calibri"/>
                  <w:bCs/>
                  <w:iCs/>
                  <w:szCs w:val="22"/>
                </w:rPr>
                <w:t>recovery</w:t>
              </w:r>
            </w:hyperlink>
            <w:r w:rsidRPr="0095526D">
              <w:rPr>
                <w:rFonts w:cs="Calibri"/>
                <w:bCs/>
                <w:iCs/>
                <w:color w:val="000000"/>
                <w:szCs w:val="22"/>
              </w:rPr>
              <w:t>.</w:t>
            </w:r>
          </w:p>
        </w:tc>
        <w:tc>
          <w:tcPr>
            <w:tcW w:w="1740" w:type="dxa"/>
            <w:tcMar>
              <w:top w:w="58" w:type="dxa"/>
              <w:left w:w="115" w:type="dxa"/>
              <w:bottom w:w="58" w:type="dxa"/>
              <w:right w:w="115" w:type="dxa"/>
            </w:tcMar>
          </w:tcPr>
          <w:p w14:paraId="3F92402F"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68B52270" w14:textId="6A16CE20" w:rsidR="003B6541" w:rsidRPr="0095526D" w:rsidRDefault="003B6541" w:rsidP="003B6541">
            <w:pPr>
              <w:pStyle w:val="CommentText"/>
            </w:pPr>
            <w:r w:rsidRPr="0095526D">
              <w:t xml:space="preserve"> </w:t>
            </w:r>
          </w:p>
        </w:tc>
      </w:tr>
      <w:tr w:rsidR="003B6541" w:rsidRPr="0095526D" w14:paraId="5E956D7A" w14:textId="77777777" w:rsidTr="00B842D0">
        <w:trPr>
          <w:trHeight w:val="147"/>
          <w:jc w:val="center"/>
        </w:trPr>
        <w:tc>
          <w:tcPr>
            <w:tcW w:w="13392" w:type="dxa"/>
            <w:gridSpan w:val="3"/>
            <w:tcBorders>
              <w:left w:val="single" w:sz="8" w:space="0" w:color="auto"/>
              <w:right w:val="single" w:sz="8" w:space="0" w:color="auto"/>
            </w:tcBorders>
            <w:tcMar>
              <w:top w:w="58" w:type="dxa"/>
              <w:left w:w="115" w:type="dxa"/>
              <w:bottom w:w="58" w:type="dxa"/>
              <w:right w:w="115" w:type="dxa"/>
            </w:tcMar>
          </w:tcPr>
          <w:p w14:paraId="2DD1A436" w14:textId="4F0BC547" w:rsidR="003B6541" w:rsidRPr="0095526D" w:rsidRDefault="003B6541" w:rsidP="003B6541">
            <w:pPr>
              <w:tabs>
                <w:tab w:val="num" w:pos="360"/>
              </w:tabs>
              <w:ind w:left="360" w:hanging="360"/>
              <w:rPr>
                <w:rFonts w:cs="Arial"/>
                <w:b/>
                <w:bCs/>
                <w:i/>
                <w:iCs/>
                <w:szCs w:val="22"/>
              </w:rPr>
            </w:pPr>
            <w:r w:rsidRPr="0095526D">
              <w:rPr>
                <w:rFonts w:cs="Arial"/>
                <w:b/>
                <w:bCs/>
                <w:iCs/>
                <w:color w:val="000000"/>
                <w:szCs w:val="22"/>
              </w:rPr>
              <w:t xml:space="preserve">q2. </w:t>
            </w:r>
            <w:r w:rsidRPr="0095526D">
              <w:rPr>
                <w:rFonts w:cs="Calibri"/>
                <w:b/>
                <w:bCs/>
                <w:iCs/>
                <w:szCs w:val="22"/>
              </w:rPr>
              <w:t xml:space="preserve">The plan describes the agency’s role in </w:t>
            </w:r>
            <w:hyperlink w:anchor="Recovery" w:history="1">
              <w:r w:rsidRPr="0095526D">
                <w:rPr>
                  <w:rStyle w:val="Hyperlink"/>
                  <w:rFonts w:cs="Calibri"/>
                  <w:b/>
                  <w:bCs/>
                  <w:iCs/>
                  <w:szCs w:val="22"/>
                </w:rPr>
                <w:t>recovery</w:t>
              </w:r>
            </w:hyperlink>
            <w:r w:rsidRPr="0095526D">
              <w:rPr>
                <w:rFonts w:cs="Calibri"/>
                <w:b/>
                <w:bCs/>
                <w:iCs/>
                <w:szCs w:val="22"/>
              </w:rPr>
              <w:t xml:space="preserve"> in the following areas:</w:t>
            </w:r>
          </w:p>
        </w:tc>
      </w:tr>
      <w:tr w:rsidR="003B6541" w:rsidRPr="0095526D" w14:paraId="3743A9CD" w14:textId="77777777" w:rsidTr="0020442F">
        <w:trPr>
          <w:trHeight w:val="229"/>
          <w:jc w:val="center"/>
        </w:trPr>
        <w:tc>
          <w:tcPr>
            <w:tcW w:w="7982" w:type="dxa"/>
            <w:tcBorders>
              <w:left w:val="single" w:sz="8" w:space="0" w:color="auto"/>
            </w:tcBorders>
            <w:tcMar>
              <w:top w:w="58" w:type="dxa"/>
              <w:left w:w="115" w:type="dxa"/>
              <w:bottom w:w="58" w:type="dxa"/>
              <w:right w:w="115" w:type="dxa"/>
            </w:tcMar>
          </w:tcPr>
          <w:p w14:paraId="6A8B68D5" w14:textId="20B5947C" w:rsidR="003B6541" w:rsidRPr="0095526D" w:rsidRDefault="003B6541" w:rsidP="003B6541">
            <w:pPr>
              <w:tabs>
                <w:tab w:val="num" w:pos="513"/>
              </w:tabs>
              <w:ind w:left="807" w:hanging="432"/>
              <w:rPr>
                <w:rFonts w:cs="Arial"/>
                <w:b/>
                <w:bCs/>
                <w:iCs/>
                <w:color w:val="000000"/>
                <w:szCs w:val="22"/>
              </w:rPr>
            </w:pPr>
            <w:r w:rsidRPr="0095526D">
              <w:rPr>
                <w:b/>
              </w:rPr>
              <w:t>q2i.</w:t>
            </w:r>
            <w:r w:rsidRPr="0095526D">
              <w:t xml:space="preserve"> Identification and assessment of </w:t>
            </w:r>
            <w:hyperlink w:anchor="Recovery" w:history="1">
              <w:r w:rsidRPr="000E729C">
                <w:rPr>
                  <w:rStyle w:val="Hyperlink"/>
                </w:rPr>
                <w:t>recovery</w:t>
              </w:r>
            </w:hyperlink>
            <w:r w:rsidRPr="0095526D">
              <w:t xml:space="preserve"> needs.</w:t>
            </w:r>
          </w:p>
        </w:tc>
        <w:tc>
          <w:tcPr>
            <w:tcW w:w="1740" w:type="dxa"/>
            <w:tcMar>
              <w:top w:w="58" w:type="dxa"/>
              <w:left w:w="115" w:type="dxa"/>
              <w:bottom w:w="58" w:type="dxa"/>
              <w:right w:w="115" w:type="dxa"/>
            </w:tcMar>
          </w:tcPr>
          <w:p w14:paraId="0141B0E3"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502BB175" w14:textId="23E236B2" w:rsidR="003B6541" w:rsidRPr="0095526D" w:rsidRDefault="003B6541" w:rsidP="003B6541"/>
        </w:tc>
      </w:tr>
      <w:tr w:rsidR="003B6541" w:rsidRPr="0095526D" w14:paraId="323D6C96" w14:textId="77777777" w:rsidTr="0020442F">
        <w:trPr>
          <w:trHeight w:val="247"/>
          <w:jc w:val="center"/>
        </w:trPr>
        <w:tc>
          <w:tcPr>
            <w:tcW w:w="7982" w:type="dxa"/>
            <w:tcBorders>
              <w:left w:val="single" w:sz="8" w:space="0" w:color="auto"/>
            </w:tcBorders>
            <w:tcMar>
              <w:top w:w="58" w:type="dxa"/>
              <w:left w:w="115" w:type="dxa"/>
              <w:bottom w:w="58" w:type="dxa"/>
              <w:right w:w="115" w:type="dxa"/>
            </w:tcMar>
          </w:tcPr>
          <w:p w14:paraId="767E684A" w14:textId="1CE6A289" w:rsidR="003B6541" w:rsidRPr="0095526D" w:rsidRDefault="003B6541" w:rsidP="003B6541">
            <w:pPr>
              <w:tabs>
                <w:tab w:val="num" w:pos="513"/>
              </w:tabs>
              <w:ind w:left="807" w:hanging="432"/>
              <w:rPr>
                <w:rFonts w:cs="Arial"/>
                <w:b/>
                <w:bCs/>
                <w:iCs/>
                <w:color w:val="000000"/>
                <w:szCs w:val="22"/>
              </w:rPr>
            </w:pPr>
            <w:bookmarkStart w:id="59" w:name="M1Oo2Return"/>
            <w:bookmarkEnd w:id="59"/>
            <w:r w:rsidRPr="0095526D">
              <w:rPr>
                <w:b/>
              </w:rPr>
              <w:t>q2ii.</w:t>
            </w:r>
            <w:r w:rsidRPr="0095526D">
              <w:t xml:space="preserve"> </w:t>
            </w:r>
            <w:hyperlink w:anchor="MO2i" w:history="1">
              <w:r w:rsidRPr="0095526D">
                <w:rPr>
                  <w:rStyle w:val="Hyperlink"/>
                </w:rPr>
                <w:t>Identification and assessment of recovery assets.</w:t>
              </w:r>
            </w:hyperlink>
          </w:p>
        </w:tc>
        <w:tc>
          <w:tcPr>
            <w:tcW w:w="1740" w:type="dxa"/>
            <w:tcMar>
              <w:top w:w="58" w:type="dxa"/>
              <w:left w:w="115" w:type="dxa"/>
              <w:bottom w:w="58" w:type="dxa"/>
              <w:right w:w="115" w:type="dxa"/>
            </w:tcMar>
          </w:tcPr>
          <w:p w14:paraId="6A73E8F9"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7BBD8FAA" w14:textId="77777777" w:rsidR="003B6541" w:rsidRPr="0095526D" w:rsidRDefault="003B6541" w:rsidP="003B6541"/>
        </w:tc>
      </w:tr>
      <w:tr w:rsidR="003B6541" w:rsidRPr="0095526D" w14:paraId="7E5EB9FB"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68BE7BD4" w14:textId="526265A4" w:rsidR="003B6541" w:rsidRPr="0095526D" w:rsidRDefault="003B6541" w:rsidP="003B6541">
            <w:pPr>
              <w:tabs>
                <w:tab w:val="num" w:pos="513"/>
              </w:tabs>
              <w:ind w:left="807" w:hanging="432"/>
              <w:rPr>
                <w:rFonts w:cs="Arial"/>
                <w:b/>
                <w:bCs/>
                <w:iCs/>
                <w:color w:val="000000"/>
                <w:szCs w:val="22"/>
              </w:rPr>
            </w:pPr>
            <w:r w:rsidRPr="0095526D">
              <w:rPr>
                <w:rFonts w:cs="Arial"/>
                <w:b/>
                <w:bCs/>
                <w:iCs/>
                <w:color w:val="000000"/>
                <w:szCs w:val="22"/>
              </w:rPr>
              <w:t xml:space="preserve">q2iii. </w:t>
            </w:r>
            <w:r w:rsidRPr="0095526D">
              <w:rPr>
                <w:rFonts w:cs="Calibri"/>
                <w:bCs/>
                <w:iCs/>
                <w:color w:val="000000"/>
                <w:szCs w:val="22"/>
              </w:rPr>
              <w:t xml:space="preserve">Provision/rebuilding of essential health, medical, and </w:t>
            </w:r>
            <w:hyperlink w:anchor="DisasterBehavioralHealth" w:history="1">
              <w:r w:rsidRPr="000E729C">
                <w:rPr>
                  <w:rStyle w:val="Hyperlink"/>
                  <w:rFonts w:cs="Calibri"/>
                  <w:bCs/>
                  <w:iCs/>
                  <w:szCs w:val="22"/>
                </w:rPr>
                <w:t>mental/behavioral health</w:t>
              </w:r>
            </w:hyperlink>
            <w:r w:rsidRPr="0095526D">
              <w:rPr>
                <w:rFonts w:cs="Calibri"/>
                <w:bCs/>
                <w:iCs/>
                <w:color w:val="000000"/>
                <w:szCs w:val="22"/>
              </w:rPr>
              <w:t xml:space="preserve"> services.</w:t>
            </w:r>
          </w:p>
        </w:tc>
        <w:tc>
          <w:tcPr>
            <w:tcW w:w="1740" w:type="dxa"/>
            <w:tcMar>
              <w:top w:w="58" w:type="dxa"/>
              <w:left w:w="115" w:type="dxa"/>
              <w:bottom w:w="58" w:type="dxa"/>
              <w:right w:w="115" w:type="dxa"/>
            </w:tcMar>
          </w:tcPr>
          <w:p w14:paraId="6EA165D4"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40CC72D9" w14:textId="385916A4" w:rsidR="003B6541" w:rsidRPr="0095526D" w:rsidRDefault="003B6541" w:rsidP="003B6541"/>
        </w:tc>
      </w:tr>
      <w:tr w:rsidR="003B6541" w:rsidRPr="0095526D" w14:paraId="435B4694" w14:textId="77777777" w:rsidTr="0020442F">
        <w:trPr>
          <w:trHeight w:val="409"/>
          <w:jc w:val="center"/>
        </w:trPr>
        <w:tc>
          <w:tcPr>
            <w:tcW w:w="7982" w:type="dxa"/>
            <w:tcBorders>
              <w:left w:val="single" w:sz="8" w:space="0" w:color="auto"/>
            </w:tcBorders>
            <w:tcMar>
              <w:top w:w="58" w:type="dxa"/>
              <w:left w:w="115" w:type="dxa"/>
              <w:bottom w:w="58" w:type="dxa"/>
              <w:right w:w="115" w:type="dxa"/>
            </w:tcMar>
          </w:tcPr>
          <w:p w14:paraId="1311D982" w14:textId="266E463A" w:rsidR="003B6541" w:rsidRPr="0095526D" w:rsidRDefault="003B6541" w:rsidP="003B6541">
            <w:pPr>
              <w:tabs>
                <w:tab w:val="num" w:pos="513"/>
              </w:tabs>
              <w:ind w:left="807" w:hanging="432"/>
              <w:rPr>
                <w:rFonts w:cs="Arial"/>
                <w:b/>
                <w:bCs/>
                <w:iCs/>
                <w:color w:val="000000"/>
                <w:szCs w:val="22"/>
              </w:rPr>
            </w:pPr>
            <w:r w:rsidRPr="0095526D">
              <w:rPr>
                <w:rFonts w:cs="Arial"/>
                <w:b/>
                <w:bCs/>
                <w:iCs/>
                <w:color w:val="000000"/>
                <w:szCs w:val="22"/>
              </w:rPr>
              <w:t xml:space="preserve">q2iv. </w:t>
            </w:r>
            <w:r w:rsidRPr="0095526D">
              <w:rPr>
                <w:rFonts w:cs="Calibri"/>
                <w:bCs/>
                <w:iCs/>
                <w:color w:val="000000"/>
                <w:szCs w:val="22"/>
              </w:rPr>
              <w:t xml:space="preserve">Collaboration with </w:t>
            </w:r>
            <w:hyperlink w:anchor="Partners" w:history="1">
              <w:r w:rsidRPr="000E729C">
                <w:rPr>
                  <w:rStyle w:val="Hyperlink"/>
                  <w:rFonts w:cs="Calibri"/>
                  <w:bCs/>
                  <w:iCs/>
                  <w:szCs w:val="22"/>
                </w:rPr>
                <w:t>partners</w:t>
              </w:r>
            </w:hyperlink>
            <w:r w:rsidRPr="0095526D">
              <w:rPr>
                <w:rFonts w:cs="Calibri"/>
                <w:bCs/>
                <w:iCs/>
                <w:color w:val="000000"/>
                <w:szCs w:val="22"/>
              </w:rPr>
              <w:t>, including community organizations, emergency management, and healthcare organizations.</w:t>
            </w:r>
          </w:p>
        </w:tc>
        <w:tc>
          <w:tcPr>
            <w:tcW w:w="1740" w:type="dxa"/>
            <w:tcMar>
              <w:top w:w="58" w:type="dxa"/>
              <w:left w:w="115" w:type="dxa"/>
              <w:bottom w:w="58" w:type="dxa"/>
              <w:right w:w="115" w:type="dxa"/>
            </w:tcMar>
          </w:tcPr>
          <w:p w14:paraId="2ED20581"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4A29DEF5" w14:textId="19DF4247" w:rsidR="003B6541" w:rsidRPr="0095526D" w:rsidRDefault="003B6541" w:rsidP="003B6541"/>
        </w:tc>
      </w:tr>
      <w:tr w:rsidR="003B6541" w:rsidRPr="0095526D" w14:paraId="47CDA888" w14:textId="77777777" w:rsidTr="00B842D0">
        <w:trPr>
          <w:trHeight w:val="110"/>
          <w:jc w:val="center"/>
        </w:trPr>
        <w:tc>
          <w:tcPr>
            <w:tcW w:w="7982" w:type="dxa"/>
            <w:tcBorders>
              <w:left w:val="single" w:sz="8" w:space="0" w:color="auto"/>
            </w:tcBorders>
            <w:tcMar>
              <w:top w:w="58" w:type="dxa"/>
              <w:left w:w="115" w:type="dxa"/>
              <w:bottom w:w="58" w:type="dxa"/>
              <w:right w:w="115" w:type="dxa"/>
            </w:tcMar>
          </w:tcPr>
          <w:p w14:paraId="1FAF72FC" w14:textId="1D607E70" w:rsidR="003B6541" w:rsidRPr="0095526D" w:rsidRDefault="003B6541" w:rsidP="003B6541">
            <w:pPr>
              <w:tabs>
                <w:tab w:val="num" w:pos="513"/>
              </w:tabs>
              <w:ind w:left="807" w:hanging="432"/>
              <w:rPr>
                <w:rFonts w:cs="Arial"/>
                <w:b/>
                <w:bCs/>
                <w:iCs/>
                <w:color w:val="000000"/>
                <w:szCs w:val="22"/>
              </w:rPr>
            </w:pPr>
            <w:r w:rsidRPr="0095526D">
              <w:rPr>
                <w:rFonts w:cs="Arial"/>
                <w:b/>
                <w:bCs/>
                <w:iCs/>
                <w:color w:val="000000"/>
                <w:szCs w:val="22"/>
              </w:rPr>
              <w:t xml:space="preserve">q2v. </w:t>
            </w:r>
            <w:r w:rsidR="000E729C">
              <w:rPr>
                <w:rFonts w:cs="Calibri"/>
                <w:bCs/>
                <w:iCs/>
                <w:color w:val="000000"/>
                <w:szCs w:val="22"/>
              </w:rPr>
              <w:t>Public communications</w:t>
            </w:r>
            <w:r w:rsidRPr="0095526D">
              <w:rPr>
                <w:rFonts w:cs="Calibri"/>
                <w:bCs/>
                <w:iCs/>
                <w:color w:val="000000"/>
                <w:szCs w:val="22"/>
              </w:rPr>
              <w:t>.</w:t>
            </w:r>
          </w:p>
        </w:tc>
        <w:tc>
          <w:tcPr>
            <w:tcW w:w="1740" w:type="dxa"/>
            <w:tcMar>
              <w:top w:w="58" w:type="dxa"/>
              <w:left w:w="115" w:type="dxa"/>
              <w:bottom w:w="58" w:type="dxa"/>
              <w:right w:w="115" w:type="dxa"/>
            </w:tcMar>
          </w:tcPr>
          <w:p w14:paraId="28DAF182"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726FD866" w14:textId="24FE66BD" w:rsidR="003B6541" w:rsidRPr="0095526D" w:rsidRDefault="003B6541" w:rsidP="003B6541"/>
        </w:tc>
      </w:tr>
      <w:tr w:rsidR="003B6541" w:rsidRPr="0095526D" w14:paraId="4071CF39" w14:textId="77777777" w:rsidTr="00B842D0">
        <w:trPr>
          <w:trHeight w:val="402"/>
          <w:jc w:val="center"/>
        </w:trPr>
        <w:tc>
          <w:tcPr>
            <w:tcW w:w="7982" w:type="dxa"/>
            <w:tcBorders>
              <w:left w:val="single" w:sz="8" w:space="0" w:color="auto"/>
            </w:tcBorders>
            <w:tcMar>
              <w:top w:w="58" w:type="dxa"/>
              <w:left w:w="115" w:type="dxa"/>
              <w:bottom w:w="58" w:type="dxa"/>
              <w:right w:w="115" w:type="dxa"/>
            </w:tcMar>
          </w:tcPr>
          <w:p w14:paraId="37C73D67" w14:textId="11AE92B3" w:rsidR="003B6541" w:rsidRPr="0095526D" w:rsidRDefault="003B6541" w:rsidP="003B6541">
            <w:pPr>
              <w:tabs>
                <w:tab w:val="num" w:pos="513"/>
              </w:tabs>
              <w:ind w:left="357" w:hanging="360"/>
              <w:rPr>
                <w:rFonts w:cs="Arial"/>
                <w:b/>
                <w:bCs/>
                <w:iCs/>
                <w:color w:val="000000"/>
                <w:szCs w:val="22"/>
              </w:rPr>
            </w:pPr>
            <w:r w:rsidRPr="0095526D">
              <w:rPr>
                <w:rFonts w:cs="Arial"/>
                <w:b/>
                <w:bCs/>
                <w:iCs/>
                <w:color w:val="000000"/>
                <w:szCs w:val="22"/>
              </w:rPr>
              <w:t xml:space="preserve">q3. </w:t>
            </w:r>
            <w:r w:rsidR="000E729C" w:rsidRPr="004C5438">
              <w:rPr>
                <w:rFonts w:asciiTheme="minorHAnsi" w:hAnsiTheme="minorHAnsi" w:cstheme="minorHAnsi"/>
                <w:bCs/>
                <w:iCs/>
                <w:color w:val="000000"/>
                <w:szCs w:val="22"/>
              </w:rPr>
              <w:t xml:space="preserve">The plan describes agency strategies for maintaining operations during the </w:t>
            </w:r>
            <w:hyperlink w:anchor="Recovery" w:history="1">
              <w:r w:rsidR="000E729C" w:rsidRPr="004C5438">
                <w:rPr>
                  <w:rStyle w:val="Hyperlink"/>
                  <w:rFonts w:asciiTheme="minorHAnsi" w:hAnsiTheme="minorHAnsi" w:cstheme="minorHAnsi"/>
                  <w:bCs/>
                  <w:iCs/>
                  <w:szCs w:val="22"/>
                </w:rPr>
                <w:t>recovery</w:t>
              </w:r>
            </w:hyperlink>
            <w:r w:rsidR="000E729C" w:rsidRPr="004C5438">
              <w:rPr>
                <w:rFonts w:asciiTheme="minorHAnsi" w:hAnsiTheme="minorHAnsi" w:cstheme="minorHAnsi"/>
                <w:bCs/>
                <w:iCs/>
                <w:color w:val="000000"/>
                <w:szCs w:val="22"/>
              </w:rPr>
              <w:t xml:space="preserve"> period.</w:t>
            </w:r>
          </w:p>
        </w:tc>
        <w:tc>
          <w:tcPr>
            <w:tcW w:w="1740" w:type="dxa"/>
            <w:tcMar>
              <w:top w:w="58" w:type="dxa"/>
              <w:left w:w="115" w:type="dxa"/>
              <w:bottom w:w="58" w:type="dxa"/>
              <w:right w:w="115" w:type="dxa"/>
            </w:tcMar>
          </w:tcPr>
          <w:p w14:paraId="718B63A5" w14:textId="77777777" w:rsidR="003B6541" w:rsidRPr="0095526D" w:rsidRDefault="003B6541" w:rsidP="003B6541"/>
        </w:tc>
        <w:tc>
          <w:tcPr>
            <w:tcW w:w="3670" w:type="dxa"/>
            <w:tcBorders>
              <w:right w:val="single" w:sz="8" w:space="0" w:color="auto"/>
            </w:tcBorders>
            <w:tcMar>
              <w:top w:w="58" w:type="dxa"/>
              <w:left w:w="115" w:type="dxa"/>
              <w:bottom w:w="58" w:type="dxa"/>
              <w:right w:w="115" w:type="dxa"/>
            </w:tcMar>
          </w:tcPr>
          <w:p w14:paraId="79475416" w14:textId="7A564B63" w:rsidR="003B6541" w:rsidRPr="00FF0917" w:rsidRDefault="003B6541" w:rsidP="00FF0917">
            <w:pPr>
              <w:rPr>
                <w:highlight w:val="yellow"/>
              </w:rPr>
            </w:pPr>
          </w:p>
        </w:tc>
      </w:tr>
    </w:tbl>
    <w:p w14:paraId="692781AA" w14:textId="1CC394D7" w:rsidR="00670FE1" w:rsidRDefault="00670FE1" w:rsidP="00670FE1">
      <w:pPr>
        <w:spacing w:after="200" w:line="276" w:lineRule="auto"/>
        <w:rPr>
          <w:szCs w:val="22"/>
        </w:rPr>
      </w:pPr>
    </w:p>
    <w:p w14:paraId="1631BF18" w14:textId="0D7CBE09" w:rsidR="00EB63D1" w:rsidRDefault="00EB63D1" w:rsidP="00670FE1">
      <w:pPr>
        <w:spacing w:after="200" w:line="276" w:lineRule="auto"/>
        <w:rPr>
          <w:szCs w:val="22"/>
        </w:rPr>
      </w:pPr>
    </w:p>
    <w:p w14:paraId="0593093C" w14:textId="77777777" w:rsidR="00EB63D1" w:rsidRPr="0095526D" w:rsidRDefault="00EB63D1" w:rsidP="00670FE1">
      <w:pPr>
        <w:spacing w:after="200" w:line="276" w:lineRule="auto"/>
        <w:rPr>
          <w:szCs w:val="22"/>
        </w:rPr>
      </w:pPr>
    </w:p>
    <w:p w14:paraId="78C4AE40" w14:textId="77777777" w:rsidR="00AA359E" w:rsidRPr="0095526D" w:rsidRDefault="00AA359E" w:rsidP="00AA359E">
      <w:pPr>
        <w:spacing w:after="60"/>
        <w:jc w:val="both"/>
        <w:rPr>
          <w:rFonts w:asciiTheme="minorHAnsi" w:hAnsiTheme="minorHAnsi" w:cstheme="minorHAnsi"/>
          <w:b/>
          <w:szCs w:val="22"/>
        </w:rPr>
      </w:pPr>
      <w:r w:rsidRPr="0095526D">
        <w:rPr>
          <w:rFonts w:asciiTheme="minorHAnsi" w:hAnsiTheme="minorHAnsi" w:cstheme="minorHAnsi"/>
          <w:b/>
          <w:szCs w:val="22"/>
        </w:rPr>
        <w:lastRenderedPageBreak/>
        <w:t>Please follow these guidelines:</w:t>
      </w:r>
    </w:p>
    <w:p w14:paraId="2C5DB999" w14:textId="77777777" w:rsidR="00AA359E" w:rsidRPr="0095526D" w:rsidRDefault="00AA359E" w:rsidP="00AA359E">
      <w:pPr>
        <w:numPr>
          <w:ilvl w:val="0"/>
          <w:numId w:val="38"/>
        </w:numPr>
        <w:spacing w:after="120"/>
        <w:ind w:right="720"/>
        <w:jc w:val="both"/>
        <w:rPr>
          <w:rFonts w:asciiTheme="minorHAnsi" w:hAnsiTheme="minorHAnsi" w:cstheme="minorHAnsi"/>
          <w:szCs w:val="22"/>
        </w:rPr>
      </w:pPr>
      <w:r w:rsidRPr="0095526D">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22A5EF3C" w14:textId="77777777" w:rsidR="00AA359E" w:rsidRPr="0095526D" w:rsidRDefault="00AA359E" w:rsidP="00AA359E">
      <w:pPr>
        <w:numPr>
          <w:ilvl w:val="0"/>
          <w:numId w:val="38"/>
        </w:numPr>
        <w:spacing w:after="120"/>
        <w:ind w:right="720"/>
        <w:jc w:val="both"/>
        <w:rPr>
          <w:rFonts w:asciiTheme="minorHAnsi" w:hAnsiTheme="minorHAnsi" w:cstheme="minorHAnsi"/>
          <w:b/>
          <w:szCs w:val="22"/>
        </w:rPr>
      </w:pPr>
      <w:r w:rsidRPr="0095526D">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52D7A3AB" w14:textId="77777777" w:rsidR="00AA359E" w:rsidRPr="0095526D" w:rsidRDefault="00AA359E" w:rsidP="00AA359E">
      <w:pPr>
        <w:numPr>
          <w:ilvl w:val="0"/>
          <w:numId w:val="38"/>
        </w:numPr>
        <w:spacing w:after="120"/>
        <w:ind w:right="720"/>
        <w:jc w:val="both"/>
        <w:rPr>
          <w:rFonts w:asciiTheme="minorHAnsi" w:hAnsiTheme="minorHAnsi" w:cstheme="minorHAnsi"/>
          <w:b/>
          <w:szCs w:val="22"/>
        </w:rPr>
      </w:pPr>
      <w:r w:rsidRPr="0095526D">
        <w:rPr>
          <w:rFonts w:asciiTheme="minorHAnsi" w:hAnsiTheme="minorHAnsi" w:cstheme="minorHAnsi"/>
          <w:b/>
          <w:color w:val="1F497D"/>
          <w:szCs w:val="22"/>
        </w:rPr>
        <w:t xml:space="preserve">*Starred Criteria Elements: </w:t>
      </w:r>
      <w:r w:rsidRPr="0095526D">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35AEACEA" w14:textId="57555219" w:rsidR="00AA359E" w:rsidRPr="0095526D" w:rsidRDefault="00AA359E" w:rsidP="00AA359E">
      <w:pPr>
        <w:pStyle w:val="ListParagraph"/>
        <w:numPr>
          <w:ilvl w:val="0"/>
          <w:numId w:val="38"/>
        </w:numPr>
        <w:rPr>
          <w:rFonts w:asciiTheme="minorHAnsi" w:hAnsiTheme="minorHAnsi" w:cstheme="minorHAnsi"/>
          <w:szCs w:val="22"/>
          <w:lang w:bidi="ar-SA"/>
        </w:rPr>
      </w:pPr>
      <w:r w:rsidRPr="0095526D">
        <w:rPr>
          <w:rFonts w:asciiTheme="minorHAnsi" w:hAnsiTheme="minorHAnsi" w:cstheme="minorHAnsi"/>
          <w:szCs w:val="22"/>
          <w:lang w:bidi="ar-SA"/>
        </w:rPr>
        <w:t xml:space="preserve">All criteria elements that are hyperlinked have mandatory guidance notes, located on pages </w:t>
      </w:r>
      <w:r w:rsidR="00EB63D1">
        <w:rPr>
          <w:rFonts w:asciiTheme="minorHAnsi" w:hAnsiTheme="minorHAnsi" w:cstheme="minorHAnsi"/>
          <w:szCs w:val="22"/>
          <w:lang w:bidi="ar-SA"/>
        </w:rPr>
        <w:t>36-40</w:t>
      </w:r>
      <w:r w:rsidRPr="0095526D">
        <w:rPr>
          <w:rFonts w:asciiTheme="minorHAnsi" w:hAnsiTheme="minorHAnsi" w:cstheme="minorHAnsi"/>
          <w:szCs w:val="22"/>
          <w:lang w:bidi="ar-SA"/>
        </w:rPr>
        <w:t xml:space="preserve"> of this document. If viewing the document on a computer, click on the criteria element to go directly to the associated guidance note.</w:t>
      </w:r>
    </w:p>
    <w:p w14:paraId="7CF1B256" w14:textId="77777777" w:rsidR="00EC1956" w:rsidRPr="0095526D" w:rsidRDefault="00EC1956" w:rsidP="00670FE1">
      <w:pPr>
        <w:spacing w:after="200" w:line="276" w:lineRule="auto"/>
        <w:rPr>
          <w:szCs w:val="22"/>
        </w:rPr>
      </w:pPr>
    </w:p>
    <w:tbl>
      <w:tblPr>
        <w:tblW w:w="132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963"/>
        <w:gridCol w:w="16"/>
        <w:gridCol w:w="1647"/>
        <w:gridCol w:w="53"/>
        <w:gridCol w:w="3563"/>
        <w:gridCol w:w="7"/>
      </w:tblGrid>
      <w:tr w:rsidR="00670FE1" w:rsidRPr="0095526D" w14:paraId="2FAAB440" w14:textId="77777777" w:rsidTr="004906F0">
        <w:trPr>
          <w:trHeight w:val="495"/>
          <w:jc w:val="center"/>
        </w:trPr>
        <w:tc>
          <w:tcPr>
            <w:tcW w:w="13249" w:type="dxa"/>
            <w:gridSpan w:val="6"/>
            <w:shd w:val="clear" w:color="auto" w:fill="D06F1A"/>
            <w:tcMar>
              <w:top w:w="115" w:type="dxa"/>
              <w:left w:w="115" w:type="dxa"/>
              <w:bottom w:w="115" w:type="dxa"/>
              <w:right w:w="115" w:type="dxa"/>
            </w:tcMar>
          </w:tcPr>
          <w:p w14:paraId="19D2EB08" w14:textId="77777777" w:rsidR="004535E8" w:rsidRPr="0095526D" w:rsidRDefault="004535E8" w:rsidP="004535E8">
            <w:pPr>
              <w:pStyle w:val="Heading5"/>
              <w:spacing w:before="0" w:after="0"/>
              <w:rPr>
                <w:rFonts w:asciiTheme="minorHAnsi" w:hAnsiTheme="minorHAnsi" w:cstheme="minorHAnsi"/>
                <w:i w:val="0"/>
                <w:color w:val="FFFFFF"/>
                <w:sz w:val="22"/>
                <w:szCs w:val="22"/>
              </w:rPr>
            </w:pPr>
            <w:r w:rsidRPr="0095526D">
              <w:rPr>
                <w:rFonts w:asciiTheme="minorHAnsi" w:hAnsiTheme="minorHAnsi" w:cstheme="minorHAnsi"/>
                <w:i w:val="0"/>
                <w:color w:val="FFFFFF"/>
                <w:sz w:val="22"/>
                <w:szCs w:val="22"/>
              </w:rPr>
              <w:t xml:space="preserve">Goal II: Workforce Capacity Development </w:t>
            </w:r>
          </w:p>
          <w:p w14:paraId="4B8F642D" w14:textId="77777777" w:rsidR="004535E8" w:rsidRPr="0095526D" w:rsidRDefault="004535E8" w:rsidP="004535E8">
            <w:pPr>
              <w:rPr>
                <w:rFonts w:asciiTheme="minorHAnsi" w:hAnsiTheme="minorHAnsi" w:cstheme="minorHAnsi"/>
                <w:iCs/>
                <w:color w:val="FFFFFF"/>
                <w:szCs w:val="22"/>
              </w:rPr>
            </w:pPr>
            <w:r w:rsidRPr="0095526D">
              <w:rPr>
                <w:rFonts w:asciiTheme="minorHAnsi" w:hAnsiTheme="minorHAnsi" w:cstheme="minorHAnsi"/>
                <w:iCs/>
                <w:color w:val="FFFFFF"/>
                <w:szCs w:val="22"/>
              </w:rPr>
              <w:t>In workforce capacity development, the agency develops its workforce to meet the needs of a population prior to, during, and after any event or disaster. This development is accomplished by providing employees with the training, resources, and processes necessary to increase the skills, abilities, and knowledge necessary to respond to any event or disaster. These training activities, when completed by individual staff, increase organizational capacity.</w:t>
            </w:r>
          </w:p>
          <w:p w14:paraId="5702FD1F" w14:textId="77777777" w:rsidR="004535E8" w:rsidRPr="0095526D" w:rsidRDefault="004535E8" w:rsidP="004535E8">
            <w:pPr>
              <w:rPr>
                <w:rFonts w:asciiTheme="minorHAnsi" w:hAnsiTheme="minorHAnsi" w:cstheme="minorHAnsi"/>
                <w:iCs/>
                <w:color w:val="FFFFFF"/>
                <w:szCs w:val="22"/>
              </w:rPr>
            </w:pPr>
          </w:p>
          <w:p w14:paraId="07B11621" w14:textId="28B561E2" w:rsidR="00670FE1" w:rsidRPr="0095526D" w:rsidRDefault="004535E8" w:rsidP="004535E8">
            <w:pPr>
              <w:rPr>
                <w:rFonts w:cs="Arial"/>
                <w:b/>
                <w:color w:val="FFFFFF"/>
              </w:rPr>
            </w:pPr>
            <w:r w:rsidRPr="0095526D">
              <w:rPr>
                <w:rFonts w:asciiTheme="minorHAnsi" w:hAnsiTheme="minorHAnsi" w:cstheme="minorHAnsi"/>
                <w:iCs/>
                <w:color w:val="FFFFFF"/>
                <w:szCs w:val="22"/>
              </w:rPr>
              <w:t>To demonstrate evidence for this goal, an organizational process must be in place to assess, implement, and evaluate workforce competency consistent with the agency’s all-hazards response plan. These processes must be consistent with nationally recognized emergency preparedness competencies such as the “</w:t>
            </w:r>
            <w:hyperlink r:id="rId14" w:history="1">
              <w:r w:rsidRPr="0095526D">
                <w:rPr>
                  <w:rStyle w:val="Hyperlink"/>
                  <w:rFonts w:asciiTheme="minorHAnsi" w:hAnsiTheme="minorHAnsi" w:cstheme="minorHAnsi"/>
                  <w:iCs/>
                  <w:szCs w:val="22"/>
                </w:rPr>
                <w:t>Bioterrorism and Emergency Readiness Competencies for All Public Health Workers</w:t>
              </w:r>
            </w:hyperlink>
            <w:r w:rsidRPr="0095526D">
              <w:rPr>
                <w:rFonts w:asciiTheme="minorHAnsi" w:hAnsiTheme="minorHAnsi" w:cstheme="minorHAnsi"/>
                <w:iCs/>
                <w:color w:val="FFFFFF"/>
                <w:szCs w:val="22"/>
                <w:vertAlign w:val="superscript"/>
              </w:rPr>
              <w:footnoteReference w:id="2"/>
            </w:r>
            <w:r w:rsidRPr="0095526D">
              <w:rPr>
                <w:rFonts w:asciiTheme="minorHAnsi" w:hAnsiTheme="minorHAnsi" w:cstheme="minorHAnsi"/>
                <w:iCs/>
                <w:color w:val="FFFFFF"/>
                <w:szCs w:val="22"/>
              </w:rPr>
              <w:t xml:space="preserve">” from </w:t>
            </w:r>
            <w:hyperlink r:id="rId15" w:history="1">
              <w:r w:rsidRPr="0095526D">
                <w:rPr>
                  <w:rStyle w:val="Hyperlink"/>
                  <w:rFonts w:asciiTheme="minorHAnsi" w:hAnsiTheme="minorHAnsi" w:cstheme="minorHAnsi"/>
                  <w:iCs/>
                  <w:szCs w:val="22"/>
                </w:rPr>
                <w:t xml:space="preserve">Columbia University, </w:t>
              </w:r>
              <w:r w:rsidRPr="0095526D">
                <w:rPr>
                  <w:rStyle w:val="Hyperlink"/>
                  <w:rFonts w:asciiTheme="minorHAnsi" w:hAnsiTheme="minorHAnsi" w:cstheme="minorHAnsi"/>
                  <w:iCs/>
                  <w:szCs w:val="22"/>
                </w:rPr>
                <w:br/>
                <w:t>TRAIN</w:t>
              </w:r>
              <w:r w:rsidRPr="0095526D">
                <w:rPr>
                  <w:rStyle w:val="Hyperlink"/>
                  <w:rFonts w:asciiTheme="minorHAnsi" w:hAnsiTheme="minorHAnsi" w:cstheme="minorHAnsi"/>
                  <w:iCs/>
                  <w:szCs w:val="22"/>
                  <w:vertAlign w:val="superscript"/>
                </w:rPr>
                <w:footnoteReference w:id="3"/>
              </w:r>
            </w:hyperlink>
            <w:r w:rsidRPr="0095526D">
              <w:rPr>
                <w:rFonts w:asciiTheme="minorHAnsi" w:hAnsiTheme="minorHAnsi" w:cstheme="minorHAnsi"/>
                <w:iCs/>
                <w:color w:val="FFFFFF"/>
                <w:szCs w:val="22"/>
              </w:rPr>
              <w:t xml:space="preserve"> , or those released through the </w:t>
            </w:r>
            <w:hyperlink r:id="rId16" w:history="1">
              <w:r w:rsidRPr="0095526D">
                <w:rPr>
                  <w:rStyle w:val="Hyperlink"/>
                  <w:rFonts w:asciiTheme="minorHAnsi" w:hAnsiTheme="minorHAnsi" w:cstheme="minorHAnsi"/>
                  <w:iCs/>
                  <w:szCs w:val="22"/>
                </w:rPr>
                <w:t>Public Health Preparedness &amp; Response Core Competency Development Project</w:t>
              </w:r>
            </w:hyperlink>
            <w:r w:rsidRPr="0095526D">
              <w:rPr>
                <w:rStyle w:val="FootnoteReference"/>
                <w:rFonts w:asciiTheme="minorHAnsi" w:hAnsiTheme="minorHAnsi" w:cstheme="minorHAnsi"/>
                <w:iCs/>
                <w:color w:val="FFFFFF"/>
                <w:szCs w:val="22"/>
              </w:rPr>
              <w:footnoteReference w:id="4"/>
            </w:r>
            <w:r w:rsidRPr="0095526D">
              <w:rPr>
                <w:rFonts w:asciiTheme="minorHAnsi" w:hAnsiTheme="minorHAnsi" w:cstheme="minorHAnsi"/>
                <w:iCs/>
                <w:color w:val="FFFFFF"/>
                <w:szCs w:val="22"/>
              </w:rPr>
              <w:t>.</w:t>
            </w:r>
            <w:r w:rsidRPr="0095526D">
              <w:rPr>
                <w:rFonts w:asciiTheme="minorHAnsi" w:hAnsiTheme="minorHAnsi" w:cstheme="minorHAnsi"/>
                <w:color w:val="FFFFFF"/>
                <w:szCs w:val="22"/>
              </w:rPr>
              <w:t xml:space="preserve"> </w:t>
            </w:r>
            <w:r w:rsidRPr="0095526D">
              <w:rPr>
                <w:rFonts w:asciiTheme="minorHAnsi" w:hAnsiTheme="minorHAnsi" w:cstheme="minorHAnsi"/>
                <w:iCs/>
                <w:color w:val="FFFFFF"/>
                <w:szCs w:val="22"/>
              </w:rPr>
              <w:t>This process requires an agency-wide public health competency assessment and training to increase staff competency (i.e., skills, ability, and knowledge) and to rectify any other gaps identified by the assessment.</w:t>
            </w:r>
          </w:p>
        </w:tc>
      </w:tr>
      <w:tr w:rsidR="00670FE1" w:rsidRPr="0095526D" w14:paraId="46129258" w14:textId="77777777" w:rsidTr="004906F0">
        <w:trPr>
          <w:trHeight w:val="1405"/>
          <w:jc w:val="center"/>
        </w:trPr>
        <w:tc>
          <w:tcPr>
            <w:tcW w:w="13249" w:type="dxa"/>
            <w:gridSpan w:val="6"/>
            <w:shd w:val="clear" w:color="auto" w:fill="D06F1A"/>
            <w:tcMar>
              <w:top w:w="115" w:type="dxa"/>
              <w:left w:w="115" w:type="dxa"/>
              <w:bottom w:w="115" w:type="dxa"/>
              <w:right w:w="115" w:type="dxa"/>
            </w:tcMar>
          </w:tcPr>
          <w:p w14:paraId="5EEC39E1" w14:textId="77777777" w:rsidR="004535E8" w:rsidRPr="0095526D" w:rsidRDefault="004535E8" w:rsidP="004535E8">
            <w:pPr>
              <w:pStyle w:val="Heading5"/>
              <w:spacing w:before="0" w:after="0"/>
              <w:rPr>
                <w:rFonts w:asciiTheme="minorHAnsi" w:hAnsiTheme="minorHAnsi" w:cstheme="minorHAnsi"/>
                <w:i w:val="0"/>
                <w:smallCaps/>
                <w:color w:val="FBD4B4"/>
                <w:sz w:val="22"/>
                <w:szCs w:val="22"/>
                <w:u w:val="single"/>
              </w:rPr>
            </w:pPr>
            <w:r w:rsidRPr="0095526D">
              <w:rPr>
                <w:rFonts w:asciiTheme="minorHAnsi" w:hAnsiTheme="minorHAnsi" w:cstheme="minorHAnsi"/>
                <w:i w:val="0"/>
                <w:color w:val="FBD4B4"/>
                <w:sz w:val="22"/>
                <w:szCs w:val="22"/>
              </w:rPr>
              <w:lastRenderedPageBreak/>
              <w:t>PPHR Measure #2: Conduct of Regular Training Needs Assessments</w:t>
            </w:r>
          </w:p>
          <w:p w14:paraId="03E367D2" w14:textId="2775600E" w:rsidR="00670FE1" w:rsidRPr="0095526D" w:rsidRDefault="004535E8" w:rsidP="004535E8">
            <w:pPr>
              <w:rPr>
                <w:rFonts w:cs="Arial"/>
                <w:smallCaps/>
                <w:u w:val="single"/>
              </w:rPr>
            </w:pPr>
            <w:r w:rsidRPr="0095526D">
              <w:rPr>
                <w:rFonts w:asciiTheme="minorHAnsi" w:hAnsiTheme="minorHAnsi" w:cstheme="minorHAnsi"/>
                <w:iCs/>
                <w:color w:val="FFFFFF"/>
                <w:szCs w:val="22"/>
              </w:rPr>
              <w:t xml:space="preserve">Agencies must conduct a training needs assessment of </w:t>
            </w:r>
            <w:r w:rsidRPr="0095526D">
              <w:rPr>
                <w:rFonts w:asciiTheme="minorHAnsi" w:hAnsiTheme="minorHAnsi" w:cstheme="minorHAnsi"/>
                <w:iCs/>
                <w:color w:val="FFFFFF"/>
                <w:szCs w:val="22"/>
                <w:u w:val="single"/>
              </w:rPr>
              <w:t>all staff</w:t>
            </w:r>
            <w:r w:rsidRPr="0095526D">
              <w:rPr>
                <w:rFonts w:asciiTheme="minorHAnsi" w:hAnsiTheme="minorHAnsi" w:cstheme="minorHAnsi"/>
                <w:iCs/>
                <w:color w:val="FFFFFF"/>
                <w:szCs w:val="22"/>
              </w:rPr>
              <w:t xml:space="preserve"> consistent with the agency’s all-hazards response plan and a set of nationally recognized emergency preparedness competencies. In most agencies, the assessment may be conducted before starting the PPHR application process to allow enough time to implement workforce development activities. To demonstrate evidence for this measure, the following </w:t>
            </w:r>
            <w:r w:rsidRPr="0095526D">
              <w:rPr>
                <w:rFonts w:asciiTheme="minorHAnsi" w:hAnsiTheme="minorHAnsi" w:cstheme="minorHAnsi"/>
                <w:iCs/>
                <w:color w:val="FFFFFF"/>
                <w:szCs w:val="22"/>
              </w:rPr>
              <w:br/>
              <w:t>sub-measures (A–C) must be provided in a report.</w:t>
            </w:r>
          </w:p>
        </w:tc>
      </w:tr>
      <w:tr w:rsidR="00670FE1" w:rsidRPr="0095526D" w14:paraId="63989E04" w14:textId="77777777" w:rsidTr="004906F0">
        <w:trPr>
          <w:trHeight w:val="66"/>
          <w:jc w:val="center"/>
        </w:trPr>
        <w:tc>
          <w:tcPr>
            <w:tcW w:w="7979" w:type="dxa"/>
            <w:gridSpan w:val="2"/>
            <w:shd w:val="clear" w:color="auto" w:fill="FFE6B8"/>
            <w:tcMar>
              <w:top w:w="58" w:type="dxa"/>
              <w:left w:w="115" w:type="dxa"/>
              <w:bottom w:w="58" w:type="dxa"/>
              <w:right w:w="115" w:type="dxa"/>
            </w:tcMar>
            <w:vAlign w:val="center"/>
          </w:tcPr>
          <w:p w14:paraId="51851681" w14:textId="77777777" w:rsidR="00670FE1" w:rsidRPr="0095526D" w:rsidRDefault="00670FE1" w:rsidP="000F6DCD">
            <w:pPr>
              <w:numPr>
                <w:ilvl w:val="0"/>
                <w:numId w:val="5"/>
              </w:numPr>
              <w:tabs>
                <w:tab w:val="clear" w:pos="720"/>
                <w:tab w:val="num" w:pos="555"/>
                <w:tab w:val="num" w:pos="821"/>
              </w:tabs>
              <w:ind w:left="371" w:hanging="360"/>
              <w:rPr>
                <w:rFonts w:cs="Arial"/>
                <w:b/>
                <w:szCs w:val="22"/>
              </w:rPr>
            </w:pPr>
            <w:r w:rsidRPr="0095526D">
              <w:rPr>
                <w:rFonts w:cs="Arial"/>
                <w:b/>
                <w:szCs w:val="22"/>
              </w:rPr>
              <w:t>Assessment Process Report</w:t>
            </w:r>
          </w:p>
        </w:tc>
        <w:tc>
          <w:tcPr>
            <w:tcW w:w="1700" w:type="dxa"/>
            <w:gridSpan w:val="2"/>
            <w:shd w:val="clear" w:color="auto" w:fill="FFE6B8"/>
            <w:tcMar>
              <w:top w:w="58" w:type="dxa"/>
              <w:left w:w="115" w:type="dxa"/>
              <w:bottom w:w="58" w:type="dxa"/>
              <w:right w:w="115" w:type="dxa"/>
            </w:tcMar>
            <w:vAlign w:val="center"/>
          </w:tcPr>
          <w:p w14:paraId="79BD3936" w14:textId="77777777" w:rsidR="00670FE1" w:rsidRPr="0095526D" w:rsidRDefault="00881203" w:rsidP="00670FE1">
            <w:pPr>
              <w:rPr>
                <w:rFonts w:cs="Arial"/>
                <w:b/>
                <w:szCs w:val="22"/>
              </w:rPr>
            </w:pPr>
            <w:r w:rsidRPr="0095526D">
              <w:rPr>
                <w:rFonts w:cs="Arial"/>
                <w:b/>
                <w:szCs w:val="22"/>
              </w:rPr>
              <w:t>Hyperlink(s)</w:t>
            </w:r>
          </w:p>
        </w:tc>
        <w:tc>
          <w:tcPr>
            <w:tcW w:w="3570" w:type="dxa"/>
            <w:gridSpan w:val="2"/>
            <w:shd w:val="clear" w:color="auto" w:fill="FFE6B8"/>
            <w:tcMar>
              <w:top w:w="58" w:type="dxa"/>
              <w:left w:w="115" w:type="dxa"/>
              <w:bottom w:w="58" w:type="dxa"/>
              <w:right w:w="115" w:type="dxa"/>
            </w:tcMar>
            <w:vAlign w:val="center"/>
          </w:tcPr>
          <w:p w14:paraId="6B48D176" w14:textId="77777777" w:rsidR="00670FE1" w:rsidRPr="0095526D" w:rsidRDefault="00670FE1" w:rsidP="00670FE1">
            <w:pPr>
              <w:rPr>
                <w:rFonts w:cs="Arial"/>
                <w:b/>
                <w:szCs w:val="22"/>
              </w:rPr>
            </w:pPr>
            <w:r w:rsidRPr="0095526D">
              <w:rPr>
                <w:rFonts w:cs="Arial"/>
                <w:b/>
                <w:szCs w:val="22"/>
              </w:rPr>
              <w:t xml:space="preserve">Comments </w:t>
            </w:r>
          </w:p>
        </w:tc>
      </w:tr>
      <w:tr w:rsidR="00670FE1" w:rsidRPr="0095526D" w14:paraId="41992731" w14:textId="77777777" w:rsidTr="004906F0">
        <w:trPr>
          <w:trHeight w:val="66"/>
          <w:jc w:val="center"/>
        </w:trPr>
        <w:tc>
          <w:tcPr>
            <w:tcW w:w="7979" w:type="dxa"/>
            <w:gridSpan w:val="2"/>
          </w:tcPr>
          <w:p w14:paraId="70F2ECEC" w14:textId="77777777" w:rsidR="00670FE1" w:rsidRPr="0095526D" w:rsidRDefault="00670FE1" w:rsidP="008258BB">
            <w:pPr>
              <w:ind w:left="360" w:hanging="360"/>
              <w:rPr>
                <w:rFonts w:cs="Arial"/>
                <w:szCs w:val="22"/>
              </w:rPr>
            </w:pPr>
            <w:r w:rsidRPr="0095526D">
              <w:rPr>
                <w:rFonts w:cs="Arial"/>
                <w:b/>
                <w:szCs w:val="22"/>
              </w:rPr>
              <w:t>a1.</w:t>
            </w:r>
            <w:r w:rsidRPr="0095526D">
              <w:rPr>
                <w:rFonts w:cs="Arial"/>
                <w:szCs w:val="22"/>
              </w:rPr>
              <w:t xml:space="preserve"> </w:t>
            </w:r>
            <w:r w:rsidRPr="0095526D">
              <w:rPr>
                <w:rFonts w:cs="Calibri"/>
                <w:szCs w:val="22"/>
              </w:rPr>
              <w:t>The report describes the assessment methodology.</w:t>
            </w:r>
          </w:p>
        </w:tc>
        <w:tc>
          <w:tcPr>
            <w:tcW w:w="1700" w:type="dxa"/>
            <w:gridSpan w:val="2"/>
          </w:tcPr>
          <w:p w14:paraId="32780209" w14:textId="77777777" w:rsidR="00670FE1" w:rsidRPr="0095526D" w:rsidRDefault="00670FE1" w:rsidP="00FE052A">
            <w:pPr>
              <w:jc w:val="center"/>
            </w:pPr>
          </w:p>
        </w:tc>
        <w:tc>
          <w:tcPr>
            <w:tcW w:w="3570" w:type="dxa"/>
            <w:gridSpan w:val="2"/>
          </w:tcPr>
          <w:p w14:paraId="40F2E71D" w14:textId="77777777" w:rsidR="00670FE1" w:rsidRPr="0095526D" w:rsidRDefault="00670FE1" w:rsidP="00FE052A">
            <w:pPr>
              <w:jc w:val="center"/>
            </w:pPr>
          </w:p>
        </w:tc>
      </w:tr>
      <w:tr w:rsidR="00670FE1" w:rsidRPr="0095526D" w14:paraId="09751F6A" w14:textId="77777777" w:rsidTr="004906F0">
        <w:trPr>
          <w:trHeight w:val="66"/>
          <w:jc w:val="center"/>
        </w:trPr>
        <w:tc>
          <w:tcPr>
            <w:tcW w:w="7979" w:type="dxa"/>
            <w:gridSpan w:val="2"/>
          </w:tcPr>
          <w:p w14:paraId="2B814C9B" w14:textId="1FC83E9F" w:rsidR="00670FE1" w:rsidRPr="0095526D" w:rsidDel="004351D3" w:rsidRDefault="00670FE1" w:rsidP="00AC0D68">
            <w:pPr>
              <w:ind w:left="360" w:hanging="360"/>
              <w:rPr>
                <w:rFonts w:cs="Arial"/>
                <w:szCs w:val="22"/>
              </w:rPr>
            </w:pPr>
            <w:r w:rsidRPr="0095526D">
              <w:rPr>
                <w:rFonts w:cs="Arial"/>
                <w:b/>
                <w:szCs w:val="22"/>
              </w:rPr>
              <w:t>a2</w:t>
            </w:r>
            <w:r w:rsidRPr="0095526D">
              <w:rPr>
                <w:rFonts w:cs="Arial"/>
                <w:szCs w:val="22"/>
              </w:rPr>
              <w:t xml:space="preserve">. </w:t>
            </w:r>
            <w:r w:rsidRPr="0095526D">
              <w:rPr>
                <w:rFonts w:cs="Calibri"/>
                <w:szCs w:val="22"/>
              </w:rPr>
              <w:t xml:space="preserve">The report identifies how frequently reassessments will </w:t>
            </w:r>
            <w:r w:rsidR="004B6FA8" w:rsidRPr="0095526D">
              <w:rPr>
                <w:rFonts w:cs="Calibri"/>
                <w:szCs w:val="22"/>
              </w:rPr>
              <w:t>occur</w:t>
            </w:r>
            <w:r w:rsidRPr="0095526D">
              <w:rPr>
                <w:rFonts w:cs="Calibri"/>
                <w:szCs w:val="22"/>
              </w:rPr>
              <w:t>.</w:t>
            </w:r>
          </w:p>
        </w:tc>
        <w:tc>
          <w:tcPr>
            <w:tcW w:w="1700" w:type="dxa"/>
            <w:gridSpan w:val="2"/>
          </w:tcPr>
          <w:p w14:paraId="1A64ACEE" w14:textId="77777777" w:rsidR="00670FE1" w:rsidRPr="0095526D" w:rsidRDefault="00670FE1" w:rsidP="00FE052A">
            <w:pPr>
              <w:jc w:val="center"/>
            </w:pPr>
          </w:p>
        </w:tc>
        <w:tc>
          <w:tcPr>
            <w:tcW w:w="3570" w:type="dxa"/>
            <w:gridSpan w:val="2"/>
          </w:tcPr>
          <w:p w14:paraId="234AD90A" w14:textId="77777777" w:rsidR="00670FE1" w:rsidRPr="0095526D" w:rsidRDefault="00670FE1" w:rsidP="00FE052A">
            <w:pPr>
              <w:jc w:val="center"/>
            </w:pPr>
          </w:p>
        </w:tc>
      </w:tr>
      <w:tr w:rsidR="00670FE1" w:rsidRPr="0095526D" w14:paraId="2E08D551" w14:textId="77777777" w:rsidTr="004906F0">
        <w:trPr>
          <w:trHeight w:val="66"/>
          <w:jc w:val="center"/>
        </w:trPr>
        <w:tc>
          <w:tcPr>
            <w:tcW w:w="7979" w:type="dxa"/>
            <w:gridSpan w:val="2"/>
          </w:tcPr>
          <w:p w14:paraId="6D42E39F" w14:textId="6017248A" w:rsidR="00670FE1" w:rsidRPr="0095526D" w:rsidDel="004351D3" w:rsidRDefault="00670FE1" w:rsidP="008258BB">
            <w:pPr>
              <w:ind w:left="360" w:hanging="360"/>
              <w:rPr>
                <w:rFonts w:cs="Arial"/>
                <w:szCs w:val="22"/>
              </w:rPr>
            </w:pPr>
            <w:r w:rsidRPr="0095526D">
              <w:rPr>
                <w:rFonts w:cs="Arial"/>
                <w:b/>
                <w:szCs w:val="22"/>
              </w:rPr>
              <w:t>a3</w:t>
            </w:r>
            <w:r w:rsidRPr="0095526D">
              <w:rPr>
                <w:rFonts w:cs="Arial"/>
                <w:szCs w:val="22"/>
              </w:rPr>
              <w:t xml:space="preserve">. </w:t>
            </w:r>
            <w:r w:rsidRPr="0095526D">
              <w:rPr>
                <w:rFonts w:cs="Calibri"/>
                <w:szCs w:val="22"/>
              </w:rPr>
              <w:t xml:space="preserve">The report </w:t>
            </w:r>
            <w:r w:rsidR="00CD45D9">
              <w:rPr>
                <w:rFonts w:cs="Calibri"/>
                <w:szCs w:val="22"/>
              </w:rPr>
              <w:t>include</w:t>
            </w:r>
            <w:r w:rsidRPr="0095526D">
              <w:rPr>
                <w:rFonts w:cs="Calibri"/>
                <w:szCs w:val="22"/>
              </w:rPr>
              <w:t>s details of the assessment tool(s)</w:t>
            </w:r>
            <w:r w:rsidR="006E0C72" w:rsidRPr="0095526D">
              <w:rPr>
                <w:rFonts w:cs="Calibri"/>
                <w:szCs w:val="22"/>
              </w:rPr>
              <w:t>.</w:t>
            </w:r>
          </w:p>
        </w:tc>
        <w:tc>
          <w:tcPr>
            <w:tcW w:w="1700" w:type="dxa"/>
            <w:gridSpan w:val="2"/>
          </w:tcPr>
          <w:p w14:paraId="3A233ADB" w14:textId="77777777" w:rsidR="00670FE1" w:rsidRPr="0095526D" w:rsidRDefault="00670FE1" w:rsidP="00FE052A">
            <w:pPr>
              <w:jc w:val="center"/>
            </w:pPr>
          </w:p>
        </w:tc>
        <w:tc>
          <w:tcPr>
            <w:tcW w:w="3570" w:type="dxa"/>
            <w:gridSpan w:val="2"/>
          </w:tcPr>
          <w:p w14:paraId="7495B334" w14:textId="77777777" w:rsidR="00670FE1" w:rsidRPr="0095526D" w:rsidRDefault="00670FE1" w:rsidP="00FE052A">
            <w:pPr>
              <w:jc w:val="center"/>
            </w:pPr>
          </w:p>
        </w:tc>
      </w:tr>
      <w:tr w:rsidR="00670FE1" w:rsidRPr="0095526D" w14:paraId="74AC4990" w14:textId="77777777" w:rsidTr="004906F0">
        <w:trPr>
          <w:trHeight w:val="155"/>
          <w:jc w:val="center"/>
        </w:trPr>
        <w:tc>
          <w:tcPr>
            <w:tcW w:w="7979" w:type="dxa"/>
            <w:gridSpan w:val="2"/>
          </w:tcPr>
          <w:p w14:paraId="23EC4EFB" w14:textId="77777777" w:rsidR="00670FE1" w:rsidRPr="0095526D" w:rsidRDefault="00670FE1" w:rsidP="008258BB">
            <w:pPr>
              <w:ind w:left="360" w:hanging="360"/>
              <w:rPr>
                <w:rFonts w:cs="Arial"/>
                <w:b/>
                <w:szCs w:val="22"/>
              </w:rPr>
            </w:pPr>
            <w:r w:rsidRPr="0095526D">
              <w:rPr>
                <w:rFonts w:cs="Arial"/>
                <w:b/>
                <w:szCs w:val="22"/>
              </w:rPr>
              <w:t xml:space="preserve">a4. </w:t>
            </w:r>
            <w:r w:rsidRPr="0095526D">
              <w:rPr>
                <w:rFonts w:cs="Calibri"/>
                <w:szCs w:val="22"/>
              </w:rPr>
              <w:t>The report lists individuals involved in designing the assessment process.</w:t>
            </w:r>
          </w:p>
        </w:tc>
        <w:tc>
          <w:tcPr>
            <w:tcW w:w="1700" w:type="dxa"/>
            <w:gridSpan w:val="2"/>
          </w:tcPr>
          <w:p w14:paraId="3B9EC2C2" w14:textId="77777777" w:rsidR="00670FE1" w:rsidRPr="0095526D" w:rsidRDefault="00670FE1" w:rsidP="00FE052A">
            <w:pPr>
              <w:jc w:val="center"/>
            </w:pPr>
          </w:p>
        </w:tc>
        <w:tc>
          <w:tcPr>
            <w:tcW w:w="3570" w:type="dxa"/>
            <w:gridSpan w:val="2"/>
          </w:tcPr>
          <w:p w14:paraId="54A26291" w14:textId="77777777" w:rsidR="00670FE1" w:rsidRPr="0095526D" w:rsidRDefault="00670FE1" w:rsidP="00FE052A">
            <w:pPr>
              <w:jc w:val="center"/>
            </w:pPr>
          </w:p>
        </w:tc>
      </w:tr>
      <w:tr w:rsidR="00670FE1" w:rsidRPr="0095526D" w14:paraId="6133828F" w14:textId="77777777" w:rsidTr="004906F0">
        <w:trPr>
          <w:trHeight w:val="66"/>
          <w:jc w:val="center"/>
        </w:trPr>
        <w:tc>
          <w:tcPr>
            <w:tcW w:w="7979" w:type="dxa"/>
            <w:gridSpan w:val="2"/>
          </w:tcPr>
          <w:p w14:paraId="108F00F1" w14:textId="77777777" w:rsidR="00670FE1" w:rsidRPr="0095526D" w:rsidDel="004351D3" w:rsidRDefault="00670FE1" w:rsidP="008258BB">
            <w:pPr>
              <w:ind w:left="360" w:hanging="360"/>
              <w:rPr>
                <w:rFonts w:cs="Arial"/>
                <w:szCs w:val="22"/>
              </w:rPr>
            </w:pPr>
            <w:bookmarkStart w:id="60" w:name="M2Aa5Return"/>
            <w:bookmarkEnd w:id="60"/>
            <w:r w:rsidRPr="0095526D">
              <w:rPr>
                <w:rFonts w:cs="Arial"/>
                <w:b/>
                <w:szCs w:val="22"/>
              </w:rPr>
              <w:t>a5.</w:t>
            </w:r>
            <w:r w:rsidRPr="0095526D">
              <w:rPr>
                <w:rFonts w:cs="Arial"/>
                <w:szCs w:val="22"/>
              </w:rPr>
              <w:t xml:space="preserve"> </w:t>
            </w:r>
            <w:hyperlink w:anchor="M2Bb5" w:history="1">
              <w:r w:rsidRPr="0095526D">
                <w:rPr>
                  <w:rStyle w:val="Hyperlink"/>
                  <w:rFonts w:cs="Arial"/>
                  <w:szCs w:val="22"/>
                </w:rPr>
                <w:t>The report identifies the total number and percentage of staff assessed and describes the audience and why they were selected.</w:t>
              </w:r>
            </w:hyperlink>
          </w:p>
        </w:tc>
        <w:tc>
          <w:tcPr>
            <w:tcW w:w="1700" w:type="dxa"/>
            <w:gridSpan w:val="2"/>
          </w:tcPr>
          <w:p w14:paraId="5923D91E" w14:textId="77777777" w:rsidR="00670FE1" w:rsidRPr="0095526D" w:rsidRDefault="00670FE1" w:rsidP="00FE052A">
            <w:pPr>
              <w:jc w:val="center"/>
            </w:pPr>
          </w:p>
        </w:tc>
        <w:tc>
          <w:tcPr>
            <w:tcW w:w="3570" w:type="dxa"/>
            <w:gridSpan w:val="2"/>
          </w:tcPr>
          <w:p w14:paraId="4F4D3D3F" w14:textId="77777777" w:rsidR="00670FE1" w:rsidRPr="0095526D" w:rsidRDefault="00670FE1" w:rsidP="00FE052A">
            <w:pPr>
              <w:jc w:val="center"/>
            </w:pPr>
          </w:p>
        </w:tc>
      </w:tr>
      <w:tr w:rsidR="00670FE1" w:rsidRPr="0095526D" w14:paraId="138C329D" w14:textId="77777777" w:rsidTr="004906F0">
        <w:trPr>
          <w:trHeight w:val="66"/>
          <w:jc w:val="center"/>
        </w:trPr>
        <w:tc>
          <w:tcPr>
            <w:tcW w:w="7979" w:type="dxa"/>
            <w:gridSpan w:val="2"/>
            <w:shd w:val="clear" w:color="auto" w:fill="FFE6B8"/>
            <w:tcMar>
              <w:top w:w="58" w:type="dxa"/>
              <w:left w:w="115" w:type="dxa"/>
              <w:bottom w:w="58" w:type="dxa"/>
              <w:right w:w="115" w:type="dxa"/>
            </w:tcMar>
            <w:vAlign w:val="center"/>
          </w:tcPr>
          <w:p w14:paraId="10249EA4" w14:textId="77777777" w:rsidR="00670FE1" w:rsidRPr="0095526D" w:rsidRDefault="00670FE1" w:rsidP="000F6DCD">
            <w:pPr>
              <w:numPr>
                <w:ilvl w:val="0"/>
                <w:numId w:val="5"/>
              </w:numPr>
              <w:tabs>
                <w:tab w:val="clear" w:pos="720"/>
                <w:tab w:val="num" w:pos="555"/>
                <w:tab w:val="num" w:pos="821"/>
              </w:tabs>
              <w:ind w:left="371" w:hanging="360"/>
              <w:rPr>
                <w:rFonts w:cs="Arial"/>
                <w:b/>
                <w:szCs w:val="22"/>
              </w:rPr>
            </w:pPr>
            <w:r w:rsidRPr="0095526D">
              <w:rPr>
                <w:rFonts w:cs="Arial"/>
                <w:b/>
                <w:szCs w:val="22"/>
              </w:rPr>
              <w:t>Results and Implications Report</w:t>
            </w:r>
          </w:p>
        </w:tc>
        <w:tc>
          <w:tcPr>
            <w:tcW w:w="1700" w:type="dxa"/>
            <w:gridSpan w:val="2"/>
            <w:shd w:val="clear" w:color="auto" w:fill="FFE6B8"/>
            <w:tcMar>
              <w:top w:w="58" w:type="dxa"/>
              <w:left w:w="115" w:type="dxa"/>
              <w:bottom w:w="58" w:type="dxa"/>
              <w:right w:w="115" w:type="dxa"/>
            </w:tcMar>
            <w:vAlign w:val="center"/>
          </w:tcPr>
          <w:p w14:paraId="67E6A243" w14:textId="77777777" w:rsidR="00670FE1" w:rsidRPr="0095526D" w:rsidRDefault="00881203" w:rsidP="00670FE1">
            <w:pPr>
              <w:rPr>
                <w:rFonts w:cs="Arial"/>
                <w:b/>
                <w:szCs w:val="22"/>
              </w:rPr>
            </w:pPr>
            <w:r w:rsidRPr="0095526D">
              <w:rPr>
                <w:rFonts w:cs="Arial"/>
                <w:b/>
                <w:szCs w:val="22"/>
              </w:rPr>
              <w:t>Hyperlink(s)</w:t>
            </w:r>
          </w:p>
        </w:tc>
        <w:tc>
          <w:tcPr>
            <w:tcW w:w="3570" w:type="dxa"/>
            <w:gridSpan w:val="2"/>
            <w:shd w:val="clear" w:color="auto" w:fill="FFE6B8"/>
            <w:tcMar>
              <w:top w:w="58" w:type="dxa"/>
              <w:left w:w="115" w:type="dxa"/>
              <w:bottom w:w="58" w:type="dxa"/>
              <w:right w:w="115" w:type="dxa"/>
            </w:tcMar>
            <w:vAlign w:val="center"/>
          </w:tcPr>
          <w:p w14:paraId="15EBD662" w14:textId="77777777" w:rsidR="00670FE1" w:rsidRPr="0095526D" w:rsidRDefault="00670FE1" w:rsidP="00670FE1">
            <w:pPr>
              <w:rPr>
                <w:rFonts w:cs="Arial"/>
                <w:b/>
                <w:szCs w:val="22"/>
              </w:rPr>
            </w:pPr>
            <w:r w:rsidRPr="0095526D">
              <w:rPr>
                <w:rFonts w:cs="Arial"/>
                <w:b/>
                <w:szCs w:val="22"/>
              </w:rPr>
              <w:t xml:space="preserve">Comments </w:t>
            </w:r>
          </w:p>
        </w:tc>
      </w:tr>
      <w:tr w:rsidR="00670FE1" w:rsidRPr="0095526D" w14:paraId="128F3860" w14:textId="77777777" w:rsidTr="004906F0">
        <w:trPr>
          <w:trHeight w:val="155"/>
          <w:jc w:val="center"/>
        </w:trPr>
        <w:tc>
          <w:tcPr>
            <w:tcW w:w="7979" w:type="dxa"/>
            <w:gridSpan w:val="2"/>
          </w:tcPr>
          <w:p w14:paraId="047E6FAE" w14:textId="77777777" w:rsidR="00670FE1" w:rsidRPr="0095526D" w:rsidRDefault="00670FE1" w:rsidP="008258BB">
            <w:pPr>
              <w:ind w:left="360" w:hanging="360"/>
              <w:rPr>
                <w:rFonts w:cs="Arial"/>
                <w:szCs w:val="22"/>
              </w:rPr>
            </w:pPr>
            <w:r w:rsidRPr="0095526D">
              <w:rPr>
                <w:rFonts w:cs="Arial"/>
                <w:b/>
                <w:szCs w:val="22"/>
              </w:rPr>
              <w:t>b1.</w:t>
            </w:r>
            <w:r w:rsidR="000201F4" w:rsidRPr="0095526D">
              <w:rPr>
                <w:rFonts w:cs="Arial"/>
                <w:b/>
                <w:szCs w:val="22"/>
              </w:rPr>
              <w:t xml:space="preserve"> </w:t>
            </w:r>
            <w:r w:rsidRPr="0095526D">
              <w:rPr>
                <w:rFonts w:cs="Arial"/>
                <w:szCs w:val="22"/>
              </w:rPr>
              <w:t xml:space="preserve">The report describes priority areas </w:t>
            </w:r>
            <w:r w:rsidR="00EF15AF" w:rsidRPr="0095526D">
              <w:rPr>
                <w:rFonts w:cs="Arial"/>
                <w:szCs w:val="22"/>
              </w:rPr>
              <w:t xml:space="preserve">and how they were determined </w:t>
            </w:r>
            <w:r w:rsidRPr="0095526D">
              <w:rPr>
                <w:rFonts w:cs="Arial"/>
                <w:szCs w:val="22"/>
              </w:rPr>
              <w:t xml:space="preserve">based on the assessment. </w:t>
            </w:r>
          </w:p>
        </w:tc>
        <w:tc>
          <w:tcPr>
            <w:tcW w:w="1700" w:type="dxa"/>
            <w:gridSpan w:val="2"/>
          </w:tcPr>
          <w:p w14:paraId="018F13FF" w14:textId="77777777" w:rsidR="00670FE1" w:rsidRPr="0095526D" w:rsidRDefault="00670FE1" w:rsidP="00FE052A">
            <w:pPr>
              <w:jc w:val="center"/>
            </w:pPr>
          </w:p>
        </w:tc>
        <w:tc>
          <w:tcPr>
            <w:tcW w:w="3570" w:type="dxa"/>
            <w:gridSpan w:val="2"/>
          </w:tcPr>
          <w:p w14:paraId="68FED070" w14:textId="77777777" w:rsidR="00670FE1" w:rsidRPr="0095526D" w:rsidRDefault="00670FE1" w:rsidP="00FE052A">
            <w:pPr>
              <w:jc w:val="center"/>
            </w:pPr>
          </w:p>
        </w:tc>
      </w:tr>
      <w:tr w:rsidR="00670FE1" w:rsidRPr="0095526D" w14:paraId="3D8156E5" w14:textId="77777777" w:rsidTr="004906F0">
        <w:trPr>
          <w:trHeight w:val="66"/>
          <w:jc w:val="center"/>
        </w:trPr>
        <w:tc>
          <w:tcPr>
            <w:tcW w:w="13249" w:type="dxa"/>
            <w:gridSpan w:val="6"/>
            <w:shd w:val="clear" w:color="auto" w:fill="D06F1A"/>
            <w:tcMar>
              <w:top w:w="115" w:type="dxa"/>
              <w:left w:w="115" w:type="dxa"/>
              <w:bottom w:w="115" w:type="dxa"/>
              <w:right w:w="115" w:type="dxa"/>
            </w:tcMar>
          </w:tcPr>
          <w:p w14:paraId="5508D454" w14:textId="77777777" w:rsidR="00486188" w:rsidRPr="0095526D" w:rsidRDefault="00486188" w:rsidP="00486188">
            <w:pPr>
              <w:pStyle w:val="Heading5"/>
              <w:spacing w:before="0" w:after="0"/>
              <w:rPr>
                <w:rFonts w:asciiTheme="minorHAnsi" w:hAnsiTheme="minorHAnsi" w:cstheme="minorHAnsi"/>
                <w:i w:val="0"/>
                <w:iCs w:val="0"/>
                <w:smallCaps/>
                <w:color w:val="FBD4B4"/>
                <w:sz w:val="22"/>
                <w:szCs w:val="22"/>
                <w:u w:val="single"/>
              </w:rPr>
            </w:pPr>
            <w:r w:rsidRPr="0095526D">
              <w:rPr>
                <w:rFonts w:asciiTheme="minorHAnsi" w:hAnsiTheme="minorHAnsi" w:cstheme="minorHAnsi"/>
                <w:i w:val="0"/>
                <w:iCs w:val="0"/>
                <w:color w:val="FBD4B4"/>
                <w:sz w:val="22"/>
                <w:szCs w:val="22"/>
              </w:rPr>
              <w:t>PPHR Measure #3: Completion and Maintenance of a Workforce Development Plan and Staff Competencies</w:t>
            </w:r>
          </w:p>
          <w:p w14:paraId="4EC67960" w14:textId="77777777" w:rsidR="00486188" w:rsidRPr="0095526D" w:rsidRDefault="00486188" w:rsidP="00486188">
            <w:pPr>
              <w:rPr>
                <w:rFonts w:asciiTheme="minorHAnsi" w:hAnsiTheme="minorHAnsi" w:cstheme="minorHAnsi"/>
                <w:color w:val="FFFFFF"/>
                <w:szCs w:val="22"/>
              </w:rPr>
            </w:pPr>
            <w:r w:rsidRPr="0095526D">
              <w:rPr>
                <w:rFonts w:asciiTheme="minorHAnsi" w:hAnsiTheme="minorHAnsi" w:cstheme="minorHAnsi"/>
                <w:color w:val="FFFFFF"/>
                <w:szCs w:val="22"/>
              </w:rPr>
              <w:t>The agency establishes a list of priority staff (e.g., members of the public health preparedness division or all expected responders) who need training on priority training topics, based on the results of the training needs assessment and past corrective actions. When the agency has not had time to train all priority staff in the appropriate</w:t>
            </w:r>
            <w:r w:rsidRPr="0095526D">
              <w:rPr>
                <w:rFonts w:asciiTheme="minorHAnsi" w:hAnsiTheme="minorHAnsi" w:cstheme="minorHAnsi"/>
                <w:szCs w:val="22"/>
              </w:rPr>
              <w:t xml:space="preserve"> </w:t>
            </w:r>
            <w:r w:rsidRPr="0095526D">
              <w:rPr>
                <w:rFonts w:asciiTheme="minorHAnsi" w:hAnsiTheme="minorHAnsi" w:cstheme="minorHAnsi"/>
                <w:color w:val="FFFFFF"/>
                <w:szCs w:val="22"/>
              </w:rPr>
              <w:t xml:space="preserve">priority areas </w:t>
            </w:r>
            <w:r w:rsidRPr="0095526D">
              <w:rPr>
                <w:rFonts w:asciiTheme="minorHAnsi" w:hAnsiTheme="minorHAnsi" w:cstheme="minorHAnsi"/>
                <w:i/>
                <w:iCs/>
                <w:color w:val="FFFFFF"/>
                <w:szCs w:val="22"/>
              </w:rPr>
              <w:t>and</w:t>
            </w:r>
            <w:r w:rsidRPr="0095526D">
              <w:rPr>
                <w:rFonts w:asciiTheme="minorHAnsi" w:hAnsiTheme="minorHAnsi" w:cstheme="minorHAnsi"/>
                <w:color w:val="FFFFFF"/>
                <w:szCs w:val="22"/>
              </w:rPr>
              <w:t xml:space="preserve"> obtain evidence that staff have demonstrated competence in these areas, the agency’s workforce development plan must describe the process (e.g., prioritization of competencies, description of how the competencies were chosen, </w:t>
            </w:r>
            <w:proofErr w:type="spellStart"/>
            <w:r w:rsidRPr="0095526D">
              <w:rPr>
                <w:rFonts w:asciiTheme="minorHAnsi" w:hAnsiTheme="minorHAnsi" w:cstheme="minorHAnsi"/>
                <w:color w:val="FFFFFF"/>
                <w:szCs w:val="22"/>
              </w:rPr>
              <w:t>party</w:t>
            </w:r>
            <w:proofErr w:type="spellEnd"/>
            <w:r w:rsidRPr="0095526D">
              <w:rPr>
                <w:rFonts w:asciiTheme="minorHAnsi" w:hAnsiTheme="minorHAnsi" w:cstheme="minorHAnsi"/>
                <w:color w:val="FFFFFF"/>
                <w:szCs w:val="22"/>
              </w:rPr>
              <w:t xml:space="preserve"> responsible for ensuring that training will take place) and timeline the agency will follow to train the remaining priority staff. Methods used to address this measure may include a wide range of educational techniques, such as participation in classroom trainings or direct observation by an evaluator during interactive exercises.</w:t>
            </w:r>
          </w:p>
          <w:p w14:paraId="2F2B3011" w14:textId="77777777" w:rsidR="00486188" w:rsidRPr="0095526D" w:rsidRDefault="00486188" w:rsidP="00486188">
            <w:pPr>
              <w:rPr>
                <w:rFonts w:asciiTheme="minorHAnsi" w:hAnsiTheme="minorHAnsi" w:cstheme="minorHAnsi"/>
                <w:color w:val="FFFFFF"/>
                <w:szCs w:val="22"/>
              </w:rPr>
            </w:pPr>
          </w:p>
          <w:p w14:paraId="26DFCE00" w14:textId="77777777" w:rsidR="00486188" w:rsidRPr="0095526D" w:rsidRDefault="00486188" w:rsidP="00486188">
            <w:pPr>
              <w:rPr>
                <w:rFonts w:asciiTheme="minorHAnsi" w:hAnsiTheme="minorHAnsi" w:cstheme="minorHAnsi"/>
                <w:color w:val="FFFFFF"/>
                <w:szCs w:val="22"/>
              </w:rPr>
            </w:pPr>
            <w:r w:rsidRPr="0095526D">
              <w:rPr>
                <w:rFonts w:asciiTheme="minorHAnsi" w:hAnsiTheme="minorHAnsi" w:cstheme="minorHAnsi"/>
                <w:color w:val="FFFFFF"/>
                <w:szCs w:val="22"/>
              </w:rPr>
              <w:t xml:space="preserve">The agency must also demonstrate the organizational capability to maintain and enhance competence in the workforce. This section measures the organization’s ability to address workforce capacity on an ongoing basis. </w:t>
            </w:r>
          </w:p>
          <w:p w14:paraId="72EE96F6" w14:textId="77777777" w:rsidR="00486188" w:rsidRPr="0095526D" w:rsidRDefault="00486188" w:rsidP="00486188">
            <w:pPr>
              <w:rPr>
                <w:rFonts w:asciiTheme="minorHAnsi" w:hAnsiTheme="minorHAnsi" w:cstheme="minorHAnsi"/>
                <w:color w:val="FFFFFF"/>
                <w:szCs w:val="22"/>
              </w:rPr>
            </w:pPr>
          </w:p>
          <w:p w14:paraId="6E75EFE7" w14:textId="462247B7" w:rsidR="00670FE1" w:rsidRPr="0095526D" w:rsidRDefault="00486188" w:rsidP="00486188">
            <w:pPr>
              <w:rPr>
                <w:rFonts w:cs="Arial"/>
                <w:b/>
                <w:color w:val="000080"/>
                <w:szCs w:val="22"/>
              </w:rPr>
            </w:pPr>
            <w:r w:rsidRPr="0095526D">
              <w:rPr>
                <w:rFonts w:asciiTheme="minorHAnsi" w:hAnsiTheme="minorHAnsi" w:cstheme="minorHAnsi"/>
                <w:color w:val="FFFFFF"/>
                <w:szCs w:val="22"/>
              </w:rPr>
              <w:lastRenderedPageBreak/>
              <w:t xml:space="preserve">The agency </w:t>
            </w:r>
            <w:r w:rsidRPr="0095526D">
              <w:rPr>
                <w:rFonts w:asciiTheme="minorHAnsi" w:hAnsiTheme="minorHAnsi" w:cstheme="minorHAnsi"/>
                <w:b/>
                <w:bCs/>
                <w:color w:val="FFFFFF"/>
                <w:szCs w:val="22"/>
                <w:u w:val="single"/>
              </w:rPr>
              <w:t>must submit a workforce development plan</w:t>
            </w:r>
            <w:r w:rsidRPr="0095526D">
              <w:rPr>
                <w:rFonts w:asciiTheme="minorHAnsi" w:hAnsiTheme="minorHAnsi" w:cstheme="minorHAnsi"/>
                <w:color w:val="FFFFFF"/>
                <w:szCs w:val="22"/>
              </w:rPr>
              <w:t xml:space="preserve"> to provide the evidence for the sub-measures described below. Additional documentation to support information requested in the sub-measures should also be submitted.</w:t>
            </w:r>
          </w:p>
        </w:tc>
      </w:tr>
      <w:tr w:rsidR="00670FE1" w:rsidRPr="0095526D" w14:paraId="7A4AFF22"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25EF7146" w14:textId="77777777" w:rsidR="00670FE1" w:rsidRPr="0095526D" w:rsidRDefault="00670FE1" w:rsidP="000F6DCD">
            <w:pPr>
              <w:numPr>
                <w:ilvl w:val="0"/>
                <w:numId w:val="6"/>
              </w:numPr>
              <w:tabs>
                <w:tab w:val="clear" w:pos="720"/>
                <w:tab w:val="num" w:pos="555"/>
                <w:tab w:val="num" w:pos="821"/>
              </w:tabs>
              <w:ind w:left="371" w:hanging="360"/>
              <w:rPr>
                <w:rFonts w:cs="Arial"/>
                <w:b/>
              </w:rPr>
            </w:pPr>
            <w:r w:rsidRPr="0095526D">
              <w:rPr>
                <w:rFonts w:cs="Arial"/>
                <w:b/>
                <w:szCs w:val="22"/>
              </w:rPr>
              <w:lastRenderedPageBreak/>
              <w:t>Training Topics</w:t>
            </w:r>
          </w:p>
        </w:tc>
        <w:tc>
          <w:tcPr>
            <w:tcW w:w="1663" w:type="dxa"/>
            <w:gridSpan w:val="2"/>
            <w:shd w:val="clear" w:color="auto" w:fill="FFE6B8"/>
            <w:tcMar>
              <w:top w:w="58" w:type="dxa"/>
              <w:left w:w="115" w:type="dxa"/>
              <w:bottom w:w="58" w:type="dxa"/>
              <w:right w:w="115" w:type="dxa"/>
            </w:tcMar>
            <w:vAlign w:val="center"/>
          </w:tcPr>
          <w:p w14:paraId="6DD95B5A" w14:textId="77777777" w:rsidR="00670FE1" w:rsidRPr="0095526D" w:rsidRDefault="00881203" w:rsidP="008258BB">
            <w:pPr>
              <w:rPr>
                <w:rFonts w:cs="Arial"/>
                <w:b/>
                <w:szCs w:val="22"/>
              </w:rPr>
            </w:pPr>
            <w:r w:rsidRPr="0095526D">
              <w:rPr>
                <w:rFonts w:cs="Arial"/>
                <w:b/>
                <w:szCs w:val="22"/>
              </w:rPr>
              <w:t>Hyperlink(s)</w:t>
            </w:r>
          </w:p>
        </w:tc>
        <w:tc>
          <w:tcPr>
            <w:tcW w:w="3616" w:type="dxa"/>
            <w:gridSpan w:val="2"/>
            <w:shd w:val="clear" w:color="auto" w:fill="FFE6B8"/>
            <w:tcMar>
              <w:top w:w="58" w:type="dxa"/>
              <w:left w:w="115" w:type="dxa"/>
              <w:bottom w:w="58" w:type="dxa"/>
              <w:right w:w="115" w:type="dxa"/>
            </w:tcMar>
            <w:vAlign w:val="center"/>
          </w:tcPr>
          <w:p w14:paraId="46926C21" w14:textId="77777777" w:rsidR="00670FE1" w:rsidRPr="0095526D" w:rsidRDefault="00670FE1" w:rsidP="008258BB">
            <w:pPr>
              <w:rPr>
                <w:rFonts w:cs="Arial"/>
                <w:b/>
                <w:szCs w:val="22"/>
              </w:rPr>
            </w:pPr>
            <w:r w:rsidRPr="0095526D">
              <w:rPr>
                <w:rFonts w:cs="Arial"/>
                <w:b/>
                <w:szCs w:val="22"/>
              </w:rPr>
              <w:t xml:space="preserve">Comments </w:t>
            </w:r>
          </w:p>
        </w:tc>
      </w:tr>
      <w:tr w:rsidR="00670FE1" w:rsidRPr="0095526D" w14:paraId="47E73BC1" w14:textId="77777777" w:rsidTr="004906F0">
        <w:trPr>
          <w:trHeight w:val="66"/>
          <w:jc w:val="center"/>
        </w:trPr>
        <w:tc>
          <w:tcPr>
            <w:tcW w:w="7963" w:type="dxa"/>
          </w:tcPr>
          <w:p w14:paraId="2A2AB0B1" w14:textId="468AB416" w:rsidR="00670FE1" w:rsidRPr="0095526D" w:rsidRDefault="00670FE1" w:rsidP="009531E8">
            <w:pPr>
              <w:ind w:left="360" w:hanging="360"/>
              <w:rPr>
                <w:rFonts w:cs="Arial"/>
              </w:rPr>
            </w:pPr>
            <w:r w:rsidRPr="0095526D">
              <w:rPr>
                <w:rFonts w:cs="Arial"/>
                <w:b/>
                <w:szCs w:val="22"/>
              </w:rPr>
              <w:t xml:space="preserve">a1. </w:t>
            </w:r>
            <w:r w:rsidRPr="0095526D">
              <w:rPr>
                <w:rFonts w:cs="Arial"/>
                <w:szCs w:val="22"/>
              </w:rPr>
              <w:t>The workforce development plan identifies agency</w:t>
            </w:r>
            <w:r w:rsidR="00526463" w:rsidRPr="0095526D">
              <w:rPr>
                <w:rFonts w:cs="Arial"/>
                <w:szCs w:val="22"/>
              </w:rPr>
              <w:t>’s</w:t>
            </w:r>
            <w:r w:rsidRPr="0095526D">
              <w:rPr>
                <w:rFonts w:cs="Arial"/>
                <w:szCs w:val="22"/>
              </w:rPr>
              <w:t xml:space="preserve"> priority training topics based on results from the training needs assessment.</w:t>
            </w:r>
          </w:p>
        </w:tc>
        <w:tc>
          <w:tcPr>
            <w:tcW w:w="1663" w:type="dxa"/>
            <w:gridSpan w:val="2"/>
          </w:tcPr>
          <w:p w14:paraId="42C93B29" w14:textId="77777777" w:rsidR="00670FE1" w:rsidRPr="0095526D" w:rsidRDefault="00670FE1" w:rsidP="00FE052A">
            <w:pPr>
              <w:jc w:val="center"/>
            </w:pPr>
          </w:p>
        </w:tc>
        <w:tc>
          <w:tcPr>
            <w:tcW w:w="3623" w:type="dxa"/>
            <w:gridSpan w:val="3"/>
          </w:tcPr>
          <w:p w14:paraId="3CEF6AF6" w14:textId="77777777" w:rsidR="00670FE1" w:rsidRPr="0095526D" w:rsidRDefault="00FE052A" w:rsidP="00FE052A">
            <w:pPr>
              <w:tabs>
                <w:tab w:val="left" w:pos="620"/>
              </w:tabs>
            </w:pPr>
            <w:r w:rsidRPr="0095526D">
              <w:tab/>
            </w:r>
          </w:p>
        </w:tc>
      </w:tr>
      <w:tr w:rsidR="007B006E" w:rsidRPr="0095526D" w14:paraId="0F31F050" w14:textId="77777777" w:rsidTr="00A57CEA">
        <w:trPr>
          <w:trHeight w:val="66"/>
          <w:jc w:val="center"/>
        </w:trPr>
        <w:tc>
          <w:tcPr>
            <w:tcW w:w="13249" w:type="dxa"/>
            <w:gridSpan w:val="6"/>
            <w:vAlign w:val="center"/>
          </w:tcPr>
          <w:p w14:paraId="24B6ADB0" w14:textId="7FF494D9" w:rsidR="007B006E" w:rsidRPr="0095526D" w:rsidRDefault="007B006E" w:rsidP="007B006E">
            <w:pPr>
              <w:tabs>
                <w:tab w:val="left" w:pos="620"/>
              </w:tabs>
            </w:pPr>
            <w:r w:rsidRPr="0095526D">
              <w:rPr>
                <w:rFonts w:cs="Calibri"/>
                <w:b/>
                <w:szCs w:val="22"/>
              </w:rPr>
              <w:t>a</w:t>
            </w:r>
            <w:bookmarkStart w:id="61" w:name="M3Aa2Return"/>
            <w:bookmarkEnd w:id="61"/>
            <w:r w:rsidRPr="0095526D">
              <w:rPr>
                <w:rFonts w:cs="Calibri"/>
                <w:b/>
                <w:szCs w:val="22"/>
              </w:rPr>
              <w:t>2</w:t>
            </w:r>
            <w:bookmarkStart w:id="62" w:name="M3A2Return"/>
            <w:bookmarkEnd w:id="62"/>
            <w:r w:rsidRPr="0095526D">
              <w:rPr>
                <w:rFonts w:cs="Calibri"/>
                <w:b/>
                <w:szCs w:val="22"/>
              </w:rPr>
              <w:t xml:space="preserve">. </w:t>
            </w:r>
            <w:hyperlink w:anchor="M3A2" w:history="1">
              <w:r w:rsidRPr="0095526D">
                <w:rPr>
                  <w:rStyle w:val="Hyperlink"/>
                  <w:rFonts w:cs="Calibri"/>
                  <w:b/>
                  <w:szCs w:val="22"/>
                </w:rPr>
                <w:t xml:space="preserve">The workforce development plan </w:t>
              </w:r>
              <w:r w:rsidR="004B118F">
                <w:rPr>
                  <w:rStyle w:val="Hyperlink"/>
                  <w:rFonts w:cs="Calibri"/>
                  <w:b/>
                  <w:szCs w:val="22"/>
                </w:rPr>
                <w:t>i</w:t>
              </w:r>
              <w:r w:rsidR="004B118F">
                <w:rPr>
                  <w:rStyle w:val="Hyperlink"/>
                  <w:b/>
                </w:rPr>
                <w:t>nclude</w:t>
              </w:r>
              <w:r w:rsidRPr="0095526D">
                <w:rPr>
                  <w:rStyle w:val="Hyperlink"/>
                  <w:rFonts w:cs="Calibri"/>
                  <w:b/>
                  <w:szCs w:val="22"/>
                </w:rPr>
                <w:t>s evidence of the following training topics:</w:t>
              </w:r>
            </w:hyperlink>
          </w:p>
        </w:tc>
      </w:tr>
      <w:tr w:rsidR="007B006E" w:rsidRPr="0095526D" w14:paraId="6F2C681A" w14:textId="77777777" w:rsidTr="004906F0">
        <w:trPr>
          <w:trHeight w:val="66"/>
          <w:jc w:val="center"/>
        </w:trPr>
        <w:tc>
          <w:tcPr>
            <w:tcW w:w="7963" w:type="dxa"/>
          </w:tcPr>
          <w:p w14:paraId="2920B66D" w14:textId="32E3143C" w:rsidR="00526463" w:rsidRPr="0095526D" w:rsidRDefault="001843D1" w:rsidP="009454F1">
            <w:pPr>
              <w:ind w:left="360" w:hanging="360"/>
              <w:rPr>
                <w:rFonts w:cs="Arial"/>
                <w:b/>
                <w:szCs w:val="22"/>
              </w:rPr>
            </w:pPr>
            <w:r w:rsidRPr="0095526D">
              <w:rPr>
                <w:rFonts w:cs="Calibri"/>
                <w:b/>
                <w:szCs w:val="22"/>
              </w:rPr>
              <w:t xml:space="preserve">          </w:t>
            </w:r>
            <w:r w:rsidR="007B006E" w:rsidRPr="0095526D">
              <w:rPr>
                <w:rFonts w:cs="Calibri"/>
                <w:b/>
                <w:szCs w:val="22"/>
              </w:rPr>
              <w:t>a2i.</w:t>
            </w:r>
            <w:bookmarkStart w:id="63" w:name="M3Aa2iReturn"/>
            <w:bookmarkEnd w:id="63"/>
            <w:r w:rsidR="007B006E" w:rsidRPr="0095526D">
              <w:rPr>
                <w:rFonts w:cs="Calibri"/>
                <w:b/>
                <w:szCs w:val="22"/>
              </w:rPr>
              <w:t xml:space="preserve"> </w:t>
            </w:r>
            <w:hyperlink w:anchor="M3Aa2i" w:history="1">
              <w:r w:rsidR="00526463" w:rsidRPr="0095526D">
                <w:rPr>
                  <w:rStyle w:val="Hyperlink"/>
                  <w:rFonts w:cs="Calibri"/>
                  <w:szCs w:val="22"/>
                </w:rPr>
                <w:t>Based on jurisdictional capacity and federal requirements, appropriate NIMS training for the public health workforce.</w:t>
              </w:r>
            </w:hyperlink>
          </w:p>
        </w:tc>
        <w:tc>
          <w:tcPr>
            <w:tcW w:w="1663" w:type="dxa"/>
            <w:gridSpan w:val="2"/>
          </w:tcPr>
          <w:p w14:paraId="67034245" w14:textId="77777777" w:rsidR="007B006E" w:rsidRPr="0095526D" w:rsidRDefault="007B006E" w:rsidP="007B006E">
            <w:pPr>
              <w:jc w:val="center"/>
            </w:pPr>
          </w:p>
        </w:tc>
        <w:tc>
          <w:tcPr>
            <w:tcW w:w="3623" w:type="dxa"/>
            <w:gridSpan w:val="3"/>
          </w:tcPr>
          <w:p w14:paraId="031246A2" w14:textId="77777777" w:rsidR="007B006E" w:rsidRPr="0095526D" w:rsidRDefault="007B006E" w:rsidP="007B006E">
            <w:pPr>
              <w:tabs>
                <w:tab w:val="left" w:pos="620"/>
              </w:tabs>
            </w:pPr>
          </w:p>
        </w:tc>
      </w:tr>
      <w:tr w:rsidR="007B006E" w:rsidRPr="0095526D" w14:paraId="3C39E945" w14:textId="77777777" w:rsidTr="004906F0">
        <w:trPr>
          <w:trHeight w:val="66"/>
          <w:jc w:val="center"/>
        </w:trPr>
        <w:tc>
          <w:tcPr>
            <w:tcW w:w="7963" w:type="dxa"/>
          </w:tcPr>
          <w:p w14:paraId="009DBD9B" w14:textId="1E19243C" w:rsidR="007B006E" w:rsidRPr="0095526D" w:rsidRDefault="001843D1" w:rsidP="007B006E">
            <w:pPr>
              <w:ind w:left="360" w:hanging="360"/>
              <w:rPr>
                <w:rFonts w:cs="Arial"/>
                <w:b/>
                <w:szCs w:val="22"/>
              </w:rPr>
            </w:pPr>
            <w:bookmarkStart w:id="64" w:name="M3Aa2iiReturn"/>
            <w:bookmarkEnd w:id="64"/>
            <w:r w:rsidRPr="0095526D">
              <w:rPr>
                <w:rFonts w:cs="Calibri"/>
                <w:b/>
                <w:szCs w:val="22"/>
              </w:rPr>
              <w:t xml:space="preserve">         </w:t>
            </w:r>
            <w:r w:rsidR="007B006E" w:rsidRPr="0095526D">
              <w:rPr>
                <w:rFonts w:cs="Calibri"/>
                <w:b/>
                <w:szCs w:val="22"/>
              </w:rPr>
              <w:t xml:space="preserve">a2ii. </w:t>
            </w:r>
            <w:hyperlink w:anchor="M3Aa2ii" w:history="1">
              <w:r w:rsidR="007B006E" w:rsidRPr="0095526D">
                <w:rPr>
                  <w:rStyle w:val="Hyperlink"/>
                  <w:rFonts w:cs="Calibri"/>
                  <w:szCs w:val="22"/>
                </w:rPr>
                <w:t>Based on jurisdictional capacity and federal requirements, appropriate ICS training for the public health workforce.</w:t>
              </w:r>
            </w:hyperlink>
            <w:r w:rsidR="00526463" w:rsidRPr="0095526D">
              <w:rPr>
                <w:rStyle w:val="Hyperlink"/>
                <w:rFonts w:cs="Calibri"/>
                <w:szCs w:val="22"/>
              </w:rPr>
              <w:t xml:space="preserve"> </w:t>
            </w:r>
          </w:p>
        </w:tc>
        <w:tc>
          <w:tcPr>
            <w:tcW w:w="1663" w:type="dxa"/>
            <w:gridSpan w:val="2"/>
          </w:tcPr>
          <w:p w14:paraId="3E7FA04D" w14:textId="77777777" w:rsidR="007B006E" w:rsidRPr="0095526D" w:rsidRDefault="007B006E" w:rsidP="007B006E">
            <w:pPr>
              <w:jc w:val="center"/>
            </w:pPr>
          </w:p>
        </w:tc>
        <w:tc>
          <w:tcPr>
            <w:tcW w:w="3623" w:type="dxa"/>
            <w:gridSpan w:val="3"/>
          </w:tcPr>
          <w:p w14:paraId="41357E45" w14:textId="77777777" w:rsidR="007B006E" w:rsidRPr="0095526D" w:rsidRDefault="007B006E" w:rsidP="007B006E">
            <w:pPr>
              <w:tabs>
                <w:tab w:val="left" w:pos="620"/>
              </w:tabs>
            </w:pPr>
          </w:p>
        </w:tc>
      </w:tr>
      <w:tr w:rsidR="007B006E" w:rsidRPr="0095526D" w14:paraId="6CBE1681" w14:textId="77777777" w:rsidTr="004906F0">
        <w:trPr>
          <w:trHeight w:val="66"/>
          <w:jc w:val="center"/>
        </w:trPr>
        <w:tc>
          <w:tcPr>
            <w:tcW w:w="7963" w:type="dxa"/>
          </w:tcPr>
          <w:p w14:paraId="78A51CF2" w14:textId="67F308BB" w:rsidR="007B006E" w:rsidRPr="0095526D" w:rsidRDefault="001843D1" w:rsidP="006910CC">
            <w:pPr>
              <w:ind w:left="360" w:hanging="360"/>
              <w:rPr>
                <w:rFonts w:cs="Arial"/>
                <w:b/>
                <w:szCs w:val="22"/>
              </w:rPr>
            </w:pPr>
            <w:r w:rsidRPr="0095526D">
              <w:rPr>
                <w:rFonts w:cs="Calibri"/>
                <w:b/>
                <w:szCs w:val="22"/>
              </w:rPr>
              <w:t xml:space="preserve">        </w:t>
            </w:r>
            <w:r w:rsidR="007B006E" w:rsidRPr="0095526D">
              <w:rPr>
                <w:rFonts w:cs="Calibri"/>
                <w:b/>
                <w:szCs w:val="22"/>
              </w:rPr>
              <w:t>a2</w:t>
            </w:r>
            <w:bookmarkStart w:id="65" w:name="M3Aa2iiiReturn"/>
            <w:bookmarkEnd w:id="65"/>
            <w:r w:rsidR="007B006E" w:rsidRPr="0095526D">
              <w:rPr>
                <w:rFonts w:cs="Calibri"/>
                <w:b/>
                <w:szCs w:val="22"/>
              </w:rPr>
              <w:t>iii</w:t>
            </w:r>
            <w:bookmarkStart w:id="66" w:name="_Hlk515548942"/>
            <w:r w:rsidR="007B006E" w:rsidRPr="0095526D">
              <w:rPr>
                <w:rFonts w:cs="Calibri"/>
                <w:b/>
                <w:szCs w:val="22"/>
              </w:rPr>
              <w:t xml:space="preserve">. </w:t>
            </w:r>
            <w:hyperlink w:anchor="M3Aa2iii" w:history="1">
              <w:r w:rsidR="007B006E" w:rsidRPr="0095526D">
                <w:rPr>
                  <w:rStyle w:val="Hyperlink"/>
                  <w:rFonts w:cs="Calibri"/>
                  <w:szCs w:val="22"/>
                </w:rPr>
                <w:t>Training in the principles of risk communication</w:t>
              </w:r>
              <w:r w:rsidR="006910CC" w:rsidRPr="0095526D">
                <w:rPr>
                  <w:rStyle w:val="Hyperlink"/>
                  <w:rFonts w:cs="Calibri"/>
                  <w:szCs w:val="22"/>
                </w:rPr>
                <w:t>s</w:t>
              </w:r>
              <w:r w:rsidR="007B006E" w:rsidRPr="0095526D">
                <w:rPr>
                  <w:rStyle w:val="Hyperlink"/>
                  <w:rFonts w:cs="Calibri"/>
                  <w:szCs w:val="22"/>
                </w:rPr>
                <w:t xml:space="preserve"> for key spokespersons</w:t>
              </w:r>
              <w:r w:rsidR="00526463" w:rsidRPr="0095526D">
                <w:rPr>
                  <w:rStyle w:val="Hyperlink"/>
                  <w:rFonts w:cs="Calibri"/>
                  <w:szCs w:val="22"/>
                </w:rPr>
                <w:t xml:space="preserve"> for the agency</w:t>
              </w:r>
              <w:r w:rsidR="007B006E" w:rsidRPr="0095526D">
                <w:rPr>
                  <w:rStyle w:val="Hyperlink"/>
                  <w:rFonts w:cs="Calibri"/>
                  <w:szCs w:val="22"/>
                </w:rPr>
                <w:t>.</w:t>
              </w:r>
            </w:hyperlink>
            <w:r w:rsidR="007B006E" w:rsidRPr="0095526D">
              <w:rPr>
                <w:rFonts w:cs="Calibri"/>
                <w:szCs w:val="22"/>
              </w:rPr>
              <w:t xml:space="preserve"> </w:t>
            </w:r>
            <w:bookmarkEnd w:id="66"/>
          </w:p>
        </w:tc>
        <w:tc>
          <w:tcPr>
            <w:tcW w:w="1663" w:type="dxa"/>
            <w:gridSpan w:val="2"/>
          </w:tcPr>
          <w:p w14:paraId="715458D0" w14:textId="77777777" w:rsidR="007B006E" w:rsidRPr="0095526D" w:rsidRDefault="007B006E" w:rsidP="007B006E">
            <w:pPr>
              <w:jc w:val="center"/>
            </w:pPr>
          </w:p>
        </w:tc>
        <w:tc>
          <w:tcPr>
            <w:tcW w:w="3623" w:type="dxa"/>
            <w:gridSpan w:val="3"/>
          </w:tcPr>
          <w:p w14:paraId="4BE008CA" w14:textId="77777777" w:rsidR="007B006E" w:rsidRPr="0095526D" w:rsidRDefault="007B006E" w:rsidP="007B006E">
            <w:pPr>
              <w:tabs>
                <w:tab w:val="left" w:pos="620"/>
              </w:tabs>
            </w:pPr>
          </w:p>
        </w:tc>
      </w:tr>
      <w:tr w:rsidR="00670FE1" w:rsidRPr="0095526D" w14:paraId="769AF083"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0CEC3388" w14:textId="77777777" w:rsidR="00670FE1" w:rsidRPr="0095526D" w:rsidRDefault="00670FE1" w:rsidP="000F6DCD">
            <w:pPr>
              <w:numPr>
                <w:ilvl w:val="0"/>
                <w:numId w:val="6"/>
              </w:numPr>
              <w:tabs>
                <w:tab w:val="clear" w:pos="720"/>
                <w:tab w:val="num" w:pos="555"/>
                <w:tab w:val="num" w:pos="821"/>
              </w:tabs>
              <w:ind w:left="371" w:hanging="360"/>
              <w:rPr>
                <w:rFonts w:cs="Arial"/>
                <w:b/>
              </w:rPr>
            </w:pPr>
            <w:bookmarkStart w:id="67" w:name="TrainingObjectives"/>
            <w:bookmarkEnd w:id="67"/>
            <w:r w:rsidRPr="0095526D">
              <w:rPr>
                <w:rFonts w:cs="Arial"/>
                <w:b/>
                <w:szCs w:val="22"/>
              </w:rPr>
              <w:t xml:space="preserve">Training </w:t>
            </w:r>
            <w:r w:rsidR="00D63B8E" w:rsidRPr="0095526D">
              <w:rPr>
                <w:rFonts w:cs="Arial"/>
                <w:b/>
                <w:szCs w:val="22"/>
              </w:rPr>
              <w:t xml:space="preserve">Selection and </w:t>
            </w:r>
            <w:r w:rsidRPr="0095526D">
              <w:rPr>
                <w:rFonts w:cs="Arial"/>
                <w:b/>
                <w:szCs w:val="22"/>
              </w:rPr>
              <w:t>Objectives</w:t>
            </w:r>
          </w:p>
        </w:tc>
        <w:tc>
          <w:tcPr>
            <w:tcW w:w="1663" w:type="dxa"/>
            <w:gridSpan w:val="2"/>
            <w:shd w:val="clear" w:color="auto" w:fill="FFE6B8"/>
            <w:tcMar>
              <w:top w:w="58" w:type="dxa"/>
              <w:left w:w="115" w:type="dxa"/>
              <w:bottom w:w="58" w:type="dxa"/>
              <w:right w:w="115" w:type="dxa"/>
            </w:tcMar>
            <w:vAlign w:val="center"/>
          </w:tcPr>
          <w:p w14:paraId="5C81A8C5" w14:textId="77777777" w:rsidR="00670FE1" w:rsidRPr="0095526D" w:rsidRDefault="00881203" w:rsidP="008258BB">
            <w:pPr>
              <w:rPr>
                <w:rFonts w:cs="Arial"/>
                <w:b/>
                <w:szCs w:val="22"/>
              </w:rPr>
            </w:pPr>
            <w:r w:rsidRPr="0095526D">
              <w:rPr>
                <w:rFonts w:cs="Arial"/>
                <w:b/>
                <w:szCs w:val="22"/>
              </w:rPr>
              <w:t>Hyperlink(s)</w:t>
            </w:r>
          </w:p>
        </w:tc>
        <w:tc>
          <w:tcPr>
            <w:tcW w:w="3616" w:type="dxa"/>
            <w:gridSpan w:val="2"/>
            <w:shd w:val="clear" w:color="auto" w:fill="FFE6B8"/>
            <w:tcMar>
              <w:top w:w="58" w:type="dxa"/>
              <w:left w:w="115" w:type="dxa"/>
              <w:bottom w:w="58" w:type="dxa"/>
              <w:right w:w="115" w:type="dxa"/>
            </w:tcMar>
            <w:vAlign w:val="center"/>
          </w:tcPr>
          <w:p w14:paraId="75346887" w14:textId="77777777" w:rsidR="00670FE1" w:rsidRPr="0095526D" w:rsidRDefault="00670FE1" w:rsidP="008258BB">
            <w:pPr>
              <w:rPr>
                <w:rFonts w:cs="Arial"/>
                <w:b/>
                <w:szCs w:val="22"/>
              </w:rPr>
            </w:pPr>
            <w:r w:rsidRPr="0095526D">
              <w:rPr>
                <w:rFonts w:cs="Arial"/>
                <w:b/>
                <w:szCs w:val="22"/>
              </w:rPr>
              <w:t xml:space="preserve">Comments </w:t>
            </w:r>
          </w:p>
        </w:tc>
      </w:tr>
      <w:tr w:rsidR="00D63B8E" w:rsidRPr="0095526D" w14:paraId="3B10B5FA" w14:textId="77777777" w:rsidTr="004906F0">
        <w:trPr>
          <w:trHeight w:val="66"/>
          <w:jc w:val="center"/>
        </w:trPr>
        <w:tc>
          <w:tcPr>
            <w:tcW w:w="7963" w:type="dxa"/>
          </w:tcPr>
          <w:p w14:paraId="3109B9F7" w14:textId="77777777" w:rsidR="00D63B8E" w:rsidRPr="0095526D" w:rsidRDefault="00D63B8E" w:rsidP="00D63B8E">
            <w:pPr>
              <w:ind w:left="360" w:hanging="360"/>
              <w:rPr>
                <w:rFonts w:cs="Arial"/>
                <w:b/>
                <w:szCs w:val="22"/>
              </w:rPr>
            </w:pPr>
            <w:r w:rsidRPr="0095526D">
              <w:rPr>
                <w:rFonts w:cs="Arial"/>
                <w:b/>
                <w:szCs w:val="22"/>
              </w:rPr>
              <w:t xml:space="preserve">b1. </w:t>
            </w:r>
            <w:r w:rsidRPr="0095526D">
              <w:rPr>
                <w:rFonts w:cs="Arial"/>
                <w:szCs w:val="22"/>
              </w:rPr>
              <w:t xml:space="preserve">The workforce development plan describes the type of trainings to be provided. </w:t>
            </w:r>
          </w:p>
        </w:tc>
        <w:tc>
          <w:tcPr>
            <w:tcW w:w="1663" w:type="dxa"/>
            <w:gridSpan w:val="2"/>
          </w:tcPr>
          <w:p w14:paraId="5D30139E" w14:textId="77777777" w:rsidR="00D63B8E" w:rsidRPr="0095526D" w:rsidRDefault="00D63B8E" w:rsidP="00FE052A">
            <w:pPr>
              <w:tabs>
                <w:tab w:val="left" w:pos="620"/>
              </w:tabs>
            </w:pPr>
          </w:p>
        </w:tc>
        <w:tc>
          <w:tcPr>
            <w:tcW w:w="3623" w:type="dxa"/>
            <w:gridSpan w:val="3"/>
          </w:tcPr>
          <w:p w14:paraId="186D7AE7" w14:textId="77777777" w:rsidR="00D63B8E" w:rsidRPr="0095526D" w:rsidRDefault="00D63B8E" w:rsidP="00FE052A">
            <w:pPr>
              <w:tabs>
                <w:tab w:val="left" w:pos="620"/>
              </w:tabs>
            </w:pPr>
          </w:p>
        </w:tc>
      </w:tr>
      <w:tr w:rsidR="00D63B8E" w:rsidRPr="0095526D" w14:paraId="0D97FAAB" w14:textId="77777777" w:rsidTr="004906F0">
        <w:trPr>
          <w:trHeight w:val="66"/>
          <w:jc w:val="center"/>
        </w:trPr>
        <w:tc>
          <w:tcPr>
            <w:tcW w:w="7963" w:type="dxa"/>
          </w:tcPr>
          <w:p w14:paraId="0B220B4B" w14:textId="311D4A88" w:rsidR="00D63B8E" w:rsidRPr="0095526D" w:rsidRDefault="00D63B8E" w:rsidP="00D63B8E">
            <w:pPr>
              <w:ind w:left="360" w:hanging="360"/>
              <w:rPr>
                <w:rFonts w:cs="Arial"/>
              </w:rPr>
            </w:pPr>
            <w:bookmarkStart w:id="68" w:name="M3Bb1"/>
            <w:bookmarkStart w:id="69" w:name="M3Bb2"/>
            <w:bookmarkEnd w:id="68"/>
            <w:bookmarkEnd w:id="69"/>
            <w:r w:rsidRPr="0095526D">
              <w:rPr>
                <w:rFonts w:cs="Arial"/>
                <w:b/>
                <w:szCs w:val="22"/>
              </w:rPr>
              <w:t>b2</w:t>
            </w:r>
            <w:r w:rsidRPr="0095526D">
              <w:rPr>
                <w:rFonts w:cs="Arial"/>
                <w:szCs w:val="22"/>
              </w:rPr>
              <w:t xml:space="preserve">. The workforce development plan </w:t>
            </w:r>
            <w:r w:rsidR="004B118F">
              <w:rPr>
                <w:rFonts w:cs="Arial"/>
                <w:szCs w:val="22"/>
              </w:rPr>
              <w:t>include</w:t>
            </w:r>
            <w:r w:rsidRPr="0095526D">
              <w:rPr>
                <w:rFonts w:cs="Arial"/>
                <w:szCs w:val="22"/>
              </w:rPr>
              <w:t xml:space="preserve">s the overall objectives of the trainings </w:t>
            </w:r>
            <w:r w:rsidRPr="0095526D">
              <w:rPr>
                <w:rFonts w:cs="Calibri"/>
                <w:bCs/>
                <w:i/>
                <w:szCs w:val="22"/>
              </w:rPr>
              <w:t>or</w:t>
            </w:r>
            <w:r w:rsidRPr="0095526D">
              <w:rPr>
                <w:rFonts w:cs="Arial"/>
                <w:szCs w:val="22"/>
              </w:rPr>
              <w:t xml:space="preserve"> describes the competencies that the workforce development plan addresses.</w:t>
            </w:r>
          </w:p>
        </w:tc>
        <w:tc>
          <w:tcPr>
            <w:tcW w:w="1663" w:type="dxa"/>
            <w:gridSpan w:val="2"/>
          </w:tcPr>
          <w:p w14:paraId="3417FD0F" w14:textId="77777777" w:rsidR="00D63B8E" w:rsidRPr="0095526D" w:rsidRDefault="00D63B8E" w:rsidP="00FE052A">
            <w:pPr>
              <w:tabs>
                <w:tab w:val="left" w:pos="620"/>
              </w:tabs>
            </w:pPr>
          </w:p>
        </w:tc>
        <w:tc>
          <w:tcPr>
            <w:tcW w:w="3623" w:type="dxa"/>
            <w:gridSpan w:val="3"/>
          </w:tcPr>
          <w:p w14:paraId="175406DD" w14:textId="77777777" w:rsidR="00D63B8E" w:rsidRPr="0095526D" w:rsidRDefault="00D63B8E" w:rsidP="00FE052A">
            <w:pPr>
              <w:tabs>
                <w:tab w:val="left" w:pos="620"/>
              </w:tabs>
            </w:pPr>
          </w:p>
        </w:tc>
      </w:tr>
      <w:tr w:rsidR="00D63B8E" w:rsidRPr="0095526D" w14:paraId="407A5CCE" w14:textId="77777777" w:rsidTr="004906F0">
        <w:trPr>
          <w:trHeight w:val="66"/>
          <w:jc w:val="center"/>
        </w:trPr>
        <w:tc>
          <w:tcPr>
            <w:tcW w:w="7963" w:type="dxa"/>
          </w:tcPr>
          <w:p w14:paraId="1A78364F" w14:textId="4BC112FB" w:rsidR="00D63B8E" w:rsidRPr="0095526D" w:rsidRDefault="00D63B8E" w:rsidP="00D63B8E">
            <w:pPr>
              <w:ind w:left="360" w:hanging="360"/>
              <w:rPr>
                <w:rFonts w:cs="Arial"/>
                <w:b/>
                <w:szCs w:val="22"/>
              </w:rPr>
            </w:pPr>
            <w:bookmarkStart w:id="70" w:name="M3Bb3Return"/>
            <w:bookmarkEnd w:id="70"/>
            <w:r w:rsidRPr="0095526D">
              <w:rPr>
                <w:rFonts w:cs="Arial"/>
                <w:b/>
                <w:szCs w:val="22"/>
              </w:rPr>
              <w:t xml:space="preserve">b3. </w:t>
            </w:r>
            <w:hyperlink w:anchor="M3Bb3" w:history="1">
              <w:r w:rsidRPr="0095526D">
                <w:rPr>
                  <w:rStyle w:val="Hyperlink"/>
                  <w:rFonts w:cs="Calibri"/>
                  <w:szCs w:val="22"/>
                </w:rPr>
                <w:t xml:space="preserve">The application </w:t>
              </w:r>
              <w:r w:rsidR="00E85879">
                <w:rPr>
                  <w:rStyle w:val="Hyperlink"/>
                  <w:rFonts w:cs="Calibri"/>
                  <w:szCs w:val="22"/>
                </w:rPr>
                <w:t>i</w:t>
              </w:r>
              <w:r w:rsidR="00E85879">
                <w:rPr>
                  <w:rStyle w:val="Hyperlink"/>
                </w:rPr>
                <w:t>nclude</w:t>
              </w:r>
              <w:r w:rsidRPr="0095526D">
                <w:rPr>
                  <w:rStyle w:val="Hyperlink"/>
                  <w:rFonts w:cs="Calibri"/>
                  <w:szCs w:val="22"/>
                </w:rPr>
                <w:t>s a justification for each chosen training activity.</w:t>
              </w:r>
            </w:hyperlink>
          </w:p>
        </w:tc>
        <w:tc>
          <w:tcPr>
            <w:tcW w:w="1663" w:type="dxa"/>
            <w:gridSpan w:val="2"/>
          </w:tcPr>
          <w:p w14:paraId="10C8336B" w14:textId="77777777" w:rsidR="00D63B8E" w:rsidRPr="0095526D" w:rsidRDefault="00D63B8E" w:rsidP="00FE052A">
            <w:pPr>
              <w:tabs>
                <w:tab w:val="left" w:pos="620"/>
              </w:tabs>
            </w:pPr>
          </w:p>
        </w:tc>
        <w:tc>
          <w:tcPr>
            <w:tcW w:w="3623" w:type="dxa"/>
            <w:gridSpan w:val="3"/>
          </w:tcPr>
          <w:p w14:paraId="6B69449E" w14:textId="77777777" w:rsidR="00D63B8E" w:rsidRPr="0095526D" w:rsidRDefault="00D63B8E" w:rsidP="00FE052A">
            <w:pPr>
              <w:tabs>
                <w:tab w:val="left" w:pos="620"/>
              </w:tabs>
              <w:jc w:val="center"/>
            </w:pPr>
          </w:p>
        </w:tc>
      </w:tr>
      <w:tr w:rsidR="002F2896" w:rsidRPr="0095526D" w14:paraId="4CD96C03" w14:textId="77777777" w:rsidTr="004906F0">
        <w:trPr>
          <w:trHeight w:val="66"/>
          <w:jc w:val="center"/>
        </w:trPr>
        <w:tc>
          <w:tcPr>
            <w:tcW w:w="7963" w:type="dxa"/>
          </w:tcPr>
          <w:p w14:paraId="31472AF8" w14:textId="70B4ECF3" w:rsidR="008B0558" w:rsidRPr="0095526D" w:rsidRDefault="002F2896" w:rsidP="00672EB5">
            <w:pPr>
              <w:ind w:left="360" w:hanging="360"/>
              <w:rPr>
                <w:rFonts w:cs="Arial"/>
                <w:b/>
                <w:szCs w:val="22"/>
              </w:rPr>
            </w:pPr>
            <w:bookmarkStart w:id="71" w:name="M3Bb4Return"/>
            <w:bookmarkEnd w:id="71"/>
            <w:r w:rsidRPr="0095526D">
              <w:rPr>
                <w:rFonts w:cs="Arial"/>
                <w:b/>
                <w:szCs w:val="22"/>
              </w:rPr>
              <w:t xml:space="preserve">b4. </w:t>
            </w:r>
            <w:hyperlink w:anchor="M3Bb4" w:history="1">
              <w:r w:rsidR="008B0558" w:rsidRPr="0095526D">
                <w:rPr>
                  <w:rStyle w:val="Hyperlink"/>
                </w:rPr>
                <w:t>The workforce development plan describes the agency’s strategies for continuous quality improvement in workforce development.</w:t>
              </w:r>
            </w:hyperlink>
          </w:p>
        </w:tc>
        <w:tc>
          <w:tcPr>
            <w:tcW w:w="1663" w:type="dxa"/>
            <w:gridSpan w:val="2"/>
          </w:tcPr>
          <w:p w14:paraId="124847A9" w14:textId="5CFB6124" w:rsidR="002F2896" w:rsidRPr="0095526D" w:rsidRDefault="002F2896" w:rsidP="00FE052A">
            <w:pPr>
              <w:tabs>
                <w:tab w:val="left" w:pos="620"/>
              </w:tabs>
            </w:pPr>
          </w:p>
        </w:tc>
        <w:tc>
          <w:tcPr>
            <w:tcW w:w="3623" w:type="dxa"/>
            <w:gridSpan w:val="3"/>
          </w:tcPr>
          <w:p w14:paraId="79F1D085" w14:textId="77777777" w:rsidR="002F2896" w:rsidRPr="0095526D" w:rsidRDefault="002F2896" w:rsidP="00FE052A">
            <w:pPr>
              <w:tabs>
                <w:tab w:val="left" w:pos="620"/>
              </w:tabs>
            </w:pPr>
          </w:p>
        </w:tc>
      </w:tr>
      <w:tr w:rsidR="00D63B8E" w:rsidRPr="0095526D" w14:paraId="05BC5024"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4C1185EE" w14:textId="77777777" w:rsidR="00D63B8E" w:rsidRPr="0095526D" w:rsidRDefault="00D63B8E" w:rsidP="00D63B8E">
            <w:pPr>
              <w:numPr>
                <w:ilvl w:val="0"/>
                <w:numId w:val="6"/>
              </w:numPr>
              <w:tabs>
                <w:tab w:val="clear" w:pos="720"/>
                <w:tab w:val="num" w:pos="555"/>
                <w:tab w:val="num" w:pos="821"/>
              </w:tabs>
              <w:ind w:left="371" w:hanging="360"/>
              <w:rPr>
                <w:rFonts w:cs="Arial"/>
                <w:b/>
              </w:rPr>
            </w:pPr>
            <w:r w:rsidRPr="0095526D">
              <w:rPr>
                <w:rFonts w:cs="Arial"/>
                <w:b/>
                <w:szCs w:val="22"/>
              </w:rPr>
              <w:t>Training Delivery</w:t>
            </w:r>
          </w:p>
        </w:tc>
        <w:tc>
          <w:tcPr>
            <w:tcW w:w="1663" w:type="dxa"/>
            <w:gridSpan w:val="2"/>
            <w:shd w:val="clear" w:color="auto" w:fill="FFE6B8"/>
            <w:tcMar>
              <w:top w:w="58" w:type="dxa"/>
              <w:left w:w="115" w:type="dxa"/>
              <w:bottom w:w="58" w:type="dxa"/>
              <w:right w:w="115" w:type="dxa"/>
            </w:tcMar>
            <w:vAlign w:val="center"/>
          </w:tcPr>
          <w:p w14:paraId="574BE94E" w14:textId="77777777" w:rsidR="00D63B8E" w:rsidRPr="0095526D" w:rsidRDefault="00D63B8E" w:rsidP="00D63B8E">
            <w:pPr>
              <w:rPr>
                <w:rFonts w:cs="Arial"/>
                <w:b/>
              </w:rPr>
            </w:pPr>
            <w:r w:rsidRPr="0095526D">
              <w:rPr>
                <w:rFonts w:cs="Arial"/>
                <w:b/>
                <w:szCs w:val="22"/>
              </w:rPr>
              <w:t>Hyperlink(s)</w:t>
            </w:r>
          </w:p>
        </w:tc>
        <w:tc>
          <w:tcPr>
            <w:tcW w:w="3616" w:type="dxa"/>
            <w:gridSpan w:val="2"/>
            <w:shd w:val="clear" w:color="auto" w:fill="FFE6B8"/>
            <w:tcMar>
              <w:top w:w="58" w:type="dxa"/>
              <w:left w:w="115" w:type="dxa"/>
              <w:bottom w:w="58" w:type="dxa"/>
              <w:right w:w="115" w:type="dxa"/>
            </w:tcMar>
            <w:vAlign w:val="center"/>
          </w:tcPr>
          <w:p w14:paraId="16423A1E" w14:textId="77777777" w:rsidR="00D63B8E" w:rsidRPr="0095526D" w:rsidRDefault="00D63B8E" w:rsidP="00D63B8E">
            <w:pPr>
              <w:rPr>
                <w:rFonts w:cs="Arial"/>
                <w:b/>
                <w:szCs w:val="22"/>
              </w:rPr>
            </w:pPr>
            <w:r w:rsidRPr="0095526D">
              <w:rPr>
                <w:rFonts w:cs="Arial"/>
                <w:b/>
                <w:szCs w:val="22"/>
              </w:rPr>
              <w:t xml:space="preserve">Comments </w:t>
            </w:r>
          </w:p>
        </w:tc>
      </w:tr>
      <w:tr w:rsidR="00D63B8E" w:rsidRPr="0095526D" w14:paraId="5B2ED601" w14:textId="77777777" w:rsidTr="004906F0">
        <w:trPr>
          <w:trHeight w:val="66"/>
          <w:jc w:val="center"/>
        </w:trPr>
        <w:tc>
          <w:tcPr>
            <w:tcW w:w="7963" w:type="dxa"/>
          </w:tcPr>
          <w:p w14:paraId="245B343F" w14:textId="77777777" w:rsidR="00D63B8E" w:rsidRPr="0095526D" w:rsidRDefault="00D63B8E" w:rsidP="00D63B8E">
            <w:pPr>
              <w:ind w:left="360" w:hanging="360"/>
              <w:rPr>
                <w:rFonts w:cs="Arial"/>
              </w:rPr>
            </w:pPr>
            <w:bookmarkStart w:id="72" w:name="M3Cc2Return"/>
            <w:bookmarkEnd w:id="72"/>
            <w:r w:rsidRPr="0095526D">
              <w:rPr>
                <w:rFonts w:cs="Arial"/>
                <w:b/>
                <w:szCs w:val="22"/>
              </w:rPr>
              <w:t xml:space="preserve">c1. </w:t>
            </w:r>
            <w:hyperlink w:anchor="M3Cc2" w:history="1">
              <w:r w:rsidRPr="0095526D">
                <w:rPr>
                  <w:rStyle w:val="Hyperlink"/>
                  <w:rFonts w:cs="Arial"/>
                  <w:szCs w:val="22"/>
                </w:rPr>
                <w:t>The workforce development plan describes the training participants.</w:t>
              </w:r>
            </w:hyperlink>
            <w:r w:rsidRPr="0095526D">
              <w:rPr>
                <w:rFonts w:cs="Arial"/>
                <w:szCs w:val="22"/>
              </w:rPr>
              <w:t xml:space="preserve"> </w:t>
            </w:r>
          </w:p>
        </w:tc>
        <w:tc>
          <w:tcPr>
            <w:tcW w:w="1663" w:type="dxa"/>
            <w:gridSpan w:val="2"/>
          </w:tcPr>
          <w:p w14:paraId="59F00D15" w14:textId="77777777" w:rsidR="00D63B8E" w:rsidRPr="0095526D" w:rsidRDefault="00FE052A" w:rsidP="00FE052A">
            <w:pPr>
              <w:tabs>
                <w:tab w:val="left" w:pos="268"/>
                <w:tab w:val="left" w:pos="620"/>
              </w:tabs>
            </w:pPr>
            <w:r w:rsidRPr="0095526D">
              <w:tab/>
            </w:r>
            <w:r w:rsidRPr="0095526D">
              <w:tab/>
            </w:r>
          </w:p>
        </w:tc>
        <w:tc>
          <w:tcPr>
            <w:tcW w:w="3623" w:type="dxa"/>
            <w:gridSpan w:val="3"/>
          </w:tcPr>
          <w:p w14:paraId="6932C14F" w14:textId="77777777" w:rsidR="00D63B8E" w:rsidRPr="0095526D" w:rsidRDefault="00D63B8E" w:rsidP="00FE052A">
            <w:pPr>
              <w:tabs>
                <w:tab w:val="left" w:pos="620"/>
              </w:tabs>
              <w:jc w:val="center"/>
            </w:pPr>
          </w:p>
        </w:tc>
      </w:tr>
      <w:tr w:rsidR="00D63B8E" w:rsidRPr="0095526D" w14:paraId="397BB30F" w14:textId="77777777" w:rsidTr="004906F0">
        <w:trPr>
          <w:trHeight w:val="66"/>
          <w:jc w:val="center"/>
        </w:trPr>
        <w:tc>
          <w:tcPr>
            <w:tcW w:w="7963" w:type="dxa"/>
          </w:tcPr>
          <w:p w14:paraId="2ED4CA31" w14:textId="257D345B" w:rsidR="00D63B8E" w:rsidRPr="0095526D" w:rsidRDefault="00D63B8E" w:rsidP="006910CC">
            <w:pPr>
              <w:ind w:left="360" w:hanging="360"/>
              <w:rPr>
                <w:rFonts w:cs="Arial"/>
              </w:rPr>
            </w:pPr>
            <w:r w:rsidRPr="0095526D">
              <w:rPr>
                <w:rFonts w:cs="Arial"/>
                <w:b/>
                <w:szCs w:val="22"/>
              </w:rPr>
              <w:t xml:space="preserve">c2. </w:t>
            </w:r>
            <w:r w:rsidRPr="0095526D">
              <w:rPr>
                <w:rFonts w:cs="Arial"/>
                <w:szCs w:val="22"/>
              </w:rPr>
              <w:t xml:space="preserve">The workforce development plan identifies the </w:t>
            </w:r>
            <w:r w:rsidR="00E834A9" w:rsidRPr="0095526D">
              <w:rPr>
                <w:rFonts w:cs="Arial"/>
                <w:szCs w:val="22"/>
              </w:rPr>
              <w:t>agency/</w:t>
            </w:r>
            <w:r w:rsidR="00FB5D49" w:rsidRPr="0095526D">
              <w:rPr>
                <w:rFonts w:cs="Arial"/>
                <w:szCs w:val="22"/>
              </w:rPr>
              <w:t>agenc</w:t>
            </w:r>
            <w:r w:rsidRPr="0095526D">
              <w:rPr>
                <w:rFonts w:cs="Arial"/>
                <w:szCs w:val="22"/>
              </w:rPr>
              <w:t xml:space="preserve">ies or individual(s) that will </w:t>
            </w:r>
            <w:r w:rsidR="006910CC" w:rsidRPr="0095526D">
              <w:rPr>
                <w:rFonts w:cs="Arial"/>
                <w:szCs w:val="22"/>
              </w:rPr>
              <w:t>administer</w:t>
            </w:r>
            <w:r w:rsidRPr="0095526D">
              <w:rPr>
                <w:rFonts w:cs="Arial"/>
                <w:szCs w:val="22"/>
              </w:rPr>
              <w:t xml:space="preserve"> training. </w:t>
            </w:r>
          </w:p>
        </w:tc>
        <w:tc>
          <w:tcPr>
            <w:tcW w:w="1663" w:type="dxa"/>
            <w:gridSpan w:val="2"/>
          </w:tcPr>
          <w:p w14:paraId="345D8DDF" w14:textId="77777777" w:rsidR="00D63B8E" w:rsidRPr="0095526D" w:rsidRDefault="00D63B8E" w:rsidP="00FE052A">
            <w:pPr>
              <w:tabs>
                <w:tab w:val="left" w:pos="620"/>
              </w:tabs>
              <w:jc w:val="center"/>
            </w:pPr>
          </w:p>
        </w:tc>
        <w:tc>
          <w:tcPr>
            <w:tcW w:w="3623" w:type="dxa"/>
            <w:gridSpan w:val="3"/>
          </w:tcPr>
          <w:p w14:paraId="04187636" w14:textId="77777777" w:rsidR="00D63B8E" w:rsidRPr="0095526D" w:rsidRDefault="00D63B8E" w:rsidP="00FE052A">
            <w:pPr>
              <w:tabs>
                <w:tab w:val="left" w:pos="620"/>
              </w:tabs>
              <w:jc w:val="center"/>
            </w:pPr>
          </w:p>
        </w:tc>
      </w:tr>
      <w:tr w:rsidR="00D63B8E" w:rsidRPr="0095526D" w14:paraId="2FE1E75F" w14:textId="77777777" w:rsidTr="004906F0">
        <w:trPr>
          <w:gridAfter w:val="1"/>
          <w:wAfter w:w="7" w:type="dxa"/>
          <w:trHeight w:val="66"/>
          <w:jc w:val="center"/>
        </w:trPr>
        <w:tc>
          <w:tcPr>
            <w:tcW w:w="7963" w:type="dxa"/>
            <w:shd w:val="clear" w:color="auto" w:fill="FFE6B8"/>
            <w:tcMar>
              <w:top w:w="58" w:type="dxa"/>
              <w:left w:w="115" w:type="dxa"/>
              <w:bottom w:w="58" w:type="dxa"/>
              <w:right w:w="115" w:type="dxa"/>
            </w:tcMar>
            <w:vAlign w:val="center"/>
          </w:tcPr>
          <w:p w14:paraId="59911E30" w14:textId="77777777" w:rsidR="00D63B8E" w:rsidRPr="0095526D" w:rsidRDefault="00D63B8E" w:rsidP="00D63B8E">
            <w:pPr>
              <w:numPr>
                <w:ilvl w:val="0"/>
                <w:numId w:val="6"/>
              </w:numPr>
              <w:tabs>
                <w:tab w:val="clear" w:pos="720"/>
                <w:tab w:val="num" w:pos="555"/>
                <w:tab w:val="num" w:pos="821"/>
              </w:tabs>
              <w:ind w:left="371" w:hanging="360"/>
              <w:rPr>
                <w:rFonts w:cs="Arial"/>
                <w:b/>
              </w:rPr>
            </w:pPr>
            <w:r w:rsidRPr="0095526D">
              <w:rPr>
                <w:rFonts w:cs="Arial"/>
                <w:b/>
                <w:szCs w:val="22"/>
              </w:rPr>
              <w:t>Workforce Development Plan</w:t>
            </w:r>
            <w:r w:rsidR="00A054D5" w:rsidRPr="0095526D">
              <w:rPr>
                <w:rFonts w:cs="Arial"/>
                <w:b/>
                <w:szCs w:val="22"/>
              </w:rPr>
              <w:t xml:space="preserve"> Maintenance and Tracking</w:t>
            </w:r>
          </w:p>
        </w:tc>
        <w:tc>
          <w:tcPr>
            <w:tcW w:w="1663" w:type="dxa"/>
            <w:gridSpan w:val="2"/>
            <w:shd w:val="clear" w:color="auto" w:fill="FFE6B8"/>
            <w:tcMar>
              <w:top w:w="58" w:type="dxa"/>
              <w:left w:w="115" w:type="dxa"/>
              <w:bottom w:w="58" w:type="dxa"/>
              <w:right w:w="115" w:type="dxa"/>
            </w:tcMar>
            <w:vAlign w:val="center"/>
          </w:tcPr>
          <w:p w14:paraId="2F400C2D" w14:textId="77777777" w:rsidR="00D63B8E" w:rsidRPr="0095526D" w:rsidRDefault="00D63B8E" w:rsidP="00D63B8E">
            <w:pPr>
              <w:rPr>
                <w:rFonts w:cs="Arial"/>
                <w:b/>
              </w:rPr>
            </w:pPr>
            <w:r w:rsidRPr="0095526D">
              <w:rPr>
                <w:rFonts w:cs="Arial"/>
                <w:b/>
                <w:szCs w:val="22"/>
              </w:rPr>
              <w:t>Hyperlink(s)</w:t>
            </w:r>
          </w:p>
        </w:tc>
        <w:tc>
          <w:tcPr>
            <w:tcW w:w="3616" w:type="dxa"/>
            <w:gridSpan w:val="2"/>
            <w:shd w:val="clear" w:color="auto" w:fill="FFE6B8"/>
            <w:tcMar>
              <w:top w:w="58" w:type="dxa"/>
              <w:left w:w="115" w:type="dxa"/>
              <w:bottom w:w="58" w:type="dxa"/>
              <w:right w:w="115" w:type="dxa"/>
            </w:tcMar>
            <w:vAlign w:val="center"/>
          </w:tcPr>
          <w:p w14:paraId="471FF409" w14:textId="77777777" w:rsidR="00D63B8E" w:rsidRPr="0095526D" w:rsidRDefault="00D63B8E" w:rsidP="00D63B8E">
            <w:pPr>
              <w:rPr>
                <w:rFonts w:cs="Arial"/>
                <w:b/>
                <w:szCs w:val="22"/>
              </w:rPr>
            </w:pPr>
            <w:r w:rsidRPr="0095526D">
              <w:rPr>
                <w:rFonts w:cs="Arial"/>
                <w:b/>
                <w:szCs w:val="22"/>
              </w:rPr>
              <w:t xml:space="preserve">Comments </w:t>
            </w:r>
          </w:p>
        </w:tc>
      </w:tr>
      <w:tr w:rsidR="00D63B8E" w:rsidRPr="0095526D" w14:paraId="4517BFA1" w14:textId="77777777" w:rsidTr="004906F0">
        <w:trPr>
          <w:trHeight w:val="66"/>
          <w:jc w:val="center"/>
        </w:trPr>
        <w:tc>
          <w:tcPr>
            <w:tcW w:w="7963" w:type="dxa"/>
          </w:tcPr>
          <w:p w14:paraId="0875E2C9" w14:textId="42C09741" w:rsidR="00D63B8E" w:rsidRPr="0095526D" w:rsidRDefault="00D63B8E" w:rsidP="00D864B2">
            <w:pPr>
              <w:ind w:left="360" w:hanging="360"/>
              <w:rPr>
                <w:rFonts w:cs="Arial"/>
                <w:b/>
              </w:rPr>
            </w:pPr>
            <w:r w:rsidRPr="0095526D">
              <w:rPr>
                <w:rFonts w:cs="Arial"/>
                <w:b/>
                <w:szCs w:val="22"/>
              </w:rPr>
              <w:lastRenderedPageBreak/>
              <w:t xml:space="preserve">d1. </w:t>
            </w:r>
            <w:r w:rsidR="0093028D" w:rsidRPr="0095526D">
              <w:rPr>
                <w:rFonts w:cs="Calibri"/>
                <w:szCs w:val="22"/>
              </w:rPr>
              <w:t xml:space="preserve">The workforce development plan describes how competency-based education in emergency preparedness will be maintained. </w:t>
            </w:r>
          </w:p>
        </w:tc>
        <w:tc>
          <w:tcPr>
            <w:tcW w:w="1663" w:type="dxa"/>
            <w:gridSpan w:val="2"/>
          </w:tcPr>
          <w:p w14:paraId="2D89E022" w14:textId="77777777" w:rsidR="00D63B8E" w:rsidRPr="0095526D" w:rsidRDefault="00D63B8E" w:rsidP="00FE052A">
            <w:pPr>
              <w:tabs>
                <w:tab w:val="left" w:pos="268"/>
                <w:tab w:val="left" w:pos="620"/>
              </w:tabs>
            </w:pPr>
          </w:p>
        </w:tc>
        <w:tc>
          <w:tcPr>
            <w:tcW w:w="3623" w:type="dxa"/>
            <w:gridSpan w:val="3"/>
          </w:tcPr>
          <w:p w14:paraId="1D684B26" w14:textId="77777777" w:rsidR="00D63B8E" w:rsidRPr="0095526D" w:rsidRDefault="00D63B8E" w:rsidP="00FE052A">
            <w:pPr>
              <w:tabs>
                <w:tab w:val="left" w:pos="268"/>
                <w:tab w:val="left" w:pos="620"/>
              </w:tabs>
            </w:pPr>
          </w:p>
        </w:tc>
      </w:tr>
      <w:tr w:rsidR="00D63B8E" w:rsidRPr="0095526D" w14:paraId="6C0D7729" w14:textId="77777777" w:rsidTr="004906F0">
        <w:trPr>
          <w:trHeight w:val="66"/>
          <w:jc w:val="center"/>
        </w:trPr>
        <w:tc>
          <w:tcPr>
            <w:tcW w:w="7963" w:type="dxa"/>
          </w:tcPr>
          <w:p w14:paraId="3B1F60A0" w14:textId="49A97202" w:rsidR="00D63B8E" w:rsidRPr="0095526D" w:rsidRDefault="00A054D5" w:rsidP="00A054D5">
            <w:pPr>
              <w:ind w:left="375" w:hanging="375"/>
              <w:rPr>
                <w:rFonts w:cs="Calibri"/>
                <w:szCs w:val="22"/>
              </w:rPr>
            </w:pPr>
            <w:r w:rsidRPr="0095526D">
              <w:rPr>
                <w:rFonts w:cs="Arial"/>
                <w:b/>
                <w:szCs w:val="22"/>
              </w:rPr>
              <w:t xml:space="preserve">d2. </w:t>
            </w:r>
            <w:r w:rsidRPr="0095526D">
              <w:rPr>
                <w:rFonts w:cs="Calibri"/>
                <w:szCs w:val="22"/>
              </w:rPr>
              <w:t xml:space="preserve">The workforce development plan describes how progress will be tracked for each identified training topic referred to in </w:t>
            </w:r>
            <w:r w:rsidRPr="0095526D">
              <w:rPr>
                <w:rStyle w:val="Hyperlink"/>
                <w:rFonts w:cs="Calibri"/>
                <w:color w:val="auto"/>
                <w:szCs w:val="22"/>
                <w:u w:val="none"/>
              </w:rPr>
              <w:t>sub-measure A</w:t>
            </w:r>
            <w:r w:rsidRPr="0095526D">
              <w:rPr>
                <w:rFonts w:cs="Calibri"/>
                <w:szCs w:val="22"/>
              </w:rPr>
              <w:t>.</w:t>
            </w:r>
            <w:r w:rsidR="00D9185C" w:rsidRPr="004C5438">
              <w:rPr>
                <w:rFonts w:asciiTheme="minorHAnsi" w:hAnsiTheme="minorHAnsi" w:cstheme="minorHAnsi"/>
                <w:szCs w:val="22"/>
              </w:rPr>
              <w:t xml:space="preserve"> Training Topics above.</w:t>
            </w:r>
          </w:p>
        </w:tc>
        <w:tc>
          <w:tcPr>
            <w:tcW w:w="1663" w:type="dxa"/>
            <w:gridSpan w:val="2"/>
          </w:tcPr>
          <w:p w14:paraId="3DCAAB7F" w14:textId="77777777" w:rsidR="00D63B8E" w:rsidRPr="0095526D" w:rsidRDefault="00D63B8E" w:rsidP="00FE052A">
            <w:pPr>
              <w:tabs>
                <w:tab w:val="left" w:pos="268"/>
                <w:tab w:val="left" w:pos="620"/>
              </w:tabs>
            </w:pPr>
          </w:p>
        </w:tc>
        <w:tc>
          <w:tcPr>
            <w:tcW w:w="3623" w:type="dxa"/>
            <w:gridSpan w:val="3"/>
          </w:tcPr>
          <w:p w14:paraId="23220B05" w14:textId="2317170A" w:rsidR="00D63B8E" w:rsidRPr="00FA310E" w:rsidRDefault="00D63B8E" w:rsidP="00FE052A">
            <w:pPr>
              <w:tabs>
                <w:tab w:val="left" w:pos="268"/>
                <w:tab w:val="left" w:pos="620"/>
              </w:tabs>
              <w:rPr>
                <w:highlight w:val="yellow"/>
              </w:rPr>
            </w:pPr>
          </w:p>
        </w:tc>
      </w:tr>
      <w:tr w:rsidR="00655210" w:rsidRPr="0095526D" w14:paraId="5447E3CE" w14:textId="77777777" w:rsidTr="004906F0">
        <w:trPr>
          <w:trHeight w:val="66"/>
          <w:jc w:val="center"/>
        </w:trPr>
        <w:tc>
          <w:tcPr>
            <w:tcW w:w="7963" w:type="dxa"/>
          </w:tcPr>
          <w:p w14:paraId="5BA15083" w14:textId="10BF1B99" w:rsidR="00655210" w:rsidRPr="0095526D" w:rsidRDefault="00AE5DA0" w:rsidP="00AE5DA0">
            <w:pPr>
              <w:ind w:left="375" w:hanging="375"/>
              <w:rPr>
                <w:rFonts w:cs="Arial"/>
                <w:b/>
                <w:szCs w:val="22"/>
              </w:rPr>
            </w:pPr>
            <w:bookmarkStart w:id="73" w:name="M3Dd3Return"/>
            <w:bookmarkEnd w:id="73"/>
            <w:r w:rsidRPr="0095526D">
              <w:rPr>
                <w:rFonts w:cs="Arial"/>
                <w:b/>
                <w:szCs w:val="22"/>
              </w:rPr>
              <w:t xml:space="preserve">d3. </w:t>
            </w:r>
            <w:hyperlink w:anchor="M3Ee1" w:history="1">
              <w:r w:rsidRPr="0095526D">
                <w:rPr>
                  <w:rStyle w:val="Hyperlink"/>
                  <w:rFonts w:cs="Arial"/>
                  <w:szCs w:val="22"/>
                </w:rPr>
                <w:t xml:space="preserve">The application </w:t>
              </w:r>
              <w:r w:rsidR="00E834A9" w:rsidRPr="0095526D">
                <w:rPr>
                  <w:rStyle w:val="Hyperlink"/>
                  <w:rFonts w:cs="Arial"/>
                  <w:szCs w:val="22"/>
                </w:rPr>
                <w:t xml:space="preserve">includes </w:t>
              </w:r>
              <w:r w:rsidR="001D4E9E" w:rsidRPr="0095526D">
                <w:rPr>
                  <w:rStyle w:val="Hyperlink"/>
                  <w:rFonts w:cs="Arial"/>
                  <w:szCs w:val="22"/>
                </w:rPr>
                <w:t xml:space="preserve">a report or table </w:t>
              </w:r>
              <w:r w:rsidRPr="0095526D">
                <w:rPr>
                  <w:rStyle w:val="Hyperlink"/>
                  <w:rFonts w:cs="Arial"/>
                  <w:szCs w:val="22"/>
                </w:rPr>
                <w:t>demonstrating</w:t>
              </w:r>
              <w:r w:rsidR="001D4E9E" w:rsidRPr="0095526D">
                <w:rPr>
                  <w:rStyle w:val="Hyperlink"/>
                  <w:rFonts w:cs="Arial"/>
                  <w:szCs w:val="22"/>
                </w:rPr>
                <w:t xml:space="preserve"> the</w:t>
              </w:r>
              <w:r w:rsidR="002F5489" w:rsidRPr="0095526D">
                <w:rPr>
                  <w:rStyle w:val="Hyperlink"/>
                  <w:rFonts w:cs="Arial"/>
                  <w:szCs w:val="22"/>
                </w:rPr>
                <w:t xml:space="preserve"> methods used to maintain</w:t>
              </w:r>
              <w:r w:rsidRPr="0095526D">
                <w:rPr>
                  <w:rStyle w:val="Hyperlink"/>
                  <w:rFonts w:cs="Arial"/>
                  <w:szCs w:val="22"/>
                </w:rPr>
                <w:t xml:space="preserve"> agency workforce capability.</w:t>
              </w:r>
            </w:hyperlink>
          </w:p>
        </w:tc>
        <w:tc>
          <w:tcPr>
            <w:tcW w:w="1663" w:type="dxa"/>
            <w:gridSpan w:val="2"/>
          </w:tcPr>
          <w:p w14:paraId="569A8BBA" w14:textId="77777777" w:rsidR="00655210" w:rsidRPr="0095526D" w:rsidRDefault="00655210" w:rsidP="00FE052A">
            <w:pPr>
              <w:tabs>
                <w:tab w:val="left" w:pos="268"/>
                <w:tab w:val="left" w:pos="620"/>
              </w:tabs>
            </w:pPr>
          </w:p>
        </w:tc>
        <w:tc>
          <w:tcPr>
            <w:tcW w:w="3623" w:type="dxa"/>
            <w:gridSpan w:val="3"/>
          </w:tcPr>
          <w:p w14:paraId="01EF4C1F" w14:textId="77777777" w:rsidR="00655210" w:rsidRPr="0095526D" w:rsidRDefault="00655210" w:rsidP="00FE052A">
            <w:pPr>
              <w:tabs>
                <w:tab w:val="left" w:pos="268"/>
                <w:tab w:val="left" w:pos="620"/>
              </w:tabs>
            </w:pPr>
          </w:p>
        </w:tc>
      </w:tr>
      <w:tr w:rsidR="002F2896" w:rsidRPr="0095526D" w14:paraId="751E0309" w14:textId="77777777" w:rsidTr="004906F0">
        <w:trPr>
          <w:trHeight w:val="66"/>
          <w:jc w:val="center"/>
        </w:trPr>
        <w:tc>
          <w:tcPr>
            <w:tcW w:w="7963" w:type="dxa"/>
          </w:tcPr>
          <w:p w14:paraId="64FB258F" w14:textId="25F0EA51" w:rsidR="00E834A9" w:rsidRPr="0095526D" w:rsidRDefault="002F2896" w:rsidP="009454F1">
            <w:pPr>
              <w:ind w:left="375" w:hanging="375"/>
              <w:rPr>
                <w:rFonts w:cs="Arial"/>
                <w:b/>
                <w:szCs w:val="22"/>
              </w:rPr>
            </w:pPr>
            <w:bookmarkStart w:id="74" w:name="M3Dd4Return"/>
            <w:bookmarkEnd w:id="74"/>
            <w:r w:rsidRPr="0095526D">
              <w:rPr>
                <w:rFonts w:cs="Arial"/>
                <w:b/>
                <w:szCs w:val="22"/>
              </w:rPr>
              <w:t xml:space="preserve">d4. </w:t>
            </w:r>
            <w:hyperlink w:anchor="M3Ee2" w:history="1">
              <w:r w:rsidR="00E834A9" w:rsidRPr="0095526D">
                <w:rPr>
                  <w:rStyle w:val="Hyperlink"/>
                  <w:rFonts w:cs="Calibri"/>
                  <w:szCs w:val="22"/>
                </w:rPr>
                <w:t>The w</w:t>
              </w:r>
              <w:r w:rsidR="00E834A9" w:rsidRPr="0095526D">
                <w:rPr>
                  <w:rStyle w:val="Hyperlink"/>
                  <w:szCs w:val="22"/>
                </w:rPr>
                <w:t>orkforce development plan</w:t>
              </w:r>
              <w:r w:rsidR="00E834A9" w:rsidRPr="0095526D">
                <w:rPr>
                  <w:rStyle w:val="Hyperlink"/>
                  <w:rFonts w:cs="Calibri"/>
                  <w:szCs w:val="22"/>
                </w:rPr>
                <w:t xml:space="preserve"> describes how the agency routinely evaluates p</w:t>
              </w:r>
              <w:r w:rsidR="00E834A9" w:rsidRPr="0095526D">
                <w:rPr>
                  <w:rStyle w:val="Hyperlink"/>
                  <w:szCs w:val="22"/>
                </w:rPr>
                <w:t xml:space="preserve">reparedness </w:t>
              </w:r>
              <w:r w:rsidR="00E834A9" w:rsidRPr="0095526D">
                <w:rPr>
                  <w:rStyle w:val="Hyperlink"/>
                  <w:rFonts w:cs="Calibri"/>
                  <w:szCs w:val="22"/>
                </w:rPr>
                <w:t>workforce capability.</w:t>
              </w:r>
            </w:hyperlink>
          </w:p>
        </w:tc>
        <w:tc>
          <w:tcPr>
            <w:tcW w:w="1663" w:type="dxa"/>
            <w:gridSpan w:val="2"/>
          </w:tcPr>
          <w:p w14:paraId="11DCD9FC" w14:textId="77777777" w:rsidR="002F2896" w:rsidRPr="0095526D" w:rsidRDefault="002F2896" w:rsidP="00FE052A">
            <w:pPr>
              <w:tabs>
                <w:tab w:val="left" w:pos="268"/>
                <w:tab w:val="left" w:pos="620"/>
              </w:tabs>
            </w:pPr>
          </w:p>
        </w:tc>
        <w:tc>
          <w:tcPr>
            <w:tcW w:w="3623" w:type="dxa"/>
            <w:gridSpan w:val="3"/>
          </w:tcPr>
          <w:p w14:paraId="60A355C3" w14:textId="77777777" w:rsidR="002F2896" w:rsidRPr="0095526D" w:rsidRDefault="002F2896" w:rsidP="00FE052A">
            <w:pPr>
              <w:tabs>
                <w:tab w:val="left" w:pos="268"/>
                <w:tab w:val="left" w:pos="620"/>
              </w:tabs>
            </w:pPr>
          </w:p>
        </w:tc>
      </w:tr>
      <w:tr w:rsidR="002F2896" w:rsidRPr="0095526D" w14:paraId="24A6224A" w14:textId="77777777" w:rsidTr="004906F0">
        <w:trPr>
          <w:trHeight w:val="66"/>
          <w:jc w:val="center"/>
        </w:trPr>
        <w:tc>
          <w:tcPr>
            <w:tcW w:w="7963" w:type="dxa"/>
          </w:tcPr>
          <w:p w14:paraId="1B677160" w14:textId="2F420853" w:rsidR="002F2896" w:rsidRPr="0095526D" w:rsidRDefault="002F2896" w:rsidP="006910CC">
            <w:pPr>
              <w:ind w:left="375" w:hanging="375"/>
              <w:rPr>
                <w:rFonts w:cs="Arial"/>
                <w:b/>
                <w:szCs w:val="22"/>
              </w:rPr>
            </w:pPr>
            <w:r w:rsidRPr="0095526D">
              <w:rPr>
                <w:rFonts w:cs="Arial"/>
                <w:b/>
                <w:szCs w:val="22"/>
              </w:rPr>
              <w:t xml:space="preserve">d5. </w:t>
            </w:r>
            <w:r w:rsidR="00D9185C" w:rsidRPr="004C5438">
              <w:rPr>
                <w:rFonts w:asciiTheme="minorHAnsi" w:hAnsiTheme="minorHAnsi" w:cstheme="minorHAnsi"/>
                <w:szCs w:val="22"/>
              </w:rPr>
              <w:t>The application contains two examples of activities or exercises in which staff had the opportunity to demonstrate competencies noted in the workforce development plan.</w:t>
            </w:r>
          </w:p>
        </w:tc>
        <w:tc>
          <w:tcPr>
            <w:tcW w:w="1663" w:type="dxa"/>
            <w:gridSpan w:val="2"/>
          </w:tcPr>
          <w:p w14:paraId="6A752226" w14:textId="77777777" w:rsidR="002F2896" w:rsidRPr="0095526D" w:rsidRDefault="002F2896" w:rsidP="00FE052A">
            <w:pPr>
              <w:tabs>
                <w:tab w:val="left" w:pos="268"/>
                <w:tab w:val="left" w:pos="620"/>
              </w:tabs>
            </w:pPr>
          </w:p>
        </w:tc>
        <w:tc>
          <w:tcPr>
            <w:tcW w:w="3623" w:type="dxa"/>
            <w:gridSpan w:val="3"/>
          </w:tcPr>
          <w:p w14:paraId="2AAC0770" w14:textId="7C001483" w:rsidR="002F2896" w:rsidRPr="0095526D" w:rsidRDefault="002F2896" w:rsidP="00FE052A">
            <w:pPr>
              <w:tabs>
                <w:tab w:val="left" w:pos="268"/>
                <w:tab w:val="left" w:pos="620"/>
              </w:tabs>
            </w:pPr>
          </w:p>
        </w:tc>
      </w:tr>
      <w:tr w:rsidR="00D63B8E" w:rsidRPr="0095526D" w14:paraId="648DE848" w14:textId="77777777" w:rsidTr="004906F0">
        <w:trPr>
          <w:trHeight w:val="66"/>
          <w:jc w:val="center"/>
        </w:trPr>
        <w:tc>
          <w:tcPr>
            <w:tcW w:w="7963" w:type="dxa"/>
          </w:tcPr>
          <w:p w14:paraId="147E391E" w14:textId="2A1FDE3A" w:rsidR="00A054D5" w:rsidRPr="0095526D" w:rsidRDefault="00A054D5" w:rsidP="00A054D5">
            <w:pPr>
              <w:ind w:left="432" w:hanging="432"/>
              <w:rPr>
                <w:rFonts w:cs="Calibri"/>
                <w:szCs w:val="22"/>
              </w:rPr>
            </w:pPr>
            <w:r w:rsidRPr="0095526D">
              <w:rPr>
                <w:rFonts w:cs="Calibri"/>
                <w:b/>
                <w:szCs w:val="22"/>
              </w:rPr>
              <w:t>d</w:t>
            </w:r>
            <w:r w:rsidR="002F2896" w:rsidRPr="0095526D">
              <w:rPr>
                <w:rFonts w:cs="Calibri"/>
                <w:b/>
                <w:szCs w:val="22"/>
              </w:rPr>
              <w:t>6</w:t>
            </w:r>
            <w:r w:rsidRPr="0095526D">
              <w:rPr>
                <w:rFonts w:cs="Calibri"/>
                <w:b/>
                <w:szCs w:val="22"/>
              </w:rPr>
              <w:t xml:space="preserve">. </w:t>
            </w:r>
            <w:r w:rsidRPr="0095526D">
              <w:rPr>
                <w:rFonts w:cs="Calibri"/>
                <w:szCs w:val="22"/>
              </w:rPr>
              <w:t xml:space="preserve">The workforce development plan describes how </w:t>
            </w:r>
            <w:r w:rsidR="00E834A9" w:rsidRPr="0095526D">
              <w:rPr>
                <w:rFonts w:cs="Calibri"/>
                <w:szCs w:val="22"/>
              </w:rPr>
              <w:t xml:space="preserve">the plan </w:t>
            </w:r>
            <w:r w:rsidRPr="0095526D">
              <w:rPr>
                <w:rFonts w:cs="Calibri"/>
                <w:szCs w:val="22"/>
              </w:rPr>
              <w:t xml:space="preserve">will be kept </w:t>
            </w:r>
            <w:proofErr w:type="gramStart"/>
            <w:r w:rsidRPr="0095526D">
              <w:rPr>
                <w:rFonts w:cs="Calibri"/>
                <w:szCs w:val="22"/>
              </w:rPr>
              <w:t>up-to</w:t>
            </w:r>
            <w:r w:rsidR="00E834A9" w:rsidRPr="0095526D">
              <w:rPr>
                <w:rFonts w:cs="Calibri"/>
                <w:szCs w:val="22"/>
              </w:rPr>
              <w:t>-</w:t>
            </w:r>
            <w:r w:rsidRPr="0095526D">
              <w:rPr>
                <w:rFonts w:cs="Calibri"/>
                <w:szCs w:val="22"/>
              </w:rPr>
              <w:t>date</w:t>
            </w:r>
            <w:proofErr w:type="gramEnd"/>
            <w:r w:rsidRPr="0095526D">
              <w:rPr>
                <w:rFonts w:cs="Calibri"/>
                <w:szCs w:val="22"/>
              </w:rPr>
              <w:t>, providing</w:t>
            </w:r>
            <w:r w:rsidR="00E834A9" w:rsidRPr="0095526D">
              <w:rPr>
                <w:rFonts w:cs="Calibri"/>
                <w:szCs w:val="22"/>
              </w:rPr>
              <w:t>,</w:t>
            </w:r>
            <w:r w:rsidRPr="0095526D">
              <w:rPr>
                <w:rFonts w:cs="Calibri"/>
                <w:szCs w:val="22"/>
              </w:rPr>
              <w:t xml:space="preserve"> at</w:t>
            </w:r>
            <w:r w:rsidR="00FC7CD7" w:rsidRPr="0095526D">
              <w:rPr>
                <w:rFonts w:cs="Calibri"/>
                <w:szCs w:val="22"/>
              </w:rPr>
              <w:t xml:space="preserve"> </w:t>
            </w:r>
            <w:r w:rsidR="00083794">
              <w:rPr>
                <w:rFonts w:cs="Calibri"/>
                <w:szCs w:val="22"/>
              </w:rPr>
              <w:t xml:space="preserve">a </w:t>
            </w:r>
            <w:r w:rsidRPr="0095526D">
              <w:rPr>
                <w:rFonts w:cs="Calibri"/>
                <w:szCs w:val="22"/>
              </w:rPr>
              <w:t>minimum</w:t>
            </w:r>
            <w:r w:rsidR="00E834A9" w:rsidRPr="0095526D">
              <w:rPr>
                <w:rFonts w:cs="Calibri"/>
                <w:szCs w:val="22"/>
              </w:rPr>
              <w:t>,</w:t>
            </w:r>
            <w:r w:rsidRPr="0095526D">
              <w:rPr>
                <w:rFonts w:cs="Calibri"/>
                <w:szCs w:val="22"/>
              </w:rPr>
              <w:t xml:space="preserve"> the following:</w:t>
            </w:r>
          </w:p>
          <w:p w14:paraId="4961EB45" w14:textId="77777777" w:rsidR="00A054D5" w:rsidRPr="0095526D" w:rsidRDefault="00A054D5" w:rsidP="00A054D5">
            <w:pPr>
              <w:numPr>
                <w:ilvl w:val="0"/>
                <w:numId w:val="7"/>
              </w:numPr>
              <w:tabs>
                <w:tab w:val="clear" w:pos="1224"/>
                <w:tab w:val="num" w:pos="1047"/>
              </w:tabs>
              <w:ind w:left="1047"/>
              <w:rPr>
                <w:rFonts w:cs="Calibri"/>
                <w:szCs w:val="22"/>
              </w:rPr>
            </w:pPr>
            <w:r w:rsidRPr="0095526D">
              <w:rPr>
                <w:rFonts w:cs="Calibri"/>
                <w:szCs w:val="22"/>
              </w:rPr>
              <w:t>Who will update the workforce development plan;</w:t>
            </w:r>
          </w:p>
          <w:p w14:paraId="4C8B98D2" w14:textId="77777777" w:rsidR="00A054D5" w:rsidRPr="0095526D" w:rsidRDefault="00A054D5" w:rsidP="00A054D5">
            <w:pPr>
              <w:numPr>
                <w:ilvl w:val="0"/>
                <w:numId w:val="7"/>
              </w:numPr>
              <w:tabs>
                <w:tab w:val="clear" w:pos="1224"/>
                <w:tab w:val="num" w:pos="1047"/>
              </w:tabs>
              <w:ind w:left="1047"/>
              <w:rPr>
                <w:rFonts w:cs="Calibri"/>
                <w:szCs w:val="22"/>
              </w:rPr>
            </w:pPr>
            <w:r w:rsidRPr="0095526D">
              <w:rPr>
                <w:rFonts w:cs="Calibri"/>
                <w:szCs w:val="22"/>
              </w:rPr>
              <w:t>How the plan will be coordinated with any agency-wide workforce development plan;</w:t>
            </w:r>
          </w:p>
          <w:p w14:paraId="22729991" w14:textId="77777777" w:rsidR="00A054D5" w:rsidRPr="0095526D" w:rsidRDefault="00A054D5" w:rsidP="00A054D5">
            <w:pPr>
              <w:numPr>
                <w:ilvl w:val="0"/>
                <w:numId w:val="7"/>
              </w:numPr>
              <w:tabs>
                <w:tab w:val="clear" w:pos="1224"/>
                <w:tab w:val="num" w:pos="1047"/>
              </w:tabs>
              <w:ind w:left="1047"/>
              <w:rPr>
                <w:rFonts w:cs="Calibri"/>
                <w:szCs w:val="22"/>
              </w:rPr>
            </w:pPr>
            <w:r w:rsidRPr="0095526D">
              <w:rPr>
                <w:rFonts w:cs="Calibri"/>
                <w:szCs w:val="22"/>
              </w:rPr>
              <w:t xml:space="preserve">How updates will be conducted; </w:t>
            </w:r>
          </w:p>
          <w:p w14:paraId="217A0B05" w14:textId="77777777" w:rsidR="00A054D5" w:rsidRPr="0095526D" w:rsidRDefault="00A054D5" w:rsidP="00A054D5">
            <w:pPr>
              <w:numPr>
                <w:ilvl w:val="0"/>
                <w:numId w:val="7"/>
              </w:numPr>
              <w:tabs>
                <w:tab w:val="clear" w:pos="1224"/>
                <w:tab w:val="num" w:pos="1047"/>
              </w:tabs>
              <w:ind w:left="1047"/>
              <w:rPr>
                <w:rFonts w:cs="Calibri"/>
                <w:szCs w:val="22"/>
              </w:rPr>
            </w:pPr>
            <w:r w:rsidRPr="0095526D">
              <w:rPr>
                <w:rFonts w:cs="Calibri"/>
                <w:szCs w:val="22"/>
              </w:rPr>
              <w:t>When updates will take place; and</w:t>
            </w:r>
          </w:p>
          <w:p w14:paraId="62059342" w14:textId="77777777" w:rsidR="00D63B8E" w:rsidRPr="0095526D" w:rsidRDefault="00A054D5" w:rsidP="00A054D5">
            <w:pPr>
              <w:numPr>
                <w:ilvl w:val="0"/>
                <w:numId w:val="7"/>
              </w:numPr>
              <w:tabs>
                <w:tab w:val="clear" w:pos="1224"/>
                <w:tab w:val="num" w:pos="1047"/>
              </w:tabs>
              <w:ind w:left="1047"/>
              <w:rPr>
                <w:rFonts w:cs="Calibri"/>
                <w:szCs w:val="22"/>
              </w:rPr>
            </w:pPr>
            <w:r w:rsidRPr="0095526D">
              <w:rPr>
                <w:rFonts w:cs="Calibri"/>
                <w:szCs w:val="22"/>
              </w:rPr>
              <w:t>How new employees will be trained, assessed, and incorporated into the workforce development plan.</w:t>
            </w:r>
          </w:p>
        </w:tc>
        <w:tc>
          <w:tcPr>
            <w:tcW w:w="1663" w:type="dxa"/>
            <w:gridSpan w:val="2"/>
          </w:tcPr>
          <w:p w14:paraId="0AEF4005" w14:textId="77777777" w:rsidR="00D63B8E" w:rsidRPr="0095526D" w:rsidRDefault="00D63B8E" w:rsidP="00FE052A">
            <w:pPr>
              <w:tabs>
                <w:tab w:val="left" w:pos="268"/>
                <w:tab w:val="left" w:pos="620"/>
              </w:tabs>
            </w:pPr>
          </w:p>
        </w:tc>
        <w:tc>
          <w:tcPr>
            <w:tcW w:w="3623" w:type="dxa"/>
            <w:gridSpan w:val="3"/>
          </w:tcPr>
          <w:p w14:paraId="1777A8A8" w14:textId="77777777" w:rsidR="00D63B8E" w:rsidRPr="0095526D" w:rsidRDefault="00D63B8E" w:rsidP="00FE052A">
            <w:pPr>
              <w:tabs>
                <w:tab w:val="left" w:pos="268"/>
                <w:tab w:val="left" w:pos="620"/>
              </w:tabs>
            </w:pPr>
          </w:p>
        </w:tc>
      </w:tr>
      <w:tr w:rsidR="00D63B8E" w:rsidRPr="0095526D" w14:paraId="3E18E8B9" w14:textId="77777777" w:rsidTr="004906F0">
        <w:trPr>
          <w:trHeight w:val="66"/>
          <w:jc w:val="center"/>
        </w:trPr>
        <w:tc>
          <w:tcPr>
            <w:tcW w:w="7963" w:type="dxa"/>
            <w:shd w:val="clear" w:color="auto" w:fill="FFE6B8"/>
            <w:vAlign w:val="center"/>
          </w:tcPr>
          <w:p w14:paraId="3314F54A" w14:textId="328628CE" w:rsidR="00D63B8E" w:rsidRPr="0095526D" w:rsidRDefault="007C2B55" w:rsidP="002426A7">
            <w:pPr>
              <w:numPr>
                <w:ilvl w:val="0"/>
                <w:numId w:val="6"/>
              </w:numPr>
              <w:tabs>
                <w:tab w:val="clear" w:pos="720"/>
                <w:tab w:val="num" w:pos="645"/>
                <w:tab w:val="num" w:pos="821"/>
              </w:tabs>
              <w:ind w:left="371" w:hanging="360"/>
              <w:rPr>
                <w:rFonts w:cs="Arial"/>
                <w:b/>
              </w:rPr>
            </w:pPr>
            <w:hyperlink w:anchor="JITT" w:history="1">
              <w:r w:rsidR="00D63B8E" w:rsidRPr="0095526D">
                <w:rPr>
                  <w:rStyle w:val="Hyperlink"/>
                  <w:rFonts w:cs="Arial"/>
                  <w:b/>
                  <w:szCs w:val="22"/>
                </w:rPr>
                <w:t>Just-in-Time Training</w:t>
              </w:r>
            </w:hyperlink>
            <w:r w:rsidR="00D8224D" w:rsidRPr="0095526D">
              <w:rPr>
                <w:rFonts w:cs="Arial"/>
                <w:b/>
                <w:szCs w:val="22"/>
              </w:rPr>
              <w:t xml:space="preserve"> </w:t>
            </w:r>
            <w:r w:rsidR="002426A7" w:rsidRPr="0095526D">
              <w:rPr>
                <w:rFonts w:cs="Arial"/>
                <w:b/>
                <w:szCs w:val="22"/>
              </w:rPr>
              <w:t>(JITT)</w:t>
            </w:r>
            <w:r w:rsidR="00D63B8E" w:rsidRPr="0095526D">
              <w:rPr>
                <w:rFonts w:cs="Arial"/>
                <w:b/>
                <w:szCs w:val="22"/>
              </w:rPr>
              <w:t xml:space="preserve"> </w:t>
            </w:r>
          </w:p>
        </w:tc>
        <w:tc>
          <w:tcPr>
            <w:tcW w:w="1663" w:type="dxa"/>
            <w:gridSpan w:val="2"/>
            <w:shd w:val="clear" w:color="auto" w:fill="FFE6B8"/>
            <w:vAlign w:val="center"/>
          </w:tcPr>
          <w:p w14:paraId="4612D746" w14:textId="77777777" w:rsidR="00D63B8E" w:rsidRPr="0095526D" w:rsidRDefault="00D63B8E" w:rsidP="00D63B8E">
            <w:pPr>
              <w:rPr>
                <w:rFonts w:cs="Arial"/>
                <w:b/>
              </w:rPr>
            </w:pPr>
            <w:r w:rsidRPr="0095526D">
              <w:rPr>
                <w:rFonts w:cs="Arial"/>
                <w:b/>
                <w:szCs w:val="22"/>
              </w:rPr>
              <w:t>Hyperlink(s)</w:t>
            </w:r>
          </w:p>
        </w:tc>
        <w:tc>
          <w:tcPr>
            <w:tcW w:w="3623" w:type="dxa"/>
            <w:gridSpan w:val="3"/>
            <w:shd w:val="clear" w:color="auto" w:fill="FFE6B8"/>
            <w:vAlign w:val="center"/>
          </w:tcPr>
          <w:p w14:paraId="5BD96588" w14:textId="77777777" w:rsidR="00D63B8E" w:rsidRPr="0095526D" w:rsidRDefault="00D63B8E" w:rsidP="00D63B8E">
            <w:pPr>
              <w:rPr>
                <w:rFonts w:cs="Arial"/>
                <w:b/>
                <w:szCs w:val="22"/>
              </w:rPr>
            </w:pPr>
            <w:r w:rsidRPr="0095526D">
              <w:rPr>
                <w:rFonts w:cs="Arial"/>
                <w:b/>
                <w:szCs w:val="22"/>
              </w:rPr>
              <w:t xml:space="preserve">Comments </w:t>
            </w:r>
          </w:p>
        </w:tc>
      </w:tr>
      <w:tr w:rsidR="00D63B8E" w:rsidRPr="0095526D" w14:paraId="3CE41C7A" w14:textId="77777777" w:rsidTr="004906F0">
        <w:trPr>
          <w:trHeight w:val="66"/>
          <w:jc w:val="center"/>
        </w:trPr>
        <w:tc>
          <w:tcPr>
            <w:tcW w:w="13249" w:type="dxa"/>
            <w:gridSpan w:val="6"/>
          </w:tcPr>
          <w:p w14:paraId="5CA4E4A3" w14:textId="77777777" w:rsidR="00D63B8E" w:rsidRPr="0095526D" w:rsidRDefault="00967FD7" w:rsidP="00D63B8E">
            <w:pPr>
              <w:rPr>
                <w:rFonts w:cs="Arial"/>
                <w:b/>
                <w:color w:val="000080"/>
                <w:szCs w:val="22"/>
              </w:rPr>
            </w:pPr>
            <w:r w:rsidRPr="0095526D">
              <w:rPr>
                <w:rFonts w:cs="Arial"/>
                <w:b/>
                <w:szCs w:val="22"/>
              </w:rPr>
              <w:t>e</w:t>
            </w:r>
            <w:r w:rsidR="00D63B8E" w:rsidRPr="0095526D">
              <w:rPr>
                <w:rFonts w:cs="Arial"/>
                <w:b/>
                <w:szCs w:val="22"/>
              </w:rPr>
              <w:t>1. Just-in-time training implementation</w:t>
            </w:r>
          </w:p>
        </w:tc>
      </w:tr>
      <w:tr w:rsidR="00D63B8E" w:rsidRPr="0095526D" w14:paraId="54210323" w14:textId="77777777" w:rsidTr="004906F0">
        <w:trPr>
          <w:trHeight w:val="66"/>
          <w:jc w:val="center"/>
        </w:trPr>
        <w:tc>
          <w:tcPr>
            <w:tcW w:w="7963" w:type="dxa"/>
          </w:tcPr>
          <w:p w14:paraId="1625574E" w14:textId="1A54BE10" w:rsidR="00D63B8E" w:rsidRPr="0095526D" w:rsidRDefault="00967FD7" w:rsidP="00D20823">
            <w:pPr>
              <w:ind w:left="753" w:hanging="360"/>
              <w:rPr>
                <w:rFonts w:cs="Arial"/>
                <w:b/>
                <w:szCs w:val="22"/>
              </w:rPr>
            </w:pPr>
            <w:r w:rsidRPr="0095526D">
              <w:rPr>
                <w:b/>
                <w:szCs w:val="22"/>
              </w:rPr>
              <w:t>e</w:t>
            </w:r>
            <w:r w:rsidR="00D63B8E" w:rsidRPr="0095526D">
              <w:rPr>
                <w:b/>
                <w:szCs w:val="22"/>
              </w:rPr>
              <w:t xml:space="preserve">1i. </w:t>
            </w:r>
            <w:r w:rsidR="00D63B8E" w:rsidRPr="0095526D">
              <w:rPr>
                <w:rFonts w:cs="Calibri"/>
                <w:szCs w:val="22"/>
              </w:rPr>
              <w:t xml:space="preserve">The plan contains a narrative describing how </w:t>
            </w:r>
            <w:hyperlink w:anchor="JITT" w:history="1">
              <w:r w:rsidR="004971D9">
                <w:rPr>
                  <w:rStyle w:val="Hyperlink"/>
                  <w:rFonts w:cs="Calibri"/>
                  <w:szCs w:val="22"/>
                </w:rPr>
                <w:t>JITT</w:t>
              </w:r>
            </w:hyperlink>
            <w:r w:rsidR="00D63B8E" w:rsidRPr="0095526D">
              <w:rPr>
                <w:rFonts w:cs="Calibri"/>
                <w:szCs w:val="22"/>
              </w:rPr>
              <w:t xml:space="preserve"> is implemented.</w:t>
            </w:r>
          </w:p>
        </w:tc>
        <w:tc>
          <w:tcPr>
            <w:tcW w:w="1663" w:type="dxa"/>
            <w:gridSpan w:val="2"/>
          </w:tcPr>
          <w:p w14:paraId="3192FCCA" w14:textId="4CCADFDC" w:rsidR="00D63B8E" w:rsidRPr="0095526D" w:rsidRDefault="00D63B8E" w:rsidP="00FE052A">
            <w:pPr>
              <w:tabs>
                <w:tab w:val="left" w:pos="1323"/>
              </w:tabs>
            </w:pPr>
          </w:p>
        </w:tc>
        <w:tc>
          <w:tcPr>
            <w:tcW w:w="3623" w:type="dxa"/>
            <w:gridSpan w:val="3"/>
          </w:tcPr>
          <w:p w14:paraId="6EF8A6B9" w14:textId="13B2C8B7" w:rsidR="00D63B8E" w:rsidRPr="003478D8" w:rsidRDefault="00D63B8E" w:rsidP="00FE052A">
            <w:pPr>
              <w:tabs>
                <w:tab w:val="left" w:pos="268"/>
                <w:tab w:val="left" w:pos="620"/>
              </w:tabs>
              <w:rPr>
                <w:highlight w:val="yellow"/>
              </w:rPr>
            </w:pPr>
          </w:p>
        </w:tc>
      </w:tr>
      <w:tr w:rsidR="00D63B8E" w:rsidRPr="0095526D" w14:paraId="1FAF46CC" w14:textId="77777777" w:rsidTr="004906F0">
        <w:trPr>
          <w:trHeight w:val="66"/>
          <w:jc w:val="center"/>
        </w:trPr>
        <w:tc>
          <w:tcPr>
            <w:tcW w:w="7963" w:type="dxa"/>
          </w:tcPr>
          <w:p w14:paraId="11824057" w14:textId="55CB53DF" w:rsidR="00D63B8E" w:rsidRPr="0095526D" w:rsidRDefault="00967FD7" w:rsidP="002426A7">
            <w:pPr>
              <w:ind w:left="753" w:hanging="360"/>
              <w:rPr>
                <w:rFonts w:cs="Arial"/>
                <w:b/>
                <w:szCs w:val="22"/>
              </w:rPr>
            </w:pPr>
            <w:bookmarkStart w:id="75" w:name="M3E1iiReturn"/>
            <w:bookmarkEnd w:id="75"/>
            <w:r w:rsidRPr="0095526D">
              <w:rPr>
                <w:b/>
                <w:szCs w:val="22"/>
              </w:rPr>
              <w:t>e</w:t>
            </w:r>
            <w:r w:rsidR="00D63B8E" w:rsidRPr="0095526D">
              <w:rPr>
                <w:b/>
                <w:szCs w:val="22"/>
              </w:rPr>
              <w:t xml:space="preserve">1ii. </w:t>
            </w:r>
            <w:r w:rsidR="00311805" w:rsidRPr="004971D9">
              <w:rPr>
                <w:rFonts w:cs="Calibri"/>
                <w:szCs w:val="22"/>
              </w:rPr>
              <w:t xml:space="preserve">The plan identifies the position or subject matter expert (SME) who will provide the </w:t>
            </w:r>
            <w:hyperlink w:anchor="JITT" w:history="1">
              <w:r w:rsidR="00311805" w:rsidRPr="004971D9">
                <w:rPr>
                  <w:rStyle w:val="Hyperlink"/>
                  <w:rFonts w:cs="Calibri"/>
                  <w:szCs w:val="22"/>
                </w:rPr>
                <w:t>JITT</w:t>
              </w:r>
            </w:hyperlink>
            <w:r w:rsidR="00311805" w:rsidRPr="004971D9">
              <w:rPr>
                <w:rFonts w:cs="Calibri"/>
                <w:szCs w:val="22"/>
              </w:rPr>
              <w:t xml:space="preserve"> and its intended audience</w:t>
            </w:r>
            <w:r w:rsidR="00311805" w:rsidRPr="0095526D">
              <w:rPr>
                <w:rFonts w:cs="Calibri"/>
                <w:szCs w:val="22"/>
              </w:rPr>
              <w:t>.</w:t>
            </w:r>
          </w:p>
        </w:tc>
        <w:tc>
          <w:tcPr>
            <w:tcW w:w="1663" w:type="dxa"/>
            <w:gridSpan w:val="2"/>
          </w:tcPr>
          <w:p w14:paraId="4CEB0F4A" w14:textId="77777777" w:rsidR="00D63B8E" w:rsidRPr="0095526D" w:rsidRDefault="00D63B8E" w:rsidP="00FE052A">
            <w:pPr>
              <w:tabs>
                <w:tab w:val="left" w:pos="268"/>
                <w:tab w:val="left" w:pos="620"/>
              </w:tabs>
            </w:pPr>
          </w:p>
        </w:tc>
        <w:tc>
          <w:tcPr>
            <w:tcW w:w="3623" w:type="dxa"/>
            <w:gridSpan w:val="3"/>
          </w:tcPr>
          <w:p w14:paraId="70B660DF" w14:textId="70C538CF" w:rsidR="00D63B8E" w:rsidRPr="006C5323" w:rsidRDefault="00D63B8E" w:rsidP="00FE052A">
            <w:pPr>
              <w:tabs>
                <w:tab w:val="left" w:pos="268"/>
                <w:tab w:val="left" w:pos="620"/>
              </w:tabs>
              <w:rPr>
                <w:highlight w:val="yellow"/>
              </w:rPr>
            </w:pPr>
          </w:p>
        </w:tc>
      </w:tr>
      <w:tr w:rsidR="00D63B8E" w:rsidRPr="0095526D" w14:paraId="290234D5" w14:textId="77777777" w:rsidTr="004906F0">
        <w:trPr>
          <w:trHeight w:val="66"/>
          <w:jc w:val="center"/>
        </w:trPr>
        <w:tc>
          <w:tcPr>
            <w:tcW w:w="7963" w:type="dxa"/>
          </w:tcPr>
          <w:p w14:paraId="223BB649" w14:textId="48E39D78" w:rsidR="00D63B8E" w:rsidRPr="0095526D" w:rsidRDefault="00967FD7" w:rsidP="00D20823">
            <w:pPr>
              <w:ind w:left="753" w:hanging="360"/>
              <w:rPr>
                <w:rFonts w:cs="Arial"/>
                <w:b/>
                <w:szCs w:val="22"/>
              </w:rPr>
            </w:pPr>
            <w:bookmarkStart w:id="76" w:name="M3e1iiiReturn"/>
            <w:bookmarkEnd w:id="76"/>
            <w:r w:rsidRPr="0095526D">
              <w:rPr>
                <w:b/>
                <w:szCs w:val="22"/>
              </w:rPr>
              <w:t>e</w:t>
            </w:r>
            <w:r w:rsidR="00D63B8E" w:rsidRPr="0095526D">
              <w:rPr>
                <w:b/>
                <w:szCs w:val="22"/>
              </w:rPr>
              <w:t xml:space="preserve">1iii. </w:t>
            </w:r>
            <w:hyperlink w:anchor="M3e1iii" w:history="1">
              <w:r w:rsidR="00D63B8E" w:rsidRPr="004971D9">
                <w:rPr>
                  <w:rStyle w:val="Hyperlink"/>
                  <w:rFonts w:cs="Calibri"/>
                  <w:szCs w:val="22"/>
                </w:rPr>
                <w:t>The plan describes how the just-in-time training is updated.</w:t>
              </w:r>
            </w:hyperlink>
          </w:p>
        </w:tc>
        <w:tc>
          <w:tcPr>
            <w:tcW w:w="1663" w:type="dxa"/>
            <w:gridSpan w:val="2"/>
          </w:tcPr>
          <w:p w14:paraId="67CCCE82" w14:textId="107F27F0" w:rsidR="00D63B8E" w:rsidRPr="0095526D" w:rsidRDefault="00D63B8E" w:rsidP="00FE052A">
            <w:pPr>
              <w:tabs>
                <w:tab w:val="left" w:pos="268"/>
                <w:tab w:val="left" w:pos="620"/>
              </w:tabs>
            </w:pPr>
          </w:p>
        </w:tc>
        <w:tc>
          <w:tcPr>
            <w:tcW w:w="3623" w:type="dxa"/>
            <w:gridSpan w:val="3"/>
          </w:tcPr>
          <w:p w14:paraId="371B2FB6" w14:textId="59215B27" w:rsidR="00D63B8E" w:rsidRPr="0095526D" w:rsidRDefault="00D63B8E" w:rsidP="00FE052A">
            <w:pPr>
              <w:tabs>
                <w:tab w:val="left" w:pos="268"/>
                <w:tab w:val="left" w:pos="620"/>
              </w:tabs>
            </w:pPr>
          </w:p>
        </w:tc>
      </w:tr>
      <w:tr w:rsidR="00967FD7" w:rsidRPr="0095526D" w14:paraId="747583F0" w14:textId="77777777" w:rsidTr="004906F0">
        <w:trPr>
          <w:trHeight w:val="66"/>
          <w:jc w:val="center"/>
        </w:trPr>
        <w:tc>
          <w:tcPr>
            <w:tcW w:w="7963" w:type="dxa"/>
          </w:tcPr>
          <w:p w14:paraId="54B18F71" w14:textId="33863794" w:rsidR="00967FD7" w:rsidRPr="0095526D" w:rsidRDefault="00967FD7" w:rsidP="00D20823">
            <w:pPr>
              <w:ind w:left="753" w:hanging="360"/>
              <w:rPr>
                <w:szCs w:val="22"/>
              </w:rPr>
            </w:pPr>
            <w:r w:rsidRPr="0095526D">
              <w:rPr>
                <w:b/>
                <w:szCs w:val="22"/>
              </w:rPr>
              <w:t>e1iv.</w:t>
            </w:r>
            <w:r w:rsidRPr="0095526D">
              <w:rPr>
                <w:szCs w:val="22"/>
              </w:rPr>
              <w:t xml:space="preserve"> </w:t>
            </w:r>
            <w:r w:rsidRPr="0095526D">
              <w:rPr>
                <w:rFonts w:cs="Calibri"/>
                <w:szCs w:val="22"/>
              </w:rPr>
              <w:t xml:space="preserve">The plan describes where </w:t>
            </w:r>
            <w:hyperlink w:anchor="JITT" w:history="1">
              <w:r w:rsidRPr="004971D9">
                <w:rPr>
                  <w:rStyle w:val="Hyperlink"/>
                  <w:rFonts w:cs="Calibri"/>
                  <w:szCs w:val="22"/>
                </w:rPr>
                <w:t>JITT</w:t>
              </w:r>
            </w:hyperlink>
            <w:r w:rsidRPr="0095526D">
              <w:rPr>
                <w:rFonts w:cs="Calibri"/>
                <w:szCs w:val="22"/>
              </w:rPr>
              <w:t xml:space="preserve"> resources are located and how they are accessed when needed.</w:t>
            </w:r>
          </w:p>
        </w:tc>
        <w:tc>
          <w:tcPr>
            <w:tcW w:w="1663" w:type="dxa"/>
            <w:gridSpan w:val="2"/>
          </w:tcPr>
          <w:p w14:paraId="3AD8C781" w14:textId="77777777" w:rsidR="00967FD7" w:rsidRPr="0095526D" w:rsidRDefault="00967FD7" w:rsidP="00FE052A">
            <w:pPr>
              <w:tabs>
                <w:tab w:val="left" w:pos="268"/>
                <w:tab w:val="left" w:pos="620"/>
              </w:tabs>
            </w:pPr>
          </w:p>
        </w:tc>
        <w:tc>
          <w:tcPr>
            <w:tcW w:w="3623" w:type="dxa"/>
            <w:gridSpan w:val="3"/>
          </w:tcPr>
          <w:p w14:paraId="296A7775" w14:textId="3F0EF185" w:rsidR="00967FD7" w:rsidRPr="0095526D" w:rsidRDefault="00967FD7" w:rsidP="00FE052A">
            <w:pPr>
              <w:tabs>
                <w:tab w:val="left" w:pos="268"/>
                <w:tab w:val="left" w:pos="620"/>
              </w:tabs>
            </w:pPr>
          </w:p>
        </w:tc>
      </w:tr>
      <w:tr w:rsidR="00D63B8E" w:rsidRPr="0095526D" w14:paraId="30C0D61C" w14:textId="77777777" w:rsidTr="004906F0">
        <w:trPr>
          <w:trHeight w:val="66"/>
          <w:jc w:val="center"/>
        </w:trPr>
        <w:tc>
          <w:tcPr>
            <w:tcW w:w="13249" w:type="dxa"/>
            <w:gridSpan w:val="6"/>
          </w:tcPr>
          <w:p w14:paraId="5B53967B" w14:textId="3B546378" w:rsidR="00CB2D5F" w:rsidRPr="0095526D" w:rsidRDefault="0077294B" w:rsidP="00D46842">
            <w:pPr>
              <w:rPr>
                <w:rFonts w:cs="Arial"/>
                <w:b/>
                <w:color w:val="000080"/>
                <w:szCs w:val="22"/>
              </w:rPr>
            </w:pPr>
            <w:bookmarkStart w:id="77" w:name="M3Ff2Return"/>
            <w:bookmarkEnd w:id="77"/>
            <w:r w:rsidRPr="0095526D">
              <w:rPr>
                <w:rFonts w:cs="Arial"/>
                <w:b/>
                <w:szCs w:val="22"/>
              </w:rPr>
              <w:lastRenderedPageBreak/>
              <w:t>e</w:t>
            </w:r>
            <w:r w:rsidR="00D63B8E" w:rsidRPr="0095526D">
              <w:rPr>
                <w:rFonts w:cs="Arial"/>
                <w:b/>
                <w:szCs w:val="22"/>
              </w:rPr>
              <w:t xml:space="preserve">2. </w:t>
            </w:r>
            <w:hyperlink w:anchor="M3Ff2" w:history="1">
              <w:r w:rsidR="00CB2D5F" w:rsidRPr="0095526D">
                <w:rPr>
                  <w:rStyle w:val="Hyperlink"/>
                  <w:rFonts w:cs="Calibri"/>
                  <w:b/>
                  <w:szCs w:val="22"/>
                </w:rPr>
                <w:t>The workforce development plan includes training curricula,</w:t>
              </w:r>
              <w:r w:rsidR="00CB2D5F" w:rsidRPr="0095526D">
                <w:rPr>
                  <w:rStyle w:val="Hyperlink"/>
                  <w:b/>
                </w:rPr>
                <w:t xml:space="preserve"> </w:t>
              </w:r>
              <w:r w:rsidR="00CB2D5F" w:rsidRPr="0095526D">
                <w:rPr>
                  <w:rStyle w:val="Hyperlink"/>
                  <w:rFonts w:cs="Calibri"/>
                  <w:b/>
                  <w:szCs w:val="22"/>
                </w:rPr>
                <w:t>presentations, and other materials t</w:t>
              </w:r>
              <w:r w:rsidR="00CB2D5F" w:rsidRPr="0095526D">
                <w:rPr>
                  <w:rStyle w:val="Hyperlink"/>
                  <w:b/>
                  <w:szCs w:val="22"/>
                </w:rPr>
                <w:t xml:space="preserve">hat </w:t>
              </w:r>
              <w:r w:rsidR="00CB2D5F" w:rsidRPr="0095526D">
                <w:rPr>
                  <w:rStyle w:val="Hyperlink"/>
                  <w:rFonts w:asciiTheme="minorHAnsi" w:hAnsiTheme="minorHAnsi" w:cs="Calibri"/>
                  <w:b/>
                  <w:szCs w:val="22"/>
                </w:rPr>
                <w:t xml:space="preserve">must be able to be delivered in less than an hour </w:t>
              </w:r>
              <w:r w:rsidR="00CB2D5F" w:rsidRPr="0095526D">
                <w:rPr>
                  <w:rStyle w:val="Hyperlink"/>
                  <w:rFonts w:cs="Calibri"/>
                  <w:b/>
                  <w:szCs w:val="22"/>
                </w:rPr>
                <w:t xml:space="preserve">for the following </w:t>
              </w:r>
              <w:r w:rsidR="00721C23">
                <w:rPr>
                  <w:rStyle w:val="Hyperlink"/>
                  <w:rFonts w:cs="Calibri"/>
                  <w:b/>
                  <w:szCs w:val="22"/>
                </w:rPr>
                <w:t>JITT</w:t>
              </w:r>
              <w:r w:rsidR="00CB2D5F" w:rsidRPr="0095526D">
                <w:rPr>
                  <w:rStyle w:val="Hyperlink"/>
                  <w:rFonts w:cs="Calibri"/>
                  <w:b/>
                  <w:szCs w:val="22"/>
                </w:rPr>
                <w:t xml:space="preserve"> topics:</w:t>
              </w:r>
            </w:hyperlink>
          </w:p>
        </w:tc>
      </w:tr>
      <w:tr w:rsidR="00D63B8E" w:rsidRPr="0095526D" w14:paraId="040828B9" w14:textId="77777777" w:rsidTr="004906F0">
        <w:trPr>
          <w:trHeight w:val="66"/>
          <w:jc w:val="center"/>
        </w:trPr>
        <w:tc>
          <w:tcPr>
            <w:tcW w:w="7963" w:type="dxa"/>
          </w:tcPr>
          <w:p w14:paraId="70E2B973" w14:textId="37A37BC1" w:rsidR="00D63B8E" w:rsidRPr="0095526D" w:rsidRDefault="0077294B" w:rsidP="00D20823">
            <w:pPr>
              <w:ind w:left="753" w:hanging="360"/>
              <w:rPr>
                <w:rFonts w:cs="Arial"/>
              </w:rPr>
            </w:pPr>
            <w:r w:rsidRPr="0095526D">
              <w:rPr>
                <w:rFonts w:cs="Arial"/>
                <w:b/>
                <w:szCs w:val="22"/>
              </w:rPr>
              <w:t>e</w:t>
            </w:r>
            <w:r w:rsidR="00D63B8E" w:rsidRPr="0095526D">
              <w:rPr>
                <w:rFonts w:cs="Arial"/>
                <w:b/>
                <w:szCs w:val="22"/>
              </w:rPr>
              <w:t xml:space="preserve">2i. </w:t>
            </w:r>
            <w:hyperlink w:anchor="EpiInvestigation" w:history="1">
              <w:r w:rsidR="00D63B8E" w:rsidRPr="0095526D">
                <w:rPr>
                  <w:rStyle w:val="Hyperlink"/>
                  <w:rFonts w:cs="Arial"/>
                  <w:szCs w:val="22"/>
                </w:rPr>
                <w:t>Epidemiological investigation</w:t>
              </w:r>
            </w:hyperlink>
            <w:r w:rsidR="00D63B8E" w:rsidRPr="0095526D">
              <w:rPr>
                <w:rFonts w:cs="Arial"/>
                <w:szCs w:val="22"/>
              </w:rPr>
              <w:t xml:space="preserve"> tasks reflect the agency’s all-hazards plan.</w:t>
            </w:r>
            <w:hyperlink w:anchor="StarredElement" w:history="1">
              <w:r w:rsidR="0026181B" w:rsidRPr="0026181B">
                <w:rPr>
                  <w:rStyle w:val="Hyperlink"/>
                  <w:rFonts w:cs="Arial"/>
                </w:rPr>
                <w:t>*</w:t>
              </w:r>
            </w:hyperlink>
          </w:p>
        </w:tc>
        <w:tc>
          <w:tcPr>
            <w:tcW w:w="1663" w:type="dxa"/>
            <w:gridSpan w:val="2"/>
          </w:tcPr>
          <w:p w14:paraId="44F16358" w14:textId="277ACCBC" w:rsidR="00D63B8E" w:rsidRPr="0095526D" w:rsidRDefault="00D63B8E" w:rsidP="00FE052A">
            <w:pPr>
              <w:tabs>
                <w:tab w:val="left" w:pos="1323"/>
              </w:tabs>
            </w:pPr>
          </w:p>
        </w:tc>
        <w:tc>
          <w:tcPr>
            <w:tcW w:w="3623" w:type="dxa"/>
            <w:gridSpan w:val="3"/>
          </w:tcPr>
          <w:p w14:paraId="7B7CF677" w14:textId="77777777" w:rsidR="00D63B8E" w:rsidRPr="0095526D" w:rsidRDefault="00D63B8E" w:rsidP="00FE052A">
            <w:pPr>
              <w:tabs>
                <w:tab w:val="left" w:pos="1323"/>
              </w:tabs>
            </w:pPr>
          </w:p>
        </w:tc>
      </w:tr>
      <w:tr w:rsidR="00D63B8E" w:rsidRPr="0095526D" w14:paraId="520E9704" w14:textId="77777777" w:rsidTr="00216A40">
        <w:trPr>
          <w:trHeight w:val="336"/>
          <w:jc w:val="center"/>
        </w:trPr>
        <w:tc>
          <w:tcPr>
            <w:tcW w:w="7963" w:type="dxa"/>
          </w:tcPr>
          <w:p w14:paraId="4A3CB2C9" w14:textId="4A39E8B5" w:rsidR="00D63B8E" w:rsidRPr="0095526D" w:rsidRDefault="0077294B" w:rsidP="009A179E">
            <w:pPr>
              <w:ind w:left="753" w:hanging="360"/>
              <w:rPr>
                <w:rFonts w:cs="Arial"/>
              </w:rPr>
            </w:pPr>
            <w:r w:rsidRPr="0095526D">
              <w:rPr>
                <w:rFonts w:cs="Arial"/>
                <w:b/>
                <w:szCs w:val="22"/>
              </w:rPr>
              <w:t>e</w:t>
            </w:r>
            <w:r w:rsidR="00D63B8E" w:rsidRPr="0095526D">
              <w:rPr>
                <w:rFonts w:cs="Arial"/>
                <w:b/>
                <w:szCs w:val="22"/>
              </w:rPr>
              <w:t xml:space="preserve">2ii. </w:t>
            </w:r>
            <w:hyperlink w:anchor="MCM" w:history="1">
              <w:r w:rsidR="00D63B8E" w:rsidRPr="0095526D">
                <w:rPr>
                  <w:rStyle w:val="Hyperlink"/>
                  <w:rFonts w:cs="Arial"/>
                  <w:szCs w:val="22"/>
                </w:rPr>
                <w:t>Medical countermeasure dispensing</w:t>
              </w:r>
            </w:hyperlink>
            <w:r w:rsidR="00D63B8E" w:rsidRPr="0095526D">
              <w:rPr>
                <w:rFonts w:cs="Arial"/>
                <w:szCs w:val="22"/>
              </w:rPr>
              <w:t xml:space="preserve"> reflect</w:t>
            </w:r>
            <w:r w:rsidR="009A2881">
              <w:rPr>
                <w:rFonts w:cs="Arial"/>
                <w:szCs w:val="22"/>
              </w:rPr>
              <w:t>s</w:t>
            </w:r>
            <w:r w:rsidR="00D63B8E" w:rsidRPr="0095526D">
              <w:rPr>
                <w:rFonts w:cs="Arial"/>
                <w:szCs w:val="22"/>
              </w:rPr>
              <w:t xml:space="preserve"> the agency’s all-hazards plan.</w:t>
            </w:r>
            <w:hyperlink w:anchor="StarredElement" w:history="1">
              <w:r w:rsidR="0026181B" w:rsidRPr="0026181B">
                <w:rPr>
                  <w:rStyle w:val="Hyperlink"/>
                  <w:rFonts w:cs="Arial"/>
                  <w:szCs w:val="22"/>
                </w:rPr>
                <w:t>*</w:t>
              </w:r>
            </w:hyperlink>
          </w:p>
        </w:tc>
        <w:tc>
          <w:tcPr>
            <w:tcW w:w="1663" w:type="dxa"/>
            <w:gridSpan w:val="2"/>
          </w:tcPr>
          <w:p w14:paraId="136127C7" w14:textId="77777777" w:rsidR="00D63B8E" w:rsidRPr="0095526D" w:rsidRDefault="00D63B8E" w:rsidP="00FE052A">
            <w:pPr>
              <w:jc w:val="center"/>
            </w:pPr>
          </w:p>
        </w:tc>
        <w:tc>
          <w:tcPr>
            <w:tcW w:w="3623" w:type="dxa"/>
            <w:gridSpan w:val="3"/>
          </w:tcPr>
          <w:p w14:paraId="113FA7A1" w14:textId="77777777" w:rsidR="00D63B8E" w:rsidRPr="0095526D" w:rsidRDefault="00D63B8E" w:rsidP="00FE052A">
            <w:pPr>
              <w:tabs>
                <w:tab w:val="left" w:pos="1323"/>
              </w:tabs>
            </w:pPr>
          </w:p>
        </w:tc>
      </w:tr>
      <w:tr w:rsidR="00D63B8E" w:rsidRPr="0095526D" w14:paraId="454D64CC" w14:textId="77777777" w:rsidTr="004906F0">
        <w:trPr>
          <w:trHeight w:val="66"/>
          <w:jc w:val="center"/>
        </w:trPr>
        <w:tc>
          <w:tcPr>
            <w:tcW w:w="7963" w:type="dxa"/>
          </w:tcPr>
          <w:p w14:paraId="14C451E4" w14:textId="41E714D9" w:rsidR="00D63B8E" w:rsidRPr="0095526D" w:rsidRDefault="0077294B" w:rsidP="00D20823">
            <w:pPr>
              <w:ind w:left="753" w:hanging="360"/>
              <w:rPr>
                <w:rFonts w:cs="Arial"/>
              </w:rPr>
            </w:pPr>
            <w:r w:rsidRPr="0095526D">
              <w:rPr>
                <w:rFonts w:cs="Arial"/>
                <w:b/>
                <w:szCs w:val="22"/>
              </w:rPr>
              <w:t>e</w:t>
            </w:r>
            <w:r w:rsidR="00D63B8E" w:rsidRPr="0095526D">
              <w:rPr>
                <w:rFonts w:cs="Arial"/>
                <w:b/>
                <w:szCs w:val="22"/>
              </w:rPr>
              <w:t xml:space="preserve">2iii. </w:t>
            </w:r>
            <w:r w:rsidR="00D63B8E" w:rsidRPr="0095526D">
              <w:rPr>
                <w:rFonts w:cs="Arial"/>
                <w:szCs w:val="22"/>
              </w:rPr>
              <w:t xml:space="preserve">Applicable </w:t>
            </w:r>
            <w:hyperlink w:anchor="NIMS" w:history="1">
              <w:r w:rsidR="00D63B8E" w:rsidRPr="0095526D">
                <w:rPr>
                  <w:rStyle w:val="Hyperlink"/>
                  <w:rFonts w:cs="Arial"/>
                  <w:szCs w:val="22"/>
                </w:rPr>
                <w:t>NIMS</w:t>
              </w:r>
            </w:hyperlink>
            <w:r w:rsidR="00D63B8E" w:rsidRPr="0095526D">
              <w:rPr>
                <w:rFonts w:cs="Arial"/>
                <w:szCs w:val="22"/>
              </w:rPr>
              <w:t xml:space="preserve"> components reflect the agency’s all-hazards plan.</w:t>
            </w:r>
            <w:hyperlink w:anchor="StarredElement" w:history="1">
              <w:r w:rsidR="0026181B" w:rsidRPr="0026181B">
                <w:rPr>
                  <w:rStyle w:val="Hyperlink"/>
                  <w:rFonts w:cs="Arial"/>
                </w:rPr>
                <w:t>*</w:t>
              </w:r>
            </w:hyperlink>
          </w:p>
        </w:tc>
        <w:tc>
          <w:tcPr>
            <w:tcW w:w="1663" w:type="dxa"/>
            <w:gridSpan w:val="2"/>
          </w:tcPr>
          <w:p w14:paraId="4A865EB6" w14:textId="77777777" w:rsidR="00D63B8E" w:rsidRPr="0095526D" w:rsidRDefault="00D63B8E" w:rsidP="00FE052A">
            <w:pPr>
              <w:tabs>
                <w:tab w:val="left" w:pos="1323"/>
              </w:tabs>
            </w:pPr>
          </w:p>
        </w:tc>
        <w:tc>
          <w:tcPr>
            <w:tcW w:w="3623" w:type="dxa"/>
            <w:gridSpan w:val="3"/>
          </w:tcPr>
          <w:p w14:paraId="1FEC3F84" w14:textId="77777777" w:rsidR="00D63B8E" w:rsidRPr="0095526D" w:rsidRDefault="00D63B8E" w:rsidP="00FE052A">
            <w:pPr>
              <w:tabs>
                <w:tab w:val="left" w:pos="1323"/>
              </w:tabs>
            </w:pPr>
          </w:p>
        </w:tc>
      </w:tr>
      <w:tr w:rsidR="00D63B8E" w:rsidRPr="0095526D" w14:paraId="5DA42ADE" w14:textId="77777777" w:rsidTr="004906F0">
        <w:trPr>
          <w:trHeight w:val="66"/>
          <w:jc w:val="center"/>
        </w:trPr>
        <w:tc>
          <w:tcPr>
            <w:tcW w:w="7963" w:type="dxa"/>
          </w:tcPr>
          <w:p w14:paraId="4520C8A4" w14:textId="45C367C8" w:rsidR="00D63B8E" w:rsidRPr="0095526D" w:rsidRDefault="0077294B" w:rsidP="00D20823">
            <w:pPr>
              <w:ind w:left="753" w:hanging="360"/>
              <w:rPr>
                <w:rFonts w:cs="Arial"/>
                <w:b/>
                <w:color w:val="000080"/>
              </w:rPr>
            </w:pPr>
            <w:r w:rsidRPr="0095526D">
              <w:rPr>
                <w:rFonts w:cs="Arial"/>
                <w:b/>
                <w:szCs w:val="22"/>
              </w:rPr>
              <w:t>e</w:t>
            </w:r>
            <w:r w:rsidR="00D63B8E" w:rsidRPr="0095526D">
              <w:rPr>
                <w:rFonts w:cs="Arial"/>
                <w:b/>
                <w:szCs w:val="22"/>
              </w:rPr>
              <w:t xml:space="preserve">2iv. </w:t>
            </w:r>
            <w:r w:rsidR="00D63B8E" w:rsidRPr="0095526D">
              <w:rPr>
                <w:rFonts w:cs="Arial"/>
                <w:szCs w:val="22"/>
              </w:rPr>
              <w:t>Communication processes reflect the agency’s all-hazards plan.</w:t>
            </w:r>
            <w:hyperlink w:anchor="StarredElement" w:history="1">
              <w:r w:rsidR="0026181B" w:rsidRPr="0026181B">
                <w:rPr>
                  <w:rStyle w:val="Hyperlink"/>
                  <w:rFonts w:cs="Arial"/>
                  <w:b/>
                </w:rPr>
                <w:t>*</w:t>
              </w:r>
            </w:hyperlink>
          </w:p>
        </w:tc>
        <w:tc>
          <w:tcPr>
            <w:tcW w:w="1663" w:type="dxa"/>
            <w:gridSpan w:val="2"/>
          </w:tcPr>
          <w:p w14:paraId="15BE0FF3" w14:textId="77777777" w:rsidR="00D63B8E" w:rsidRPr="0095526D" w:rsidRDefault="00D63B8E" w:rsidP="00FE052A">
            <w:pPr>
              <w:tabs>
                <w:tab w:val="left" w:pos="1323"/>
              </w:tabs>
            </w:pPr>
          </w:p>
        </w:tc>
        <w:tc>
          <w:tcPr>
            <w:tcW w:w="3623" w:type="dxa"/>
            <w:gridSpan w:val="3"/>
          </w:tcPr>
          <w:p w14:paraId="3776A4FC" w14:textId="77777777" w:rsidR="00D63B8E" w:rsidRPr="0095526D" w:rsidRDefault="00D63B8E" w:rsidP="00FE052A">
            <w:pPr>
              <w:tabs>
                <w:tab w:val="left" w:pos="1323"/>
              </w:tabs>
            </w:pPr>
          </w:p>
        </w:tc>
      </w:tr>
      <w:tr w:rsidR="00D63B8E" w:rsidRPr="0095526D" w14:paraId="087C042A" w14:textId="77777777" w:rsidTr="004906F0">
        <w:trPr>
          <w:trHeight w:val="66"/>
          <w:jc w:val="center"/>
        </w:trPr>
        <w:tc>
          <w:tcPr>
            <w:tcW w:w="7963" w:type="dxa"/>
          </w:tcPr>
          <w:p w14:paraId="7E0D5FE2" w14:textId="78930ECE" w:rsidR="00D63B8E" w:rsidRPr="0095526D" w:rsidRDefault="0077294B" w:rsidP="00E05BCE">
            <w:pPr>
              <w:ind w:left="753" w:hanging="360"/>
              <w:rPr>
                <w:rFonts w:cs="Arial"/>
                <w:b/>
                <w:color w:val="000080"/>
              </w:rPr>
            </w:pPr>
            <w:r w:rsidRPr="0095526D">
              <w:rPr>
                <w:rFonts w:cs="Arial"/>
                <w:b/>
                <w:szCs w:val="22"/>
              </w:rPr>
              <w:t>e</w:t>
            </w:r>
            <w:r w:rsidR="00D63B8E" w:rsidRPr="0095526D">
              <w:rPr>
                <w:rFonts w:cs="Arial"/>
                <w:b/>
                <w:szCs w:val="22"/>
              </w:rPr>
              <w:t xml:space="preserve">2v. </w:t>
            </w:r>
            <w:r w:rsidR="00D63B8E" w:rsidRPr="0095526D">
              <w:rPr>
                <w:rFonts w:cs="Arial"/>
                <w:szCs w:val="22"/>
              </w:rPr>
              <w:t>Isolation and quarantine reflect</w:t>
            </w:r>
            <w:r w:rsidR="009A2881">
              <w:rPr>
                <w:rFonts w:cs="Arial"/>
                <w:szCs w:val="22"/>
              </w:rPr>
              <w:t>s</w:t>
            </w:r>
            <w:r w:rsidR="00D63B8E" w:rsidRPr="0095526D">
              <w:rPr>
                <w:rFonts w:cs="Arial"/>
                <w:szCs w:val="22"/>
              </w:rPr>
              <w:t xml:space="preserve"> the agency’s all-hazards plan.</w:t>
            </w:r>
            <w:hyperlink w:anchor="StarredElement" w:history="1">
              <w:r w:rsidR="0026181B" w:rsidRPr="0026181B">
                <w:rPr>
                  <w:rStyle w:val="Hyperlink"/>
                  <w:rFonts w:cs="Arial"/>
                  <w:b/>
                </w:rPr>
                <w:t>*</w:t>
              </w:r>
            </w:hyperlink>
          </w:p>
        </w:tc>
        <w:tc>
          <w:tcPr>
            <w:tcW w:w="1663" w:type="dxa"/>
            <w:gridSpan w:val="2"/>
          </w:tcPr>
          <w:p w14:paraId="62246E1D" w14:textId="77777777" w:rsidR="00D63B8E" w:rsidRPr="0095526D" w:rsidRDefault="00D63B8E" w:rsidP="00FE052A">
            <w:pPr>
              <w:tabs>
                <w:tab w:val="left" w:pos="1323"/>
              </w:tabs>
            </w:pPr>
          </w:p>
        </w:tc>
        <w:tc>
          <w:tcPr>
            <w:tcW w:w="3623" w:type="dxa"/>
            <w:gridSpan w:val="3"/>
          </w:tcPr>
          <w:p w14:paraId="2AA1490B" w14:textId="77777777" w:rsidR="00D63B8E" w:rsidRPr="0095526D" w:rsidRDefault="00D63B8E" w:rsidP="00FE052A">
            <w:pPr>
              <w:tabs>
                <w:tab w:val="left" w:pos="1323"/>
              </w:tabs>
            </w:pPr>
          </w:p>
        </w:tc>
      </w:tr>
    </w:tbl>
    <w:p w14:paraId="18B87895" w14:textId="77777777" w:rsidR="00670FE1" w:rsidRPr="0095526D" w:rsidRDefault="00670FE1">
      <w:pPr>
        <w:rPr>
          <w:b/>
          <w:bCs/>
          <w:iCs/>
        </w:rPr>
      </w:pPr>
    </w:p>
    <w:p w14:paraId="461752F8" w14:textId="77777777" w:rsidR="00AA359E" w:rsidRPr="0095526D" w:rsidRDefault="00AA359E" w:rsidP="00AA359E">
      <w:pPr>
        <w:spacing w:after="60"/>
        <w:jc w:val="both"/>
        <w:rPr>
          <w:rFonts w:asciiTheme="minorHAnsi" w:hAnsiTheme="minorHAnsi" w:cstheme="minorHAnsi"/>
          <w:b/>
          <w:szCs w:val="22"/>
        </w:rPr>
      </w:pPr>
      <w:r w:rsidRPr="0095526D">
        <w:rPr>
          <w:rFonts w:asciiTheme="minorHAnsi" w:hAnsiTheme="minorHAnsi" w:cstheme="minorHAnsi"/>
          <w:b/>
          <w:szCs w:val="22"/>
        </w:rPr>
        <w:t>Please follow these guidelines:</w:t>
      </w:r>
    </w:p>
    <w:p w14:paraId="07D6C8D7" w14:textId="77777777" w:rsidR="00AA359E" w:rsidRPr="0095526D" w:rsidRDefault="00AA359E" w:rsidP="00AA359E">
      <w:pPr>
        <w:numPr>
          <w:ilvl w:val="0"/>
          <w:numId w:val="39"/>
        </w:numPr>
        <w:spacing w:after="120"/>
        <w:ind w:right="720"/>
        <w:jc w:val="both"/>
        <w:rPr>
          <w:rFonts w:asciiTheme="minorHAnsi" w:hAnsiTheme="minorHAnsi" w:cstheme="minorHAnsi"/>
          <w:szCs w:val="22"/>
        </w:rPr>
      </w:pPr>
      <w:r w:rsidRPr="0095526D">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55E3A44A" w14:textId="77777777" w:rsidR="00AA359E" w:rsidRPr="0095526D" w:rsidRDefault="00AA359E" w:rsidP="00AA359E">
      <w:pPr>
        <w:numPr>
          <w:ilvl w:val="0"/>
          <w:numId w:val="39"/>
        </w:numPr>
        <w:spacing w:after="120"/>
        <w:ind w:right="720"/>
        <w:jc w:val="both"/>
        <w:rPr>
          <w:rFonts w:asciiTheme="minorHAnsi" w:hAnsiTheme="minorHAnsi" w:cstheme="minorHAnsi"/>
          <w:b/>
          <w:szCs w:val="22"/>
        </w:rPr>
      </w:pPr>
      <w:r w:rsidRPr="0095526D">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95526D">
          <w:rPr>
            <w:rStyle w:val="Hyperlink"/>
            <w:rFonts w:asciiTheme="minorHAnsi" w:hAnsiTheme="minorHAnsi" w:cstheme="minorHAnsi"/>
            <w:szCs w:val="22"/>
          </w:rPr>
          <w:t>Application Guidelines</w:t>
        </w:r>
      </w:hyperlink>
      <w:r w:rsidRPr="0095526D">
        <w:rPr>
          <w:rFonts w:asciiTheme="minorHAnsi" w:hAnsiTheme="minorHAnsi" w:cstheme="minorHAnsi"/>
          <w:szCs w:val="22"/>
        </w:rPr>
        <w:t xml:space="preserve"> section above.</w:t>
      </w:r>
    </w:p>
    <w:p w14:paraId="19228FF7" w14:textId="77777777" w:rsidR="00AA359E" w:rsidRPr="0095526D" w:rsidRDefault="00AA359E" w:rsidP="00AA359E">
      <w:pPr>
        <w:numPr>
          <w:ilvl w:val="0"/>
          <w:numId w:val="39"/>
        </w:numPr>
        <w:spacing w:after="120"/>
        <w:ind w:right="720"/>
        <w:jc w:val="both"/>
        <w:rPr>
          <w:rFonts w:asciiTheme="minorHAnsi" w:hAnsiTheme="minorHAnsi" w:cstheme="minorHAnsi"/>
          <w:b/>
          <w:szCs w:val="22"/>
        </w:rPr>
      </w:pPr>
      <w:r w:rsidRPr="0095526D">
        <w:rPr>
          <w:rFonts w:asciiTheme="minorHAnsi" w:hAnsiTheme="minorHAnsi" w:cstheme="minorHAnsi"/>
          <w:b/>
          <w:color w:val="1F497D"/>
          <w:szCs w:val="22"/>
        </w:rPr>
        <w:t xml:space="preserve">*Starred Criteria Elements: </w:t>
      </w:r>
      <w:r w:rsidRPr="0095526D">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5DF9AB7A" w14:textId="60F5B0B3" w:rsidR="00AA359E" w:rsidRPr="00EB63D1" w:rsidRDefault="00AA359E" w:rsidP="00EB63D1">
      <w:pPr>
        <w:pStyle w:val="ListParagraph"/>
        <w:numPr>
          <w:ilvl w:val="0"/>
          <w:numId w:val="39"/>
        </w:numPr>
        <w:rPr>
          <w:rFonts w:asciiTheme="minorHAnsi" w:hAnsiTheme="minorHAnsi" w:cstheme="minorHAnsi"/>
          <w:szCs w:val="22"/>
          <w:lang w:bidi="ar-SA"/>
        </w:rPr>
      </w:pPr>
      <w:r w:rsidRPr="0095526D">
        <w:rPr>
          <w:rFonts w:asciiTheme="minorHAnsi" w:hAnsiTheme="minorHAnsi" w:cstheme="minorHAnsi"/>
          <w:szCs w:val="22"/>
          <w:lang w:bidi="ar-SA"/>
        </w:rPr>
        <w:t xml:space="preserve">All criteria elements that are hyperlinked have mandatory guidance notes, located on pages </w:t>
      </w:r>
      <w:r w:rsidR="00EB63D1">
        <w:rPr>
          <w:rFonts w:asciiTheme="minorHAnsi" w:hAnsiTheme="minorHAnsi" w:cstheme="minorHAnsi"/>
          <w:szCs w:val="22"/>
          <w:lang w:bidi="ar-SA"/>
        </w:rPr>
        <w:t>36-40</w:t>
      </w:r>
      <w:r w:rsidRPr="00EB63D1">
        <w:rPr>
          <w:rFonts w:asciiTheme="minorHAnsi" w:hAnsiTheme="minorHAnsi" w:cstheme="minorHAnsi"/>
          <w:szCs w:val="22"/>
          <w:lang w:bidi="ar-SA"/>
        </w:rPr>
        <w:t xml:space="preserve"> of this document. If viewing the document on a computer, click on the criteria element to go directly to the associated guidance note.</w:t>
      </w:r>
    </w:p>
    <w:p w14:paraId="77F69DE1" w14:textId="77777777" w:rsidR="00670FE1" w:rsidRPr="0095526D" w:rsidRDefault="00670FE1" w:rsidP="00670FE1">
      <w:pPr>
        <w:rPr>
          <w:szCs w:val="22"/>
        </w:rPr>
      </w:pPr>
    </w:p>
    <w:tbl>
      <w:tblPr>
        <w:tblW w:w="133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813"/>
        <w:gridCol w:w="137"/>
        <w:gridCol w:w="1831"/>
        <w:gridCol w:w="13"/>
        <w:gridCol w:w="3586"/>
      </w:tblGrid>
      <w:tr w:rsidR="00670FE1" w:rsidRPr="0095526D" w14:paraId="699709A4" w14:textId="77777777" w:rsidTr="00C01914">
        <w:trPr>
          <w:trHeight w:val="2162"/>
          <w:jc w:val="center"/>
        </w:trPr>
        <w:tc>
          <w:tcPr>
            <w:tcW w:w="13380" w:type="dxa"/>
            <w:gridSpan w:val="5"/>
            <w:shd w:val="clear" w:color="auto" w:fill="D06F1A"/>
          </w:tcPr>
          <w:p w14:paraId="26ADDEC5" w14:textId="77777777" w:rsidR="00486188" w:rsidRPr="0095526D" w:rsidRDefault="00486188" w:rsidP="00486188">
            <w:pPr>
              <w:pStyle w:val="Heading1"/>
              <w:spacing w:before="0" w:after="0"/>
              <w:rPr>
                <w:rFonts w:asciiTheme="minorHAnsi" w:hAnsiTheme="minorHAnsi" w:cstheme="minorHAnsi"/>
                <w:color w:val="FFFFFF"/>
                <w:sz w:val="22"/>
                <w:szCs w:val="22"/>
              </w:rPr>
            </w:pPr>
            <w:r w:rsidRPr="0095526D">
              <w:rPr>
                <w:rFonts w:asciiTheme="minorHAnsi" w:hAnsiTheme="minorHAnsi" w:cstheme="minorHAnsi"/>
                <w:color w:val="FFFFFF"/>
                <w:sz w:val="22"/>
                <w:szCs w:val="22"/>
              </w:rPr>
              <w:lastRenderedPageBreak/>
              <w:t>Goal III: Quality Improvement through Exercises and Responses and a Comprehensive Exercise Plan</w:t>
            </w:r>
          </w:p>
          <w:p w14:paraId="7748010E" w14:textId="77777777" w:rsidR="00486188" w:rsidRPr="0095526D" w:rsidRDefault="00486188" w:rsidP="00486188">
            <w:pPr>
              <w:rPr>
                <w:rFonts w:asciiTheme="minorHAnsi" w:hAnsiTheme="minorHAnsi" w:cstheme="minorHAnsi"/>
                <w:szCs w:val="22"/>
              </w:rPr>
            </w:pPr>
          </w:p>
          <w:p w14:paraId="5F981CD5" w14:textId="205D7FF5" w:rsidR="00670FE1" w:rsidRPr="0095526D" w:rsidRDefault="00486188" w:rsidP="00486188">
            <w:pPr>
              <w:rPr>
                <w:rFonts w:cs="Calibri"/>
                <w:color w:val="FFFFFF"/>
                <w:szCs w:val="22"/>
              </w:rPr>
            </w:pPr>
            <w:r w:rsidRPr="0095526D">
              <w:rPr>
                <w:rFonts w:asciiTheme="minorHAnsi" w:hAnsiTheme="minorHAnsi" w:cstheme="minorHAnsi"/>
                <w:color w:val="FFFFFF"/>
                <w:szCs w:val="22"/>
              </w:rPr>
              <w:t xml:space="preserve">To ensure an agency follows a </w:t>
            </w:r>
            <w:hyperlink w:anchor="CQI" w:history="1">
              <w:r w:rsidRPr="0095526D">
                <w:rPr>
                  <w:rStyle w:val="Hyperlink"/>
                  <w:rFonts w:asciiTheme="minorHAnsi" w:hAnsiTheme="minorHAnsi" w:cstheme="minorHAnsi"/>
                  <w:szCs w:val="22"/>
                </w:rPr>
                <w:t>Continuous Quality Improvement</w:t>
              </w:r>
              <w:r w:rsidRPr="0095526D" w:rsidDel="0072542C">
                <w:rPr>
                  <w:rStyle w:val="Hyperlink"/>
                  <w:rFonts w:asciiTheme="minorHAnsi" w:hAnsiTheme="minorHAnsi" w:cstheme="minorHAnsi"/>
                  <w:szCs w:val="22"/>
                </w:rPr>
                <w:t xml:space="preserve"> (CQI)</w:t>
              </w:r>
              <w:r w:rsidRPr="0095526D">
                <w:rPr>
                  <w:rStyle w:val="Hyperlink"/>
                  <w:rFonts w:asciiTheme="minorHAnsi" w:hAnsiTheme="minorHAnsi" w:cstheme="minorHAnsi"/>
                  <w:szCs w:val="22"/>
                </w:rPr>
                <w:t xml:space="preserve"> process</w:t>
              </w:r>
            </w:hyperlink>
            <w:r w:rsidRPr="0095526D">
              <w:rPr>
                <w:rFonts w:asciiTheme="minorHAnsi" w:hAnsiTheme="minorHAnsi" w:cstheme="minorHAnsi"/>
                <w:color w:val="FFFFFF"/>
                <w:szCs w:val="22"/>
              </w:rPr>
              <w:t>, evidence must be provided to demonstrate how the agency links planning, training, and demonstration of readiness through exercise or responses. To meet Goal III, applicants must show that a process is in place within the agency that documents exercises or responses in a clear and timely manner; write an improvement plan for revising the all-hazards response plan and workforce development plan based on the lessons learned and gaps identified during the exercise/response; and develop future exercises based on lessons learned that will test the corrections made while implementing the improvement plan. Goal III demonstrates the use of NIMS and Homeland Security Exercise and Evaluation Program (HSEEP) concepts and principles.</w:t>
            </w:r>
          </w:p>
        </w:tc>
      </w:tr>
      <w:tr w:rsidR="00486188" w:rsidRPr="0095526D" w14:paraId="4E15A8F0" w14:textId="77777777" w:rsidTr="00C01914">
        <w:trPr>
          <w:trHeight w:val="66"/>
          <w:jc w:val="center"/>
        </w:trPr>
        <w:tc>
          <w:tcPr>
            <w:tcW w:w="13380" w:type="dxa"/>
            <w:gridSpan w:val="5"/>
            <w:shd w:val="clear" w:color="auto" w:fill="D06F1A"/>
          </w:tcPr>
          <w:p w14:paraId="3EA5B7BC" w14:textId="77777777" w:rsidR="00486188" w:rsidRPr="0095526D" w:rsidRDefault="00486188" w:rsidP="00486188">
            <w:pPr>
              <w:pStyle w:val="Heading5"/>
              <w:spacing w:before="0" w:after="0"/>
              <w:rPr>
                <w:rFonts w:asciiTheme="minorHAnsi" w:hAnsiTheme="minorHAnsi" w:cstheme="minorHAnsi"/>
                <w:i w:val="0"/>
                <w:iCs w:val="0"/>
                <w:smallCaps/>
                <w:color w:val="FBD4B4"/>
                <w:sz w:val="22"/>
                <w:szCs w:val="22"/>
                <w:u w:val="single"/>
              </w:rPr>
            </w:pPr>
            <w:bookmarkStart w:id="78" w:name="_PPHR_Measure_#4:"/>
            <w:bookmarkEnd w:id="78"/>
            <w:r w:rsidRPr="0095526D">
              <w:rPr>
                <w:rFonts w:asciiTheme="minorHAnsi" w:hAnsiTheme="minorHAnsi" w:cstheme="minorHAnsi"/>
                <w:i w:val="0"/>
                <w:iCs w:val="0"/>
                <w:color w:val="FBD4B4"/>
                <w:sz w:val="22"/>
                <w:szCs w:val="22"/>
              </w:rPr>
              <w:t>PPHR Measure #4: Learning and Improving through Exercises or Responses</w:t>
            </w:r>
          </w:p>
          <w:p w14:paraId="76868375" w14:textId="77777777" w:rsidR="00486188" w:rsidRPr="0095526D" w:rsidRDefault="00486188" w:rsidP="00486188">
            <w:pPr>
              <w:rPr>
                <w:rFonts w:asciiTheme="minorHAnsi" w:hAnsiTheme="minorHAnsi" w:cstheme="minorHAnsi"/>
                <w:color w:val="FFFFFF"/>
                <w:szCs w:val="22"/>
              </w:rPr>
            </w:pPr>
            <w:r w:rsidRPr="0095526D">
              <w:rPr>
                <w:rFonts w:asciiTheme="minorHAnsi" w:hAnsiTheme="minorHAnsi" w:cstheme="minorHAnsi"/>
                <w:color w:val="FFFFFF"/>
                <w:szCs w:val="22"/>
              </w:rPr>
              <w:t xml:space="preserve">The agency must provide documentation of its participation in at least one exercise </w:t>
            </w:r>
            <w:r w:rsidRPr="0095526D">
              <w:rPr>
                <w:rFonts w:asciiTheme="minorHAnsi" w:hAnsiTheme="minorHAnsi" w:cstheme="minorHAnsi"/>
                <w:color w:val="FFFFFF"/>
                <w:szCs w:val="22"/>
                <w:u w:val="single"/>
              </w:rPr>
              <w:t>or</w:t>
            </w:r>
            <w:r w:rsidRPr="0095526D">
              <w:rPr>
                <w:rFonts w:asciiTheme="minorHAnsi" w:hAnsiTheme="minorHAnsi" w:cstheme="minorHAnsi"/>
                <w:color w:val="FFFFFF"/>
                <w:szCs w:val="22"/>
              </w:rPr>
              <w:t xml:space="preserve"> real incident response within the </w:t>
            </w:r>
            <w:r w:rsidRPr="0095526D">
              <w:rPr>
                <w:rFonts w:asciiTheme="minorHAnsi" w:hAnsiTheme="minorHAnsi" w:cstheme="minorHAnsi"/>
                <w:b/>
                <w:color w:val="FFFFFF"/>
                <w:szCs w:val="22"/>
                <w:u w:val="single"/>
              </w:rPr>
              <w:t>24 months prior</w:t>
            </w:r>
            <w:r w:rsidRPr="0095526D">
              <w:rPr>
                <w:rFonts w:asciiTheme="minorHAnsi" w:hAnsiTheme="minorHAnsi" w:cstheme="minorHAnsi"/>
                <w:color w:val="FFFFFF"/>
                <w:szCs w:val="22"/>
              </w:rPr>
              <w:t xml:space="preserve"> to the PPHR application submission date. </w:t>
            </w:r>
            <w:r w:rsidRPr="0095526D">
              <w:rPr>
                <w:rFonts w:asciiTheme="minorHAnsi" w:hAnsiTheme="minorHAnsi" w:cstheme="minorHAnsi"/>
                <w:b/>
                <w:color w:val="FFFFFF"/>
                <w:szCs w:val="22"/>
              </w:rPr>
              <w:t xml:space="preserve">Submit documentation of </w:t>
            </w:r>
            <w:r w:rsidRPr="0095526D">
              <w:rPr>
                <w:rFonts w:asciiTheme="minorHAnsi" w:hAnsiTheme="minorHAnsi" w:cstheme="minorHAnsi"/>
                <w:b/>
                <w:color w:val="FFFFFF"/>
                <w:szCs w:val="22"/>
                <w:u w:val="single"/>
              </w:rPr>
              <w:t>one</w:t>
            </w:r>
            <w:r w:rsidRPr="0095526D">
              <w:rPr>
                <w:rFonts w:asciiTheme="minorHAnsi" w:hAnsiTheme="minorHAnsi" w:cstheme="minorHAnsi"/>
                <w:b/>
                <w:color w:val="FFFFFF"/>
                <w:szCs w:val="22"/>
              </w:rPr>
              <w:t xml:space="preserve"> of the following items:</w:t>
            </w:r>
          </w:p>
          <w:p w14:paraId="216E0961" w14:textId="77777777" w:rsidR="00486188" w:rsidRPr="0095526D" w:rsidRDefault="00486188" w:rsidP="00486188">
            <w:pPr>
              <w:rPr>
                <w:rFonts w:asciiTheme="minorHAnsi" w:hAnsiTheme="minorHAnsi" w:cstheme="minorHAnsi"/>
                <w:color w:val="FFFFFF"/>
                <w:szCs w:val="22"/>
              </w:rPr>
            </w:pPr>
          </w:p>
          <w:p w14:paraId="156A9B0B" w14:textId="77777777" w:rsidR="00486188" w:rsidRPr="0095526D" w:rsidRDefault="00486188" w:rsidP="00486188">
            <w:pPr>
              <w:numPr>
                <w:ilvl w:val="0"/>
                <w:numId w:val="2"/>
              </w:numPr>
              <w:tabs>
                <w:tab w:val="clear" w:pos="360"/>
              </w:tabs>
              <w:rPr>
                <w:rFonts w:asciiTheme="minorHAnsi" w:hAnsiTheme="minorHAnsi" w:cstheme="minorHAnsi"/>
                <w:color w:val="FFFFFF"/>
                <w:szCs w:val="22"/>
              </w:rPr>
            </w:pPr>
            <w:r w:rsidRPr="0095526D">
              <w:rPr>
                <w:rFonts w:asciiTheme="minorHAnsi" w:hAnsiTheme="minorHAnsi" w:cstheme="minorHAnsi"/>
                <w:b/>
                <w:bCs/>
                <w:color w:val="FFFFFF"/>
                <w:szCs w:val="22"/>
              </w:rPr>
              <w:t xml:space="preserve">Sub-measure A: </w:t>
            </w:r>
            <w:hyperlink w:anchor="FunctionalX" w:history="1">
              <w:r w:rsidRPr="0095526D">
                <w:rPr>
                  <w:rStyle w:val="Hyperlink"/>
                  <w:rFonts w:asciiTheme="minorHAnsi" w:hAnsiTheme="minorHAnsi" w:cstheme="minorHAnsi"/>
                  <w:szCs w:val="22"/>
                </w:rPr>
                <w:t>Functional</w:t>
              </w:r>
            </w:hyperlink>
            <w:r w:rsidRPr="0095526D">
              <w:rPr>
                <w:rFonts w:asciiTheme="minorHAnsi" w:hAnsiTheme="minorHAnsi" w:cstheme="minorHAnsi"/>
                <w:color w:val="FFFFFF"/>
                <w:szCs w:val="22"/>
              </w:rPr>
              <w:t xml:space="preserve"> or </w:t>
            </w:r>
            <w:hyperlink w:anchor="FullScaleX" w:history="1">
              <w:r w:rsidRPr="0095526D">
                <w:rPr>
                  <w:rStyle w:val="Hyperlink"/>
                  <w:rFonts w:asciiTheme="minorHAnsi" w:hAnsiTheme="minorHAnsi" w:cstheme="minorHAnsi"/>
                  <w:szCs w:val="22"/>
                </w:rPr>
                <w:t>full-scale exercise</w:t>
              </w:r>
            </w:hyperlink>
            <w:r w:rsidRPr="0095526D">
              <w:rPr>
                <w:rFonts w:asciiTheme="minorHAnsi" w:hAnsiTheme="minorHAnsi" w:cstheme="minorHAnsi"/>
                <w:color w:val="FFFFFF"/>
                <w:szCs w:val="22"/>
              </w:rPr>
              <w:t xml:space="preserve"> (the agency must scale functional exercises, including number of staff involved in the exercise, to fit the size of the department), OR</w:t>
            </w:r>
          </w:p>
          <w:p w14:paraId="35CAAF71" w14:textId="77777777" w:rsidR="00486188" w:rsidRPr="0095526D" w:rsidRDefault="00486188" w:rsidP="00486188">
            <w:pPr>
              <w:pStyle w:val="ListParagraph"/>
              <w:numPr>
                <w:ilvl w:val="0"/>
                <w:numId w:val="2"/>
              </w:numPr>
              <w:rPr>
                <w:rFonts w:asciiTheme="minorHAnsi" w:hAnsiTheme="minorHAnsi" w:cstheme="minorHAnsi"/>
                <w:color w:val="FFFFFF"/>
                <w:szCs w:val="22"/>
              </w:rPr>
            </w:pPr>
            <w:r w:rsidRPr="0095526D">
              <w:rPr>
                <w:rFonts w:asciiTheme="minorHAnsi" w:hAnsiTheme="minorHAnsi" w:cstheme="minorHAnsi"/>
                <w:b/>
                <w:bCs/>
                <w:color w:val="FFFFFF"/>
                <w:szCs w:val="22"/>
              </w:rPr>
              <w:t>Sub-measure B:</w:t>
            </w:r>
            <w:r w:rsidRPr="0095526D">
              <w:rPr>
                <w:rFonts w:asciiTheme="minorHAnsi" w:hAnsiTheme="minorHAnsi" w:cstheme="minorHAnsi"/>
                <w:color w:val="FFFFFF"/>
                <w:szCs w:val="22"/>
              </w:rPr>
              <w:t xml:space="preserve"> An emergency incident for which the agency has activated its response plan. Appropriate events for PPHR submission are comprehensive and have a definitive start and end date or time. Long-term events such as pandemics, can be broken into meaningful sections that are time-bound, such as the first or second wave of a pandemic. All incidents used as documentation for PPHR must span more than one </w:t>
            </w:r>
            <w:hyperlink w:anchor="OperationalPeriod" w:history="1">
              <w:r w:rsidRPr="0095526D">
                <w:rPr>
                  <w:rStyle w:val="Hyperlink"/>
                  <w:rFonts w:asciiTheme="minorHAnsi" w:hAnsiTheme="minorHAnsi" w:cstheme="minorHAnsi"/>
                  <w:szCs w:val="22"/>
                </w:rPr>
                <w:t>operational period</w:t>
              </w:r>
            </w:hyperlink>
            <w:r w:rsidRPr="0095526D">
              <w:rPr>
                <w:rFonts w:asciiTheme="minorHAnsi" w:hAnsiTheme="minorHAnsi" w:cstheme="minorHAnsi"/>
                <w:color w:val="FFFFFF"/>
                <w:szCs w:val="22"/>
              </w:rPr>
              <w:t xml:space="preserve"> and result in the development of an </w:t>
            </w:r>
            <w:hyperlink w:anchor="IAP" w:history="1">
              <w:r w:rsidRPr="0095526D">
                <w:rPr>
                  <w:rStyle w:val="Hyperlink"/>
                  <w:rFonts w:asciiTheme="minorHAnsi" w:hAnsiTheme="minorHAnsi" w:cstheme="minorHAnsi"/>
                  <w:szCs w:val="22"/>
                </w:rPr>
                <w:t>incident action plan</w:t>
              </w:r>
            </w:hyperlink>
            <w:r w:rsidRPr="0095526D">
              <w:rPr>
                <w:rFonts w:asciiTheme="minorHAnsi" w:hAnsiTheme="minorHAnsi" w:cstheme="minorHAnsi"/>
                <w:color w:val="FFFFFF"/>
                <w:szCs w:val="22"/>
              </w:rPr>
              <w:t xml:space="preserve"> (IAP).</w:t>
            </w:r>
            <w:r w:rsidRPr="0095526D">
              <w:rPr>
                <w:rFonts w:asciiTheme="minorHAnsi" w:hAnsiTheme="minorHAnsi" w:cstheme="minorHAnsi"/>
                <w:color w:val="FFFFFF"/>
                <w:szCs w:val="22"/>
              </w:rPr>
              <w:br/>
            </w:r>
          </w:p>
          <w:p w14:paraId="5587996C" w14:textId="3BB94F9A" w:rsidR="00486188" w:rsidRPr="0095526D" w:rsidRDefault="00486188" w:rsidP="00486188">
            <w:pPr>
              <w:rPr>
                <w:rFonts w:cs="Arial"/>
                <w:color w:val="C6D9F1"/>
                <w:szCs w:val="22"/>
              </w:rPr>
            </w:pPr>
            <w:r w:rsidRPr="0095526D">
              <w:rPr>
                <w:rFonts w:asciiTheme="minorHAnsi" w:hAnsiTheme="minorHAnsi" w:cstheme="minorHAnsi"/>
                <w:color w:val="FFFFFF"/>
                <w:szCs w:val="22"/>
              </w:rPr>
              <w:t xml:space="preserve">Reminder: Based on the agency’s activities, include documentation for an exercise </w:t>
            </w:r>
            <w:r w:rsidRPr="0095526D">
              <w:rPr>
                <w:rFonts w:asciiTheme="minorHAnsi" w:hAnsiTheme="minorHAnsi" w:cstheme="minorHAnsi"/>
                <w:color w:val="FFFFFF"/>
                <w:szCs w:val="22"/>
                <w:u w:val="single"/>
              </w:rPr>
              <w:t>or</w:t>
            </w:r>
            <w:r w:rsidRPr="0095526D">
              <w:rPr>
                <w:rFonts w:asciiTheme="minorHAnsi" w:hAnsiTheme="minorHAnsi" w:cstheme="minorHAnsi"/>
                <w:color w:val="FFFFFF"/>
                <w:szCs w:val="22"/>
              </w:rPr>
              <w:t xml:space="preserve"> a response. Applicants do not need to submit both. Documentation (i.e., After-Action Report, Improvement Plan) must address the agency’s improvements and the agency’s plans.</w:t>
            </w:r>
          </w:p>
        </w:tc>
      </w:tr>
      <w:tr w:rsidR="00D35523" w:rsidRPr="0095526D" w14:paraId="5F90AAF0" w14:textId="77777777" w:rsidTr="00C01914">
        <w:trPr>
          <w:trHeight w:val="66"/>
          <w:jc w:val="center"/>
        </w:trPr>
        <w:tc>
          <w:tcPr>
            <w:tcW w:w="13380" w:type="dxa"/>
            <w:gridSpan w:val="5"/>
            <w:shd w:val="clear" w:color="auto" w:fill="1F497D"/>
          </w:tcPr>
          <w:p w14:paraId="3EE69A6D" w14:textId="77777777" w:rsidR="00486188" w:rsidRPr="0095526D" w:rsidRDefault="00486188" w:rsidP="00486188">
            <w:pPr>
              <w:rPr>
                <w:rFonts w:asciiTheme="minorHAnsi" w:hAnsiTheme="minorHAnsi" w:cstheme="minorHAnsi"/>
                <w:color w:val="FFFFFF"/>
                <w:szCs w:val="22"/>
              </w:rPr>
            </w:pPr>
            <w:bookmarkStart w:id="79" w:name="SubMeasureA2"/>
            <w:bookmarkEnd w:id="79"/>
            <w:r w:rsidRPr="0095526D">
              <w:rPr>
                <w:rFonts w:asciiTheme="minorHAnsi" w:hAnsiTheme="minorHAnsi" w:cstheme="minorHAnsi"/>
                <w:b/>
                <w:color w:val="C6D9F1"/>
                <w:szCs w:val="22"/>
              </w:rPr>
              <w:t>Sub-Measure A. Multi-Agency After-Action Report/Improvement Plan (Exercise)</w:t>
            </w:r>
            <w:r w:rsidRPr="0095526D">
              <w:rPr>
                <w:rFonts w:asciiTheme="minorHAnsi" w:hAnsiTheme="minorHAnsi" w:cstheme="minorHAnsi"/>
                <w:b/>
                <w:color w:val="FFFFFF"/>
                <w:szCs w:val="22"/>
              </w:rPr>
              <w:t xml:space="preserve"> </w:t>
            </w:r>
            <w:r w:rsidRPr="0095526D">
              <w:rPr>
                <w:rFonts w:asciiTheme="minorHAnsi" w:hAnsiTheme="minorHAnsi" w:cstheme="minorHAnsi"/>
                <w:b/>
                <w:color w:val="FFFFFF"/>
                <w:szCs w:val="22"/>
              </w:rPr>
              <w:br/>
            </w:r>
            <w:r w:rsidRPr="0095526D">
              <w:rPr>
                <w:rFonts w:asciiTheme="minorHAnsi" w:hAnsiTheme="minorHAnsi" w:cstheme="minorHAnsi"/>
                <w:color w:val="FFFFFF"/>
                <w:szCs w:val="22"/>
              </w:rPr>
              <w:t>An exercise that will meet this measure must result in the production and approval of an after-action report/improvement plan (AAR/IP). AAR/IPs submitted to PPHR must include all elements in the following sub-measure (A1–A4).</w:t>
            </w:r>
          </w:p>
          <w:p w14:paraId="2FBF282E" w14:textId="77777777" w:rsidR="00486188" w:rsidRPr="0095526D" w:rsidRDefault="00486188" w:rsidP="00486188">
            <w:pPr>
              <w:rPr>
                <w:rFonts w:asciiTheme="minorHAnsi" w:hAnsiTheme="minorHAnsi" w:cstheme="minorHAnsi"/>
                <w:b/>
                <w:color w:val="000080"/>
                <w:szCs w:val="22"/>
              </w:rPr>
            </w:pPr>
          </w:p>
          <w:p w14:paraId="2FFEDDD3" w14:textId="53754BB8" w:rsidR="00D35523" w:rsidRPr="0095526D" w:rsidRDefault="00486188" w:rsidP="00486188">
            <w:pPr>
              <w:rPr>
                <w:rFonts w:cs="Arial"/>
                <w:b/>
                <w:color w:val="000080"/>
              </w:rPr>
            </w:pPr>
            <w:r w:rsidRPr="0095526D">
              <w:rPr>
                <w:rFonts w:asciiTheme="minorHAnsi" w:hAnsiTheme="minorHAnsi" w:cstheme="minorHAnsi"/>
                <w:b/>
                <w:bCs/>
                <w:color w:val="FFFFFF"/>
                <w:szCs w:val="22"/>
              </w:rPr>
              <w:t>Reminder</w:t>
            </w:r>
            <w:r w:rsidRPr="0095526D">
              <w:rPr>
                <w:rFonts w:asciiTheme="minorHAnsi" w:hAnsiTheme="minorHAnsi" w:cstheme="minorHAnsi"/>
                <w:color w:val="FFFFFF"/>
                <w:szCs w:val="22"/>
              </w:rPr>
              <w:t xml:space="preserve">: If the applicant includes documentation of an exercise below, </w:t>
            </w:r>
            <w:r w:rsidRPr="0095526D">
              <w:rPr>
                <w:rFonts w:asciiTheme="minorHAnsi" w:hAnsiTheme="minorHAnsi" w:cstheme="minorHAnsi"/>
                <w:b/>
                <w:bCs/>
                <w:color w:val="FFFFFF"/>
                <w:szCs w:val="22"/>
                <w:u w:val="single"/>
              </w:rPr>
              <w:t>do</w:t>
            </w:r>
            <w:r w:rsidRPr="0095526D">
              <w:rPr>
                <w:rFonts w:asciiTheme="minorHAnsi" w:hAnsiTheme="minorHAnsi" w:cstheme="minorHAnsi"/>
                <w:color w:val="FFFFFF"/>
                <w:szCs w:val="22"/>
                <w:u w:val="single"/>
              </w:rPr>
              <w:t xml:space="preserve"> </w:t>
            </w:r>
            <w:r w:rsidRPr="0095526D">
              <w:rPr>
                <w:rFonts w:asciiTheme="minorHAnsi" w:hAnsiTheme="minorHAnsi" w:cstheme="minorHAnsi"/>
                <w:b/>
                <w:color w:val="FFFFFF"/>
                <w:szCs w:val="22"/>
                <w:u w:val="single"/>
              </w:rPr>
              <w:t>not</w:t>
            </w:r>
            <w:r w:rsidRPr="0095526D">
              <w:rPr>
                <w:rFonts w:asciiTheme="minorHAnsi" w:hAnsiTheme="minorHAnsi" w:cstheme="minorHAnsi"/>
                <w:b/>
                <w:color w:val="FFFFFF"/>
                <w:szCs w:val="22"/>
              </w:rPr>
              <w:t xml:space="preserve"> </w:t>
            </w:r>
            <w:r w:rsidRPr="0095526D">
              <w:rPr>
                <w:rFonts w:asciiTheme="minorHAnsi" w:hAnsiTheme="minorHAnsi" w:cstheme="minorHAnsi"/>
                <w:color w:val="FFFFFF"/>
                <w:szCs w:val="22"/>
              </w:rPr>
              <w:t>submit documentation for a real incident in sub-measure B.</w:t>
            </w:r>
          </w:p>
        </w:tc>
      </w:tr>
      <w:tr w:rsidR="00D35523" w:rsidRPr="0095526D" w14:paraId="56FEBE7F" w14:textId="77777777" w:rsidTr="00C01914">
        <w:trPr>
          <w:trHeight w:val="66"/>
          <w:jc w:val="center"/>
        </w:trPr>
        <w:tc>
          <w:tcPr>
            <w:tcW w:w="7950" w:type="dxa"/>
            <w:gridSpan w:val="2"/>
            <w:shd w:val="clear" w:color="auto" w:fill="C6D9F1"/>
            <w:tcMar>
              <w:top w:w="58" w:type="dxa"/>
              <w:left w:w="115" w:type="dxa"/>
              <w:bottom w:w="58" w:type="dxa"/>
              <w:right w:w="115" w:type="dxa"/>
            </w:tcMar>
            <w:vAlign w:val="center"/>
          </w:tcPr>
          <w:p w14:paraId="4BFA975F" w14:textId="77777777" w:rsidR="00D35523" w:rsidRPr="0095526D" w:rsidRDefault="00D35523" w:rsidP="00D35523">
            <w:pPr>
              <w:numPr>
                <w:ilvl w:val="0"/>
                <w:numId w:val="9"/>
              </w:numPr>
              <w:tabs>
                <w:tab w:val="clear" w:pos="-576"/>
                <w:tab w:val="num" w:pos="545"/>
              </w:tabs>
              <w:ind w:left="371" w:hanging="360"/>
              <w:rPr>
                <w:rFonts w:cs="Arial"/>
                <w:b/>
                <w:szCs w:val="22"/>
              </w:rPr>
            </w:pPr>
            <w:r w:rsidRPr="0095526D">
              <w:rPr>
                <w:rFonts w:cs="Arial"/>
                <w:b/>
                <w:szCs w:val="22"/>
              </w:rPr>
              <w:t xml:space="preserve">Date of </w:t>
            </w:r>
            <w:hyperlink w:anchor="AAR" w:history="1">
              <w:r w:rsidRPr="0095526D">
                <w:rPr>
                  <w:rStyle w:val="Hyperlink"/>
                  <w:rFonts w:cs="Arial"/>
                  <w:b/>
                  <w:szCs w:val="22"/>
                </w:rPr>
                <w:t>AAR/IP</w:t>
              </w:r>
            </w:hyperlink>
          </w:p>
        </w:tc>
        <w:tc>
          <w:tcPr>
            <w:tcW w:w="1831" w:type="dxa"/>
            <w:shd w:val="clear" w:color="auto" w:fill="C6D9F1"/>
            <w:tcMar>
              <w:top w:w="58" w:type="dxa"/>
              <w:left w:w="115" w:type="dxa"/>
              <w:bottom w:w="58" w:type="dxa"/>
              <w:right w:w="115" w:type="dxa"/>
            </w:tcMar>
            <w:vAlign w:val="center"/>
          </w:tcPr>
          <w:p w14:paraId="678DFDB6" w14:textId="77777777" w:rsidR="00D35523" w:rsidRPr="0095526D" w:rsidRDefault="00D35523" w:rsidP="00D35523">
            <w:pPr>
              <w:rPr>
                <w:rFonts w:cs="Arial"/>
                <w:b/>
                <w:szCs w:val="22"/>
              </w:rPr>
            </w:pPr>
            <w:r w:rsidRPr="0095526D">
              <w:rPr>
                <w:rFonts w:cs="Arial"/>
                <w:b/>
                <w:szCs w:val="22"/>
              </w:rPr>
              <w:t>Hyperlink(s)</w:t>
            </w:r>
          </w:p>
        </w:tc>
        <w:tc>
          <w:tcPr>
            <w:tcW w:w="3599" w:type="dxa"/>
            <w:gridSpan w:val="2"/>
            <w:shd w:val="clear" w:color="auto" w:fill="C6D9F1"/>
            <w:tcMar>
              <w:top w:w="58" w:type="dxa"/>
              <w:left w:w="115" w:type="dxa"/>
              <w:bottom w:w="58" w:type="dxa"/>
              <w:right w:w="115" w:type="dxa"/>
            </w:tcMar>
            <w:vAlign w:val="center"/>
          </w:tcPr>
          <w:p w14:paraId="4D4B2607" w14:textId="77777777" w:rsidR="00D35523" w:rsidRPr="0095526D" w:rsidRDefault="00D35523" w:rsidP="00D35523">
            <w:pPr>
              <w:rPr>
                <w:rFonts w:cs="Arial"/>
                <w:b/>
                <w:szCs w:val="22"/>
              </w:rPr>
            </w:pPr>
            <w:r w:rsidRPr="0095526D">
              <w:rPr>
                <w:rFonts w:cs="Arial"/>
                <w:b/>
                <w:szCs w:val="22"/>
              </w:rPr>
              <w:t xml:space="preserve">Comments </w:t>
            </w:r>
          </w:p>
        </w:tc>
      </w:tr>
      <w:tr w:rsidR="00D35523" w:rsidRPr="0095526D" w14:paraId="0CEA9386" w14:textId="77777777" w:rsidTr="00C01914">
        <w:trPr>
          <w:trHeight w:val="66"/>
          <w:jc w:val="center"/>
        </w:trPr>
        <w:tc>
          <w:tcPr>
            <w:tcW w:w="7950" w:type="dxa"/>
            <w:gridSpan w:val="2"/>
          </w:tcPr>
          <w:p w14:paraId="05DEF3D1" w14:textId="453F8839" w:rsidR="00D35523" w:rsidRPr="0095526D" w:rsidRDefault="00D35523" w:rsidP="005355FF">
            <w:pPr>
              <w:ind w:left="725" w:hanging="383"/>
              <w:rPr>
                <w:rFonts w:cs="Arial"/>
                <w:szCs w:val="22"/>
              </w:rPr>
            </w:pPr>
            <w:r w:rsidRPr="0095526D">
              <w:rPr>
                <w:rFonts w:cs="Arial"/>
                <w:b/>
                <w:szCs w:val="22"/>
              </w:rPr>
              <w:t>a1i.</w:t>
            </w:r>
            <w:r w:rsidRPr="0095526D">
              <w:rPr>
                <w:rFonts w:cs="Arial"/>
                <w:szCs w:val="22"/>
              </w:rPr>
              <w:t xml:space="preserve"> </w:t>
            </w:r>
            <w:r w:rsidRPr="0095526D">
              <w:rPr>
                <w:rFonts w:cs="Calibri"/>
                <w:szCs w:val="22"/>
              </w:rPr>
              <w:t xml:space="preserve">The final AAR/IP </w:t>
            </w:r>
            <w:r w:rsidR="004C6AE7">
              <w:rPr>
                <w:rFonts w:cs="Calibri"/>
                <w:szCs w:val="22"/>
              </w:rPr>
              <w:t>i</w:t>
            </w:r>
            <w:r w:rsidR="004C6AE7">
              <w:t>nclude</w:t>
            </w:r>
            <w:r w:rsidRPr="0095526D">
              <w:rPr>
                <w:rFonts w:cs="Calibri"/>
                <w:szCs w:val="22"/>
              </w:rPr>
              <w:t>s recommendations and corrective actions derived from discussion</w:t>
            </w:r>
            <w:r w:rsidR="005355FF" w:rsidRPr="0095526D">
              <w:rPr>
                <w:rFonts w:cs="Calibri"/>
                <w:szCs w:val="22"/>
              </w:rPr>
              <w:t>s</w:t>
            </w:r>
            <w:r w:rsidRPr="0095526D">
              <w:rPr>
                <w:rFonts w:cs="Calibri"/>
                <w:szCs w:val="22"/>
              </w:rPr>
              <w:t xml:space="preserve"> at the exercise evaluation conference that </w:t>
            </w:r>
            <w:r w:rsidR="004971D9">
              <w:rPr>
                <w:rFonts w:cs="Calibri"/>
                <w:szCs w:val="22"/>
              </w:rPr>
              <w:t>took</w:t>
            </w:r>
            <w:r w:rsidR="005355FF" w:rsidRPr="0095526D">
              <w:rPr>
                <w:rFonts w:cs="Calibri"/>
                <w:szCs w:val="22"/>
              </w:rPr>
              <w:t xml:space="preserve"> </w:t>
            </w:r>
            <w:r w:rsidRPr="0095526D">
              <w:rPr>
                <w:rFonts w:cs="Calibri"/>
                <w:szCs w:val="22"/>
              </w:rPr>
              <w:t>place no later than 60 days after completion of the exercise.</w:t>
            </w:r>
          </w:p>
        </w:tc>
        <w:tc>
          <w:tcPr>
            <w:tcW w:w="1831" w:type="dxa"/>
          </w:tcPr>
          <w:p w14:paraId="553C5F0F" w14:textId="77777777" w:rsidR="00D35523" w:rsidRPr="0095526D" w:rsidRDefault="00D35523" w:rsidP="00D35523">
            <w:pPr>
              <w:tabs>
                <w:tab w:val="left" w:pos="1323"/>
              </w:tabs>
            </w:pPr>
          </w:p>
        </w:tc>
        <w:tc>
          <w:tcPr>
            <w:tcW w:w="3599" w:type="dxa"/>
            <w:gridSpan w:val="2"/>
          </w:tcPr>
          <w:p w14:paraId="08179CE4" w14:textId="3159C0C9" w:rsidR="00D35523" w:rsidRPr="004C6AE7" w:rsidRDefault="00D35523" w:rsidP="00D35523">
            <w:pPr>
              <w:tabs>
                <w:tab w:val="left" w:pos="1323"/>
              </w:tabs>
              <w:rPr>
                <w:highlight w:val="yellow"/>
              </w:rPr>
            </w:pPr>
          </w:p>
        </w:tc>
      </w:tr>
      <w:tr w:rsidR="00D35523" w:rsidRPr="0095526D" w14:paraId="797C14C3" w14:textId="77777777" w:rsidTr="00C01914">
        <w:trPr>
          <w:trHeight w:val="66"/>
          <w:jc w:val="center"/>
        </w:trPr>
        <w:tc>
          <w:tcPr>
            <w:tcW w:w="7950" w:type="dxa"/>
            <w:gridSpan w:val="2"/>
            <w:shd w:val="clear" w:color="auto" w:fill="C6D9F1"/>
            <w:tcMar>
              <w:top w:w="58" w:type="dxa"/>
              <w:left w:w="115" w:type="dxa"/>
              <w:bottom w:w="58" w:type="dxa"/>
              <w:right w:w="115" w:type="dxa"/>
            </w:tcMar>
            <w:vAlign w:val="center"/>
          </w:tcPr>
          <w:p w14:paraId="1E2A341A" w14:textId="77777777" w:rsidR="00D35523" w:rsidRPr="0095526D" w:rsidRDefault="00D35523" w:rsidP="00D35523">
            <w:pPr>
              <w:rPr>
                <w:rFonts w:cs="Arial"/>
                <w:b/>
                <w:szCs w:val="22"/>
              </w:rPr>
            </w:pPr>
            <w:r w:rsidRPr="0095526D">
              <w:rPr>
                <w:rFonts w:cs="Arial"/>
                <w:b/>
                <w:szCs w:val="22"/>
              </w:rPr>
              <w:t>A2.      Exercise Overview</w:t>
            </w:r>
          </w:p>
        </w:tc>
        <w:tc>
          <w:tcPr>
            <w:tcW w:w="1831" w:type="dxa"/>
            <w:shd w:val="clear" w:color="auto" w:fill="C6D9F1"/>
            <w:tcMar>
              <w:top w:w="58" w:type="dxa"/>
              <w:left w:w="115" w:type="dxa"/>
              <w:bottom w:w="58" w:type="dxa"/>
              <w:right w:w="115" w:type="dxa"/>
            </w:tcMar>
            <w:vAlign w:val="center"/>
          </w:tcPr>
          <w:p w14:paraId="541D9AAB" w14:textId="77777777" w:rsidR="00D35523" w:rsidRPr="0095526D" w:rsidRDefault="00D35523" w:rsidP="00D35523">
            <w:pPr>
              <w:rPr>
                <w:rFonts w:cs="Arial"/>
                <w:b/>
                <w:szCs w:val="22"/>
              </w:rPr>
            </w:pPr>
            <w:r w:rsidRPr="0095526D">
              <w:rPr>
                <w:rFonts w:cs="Arial"/>
                <w:b/>
                <w:szCs w:val="22"/>
              </w:rPr>
              <w:t>Hyperlink(s)</w:t>
            </w:r>
          </w:p>
        </w:tc>
        <w:tc>
          <w:tcPr>
            <w:tcW w:w="3599" w:type="dxa"/>
            <w:gridSpan w:val="2"/>
            <w:shd w:val="clear" w:color="auto" w:fill="C6D9F1"/>
            <w:tcMar>
              <w:top w:w="58" w:type="dxa"/>
              <w:left w:w="115" w:type="dxa"/>
              <w:bottom w:w="58" w:type="dxa"/>
              <w:right w:w="115" w:type="dxa"/>
            </w:tcMar>
            <w:vAlign w:val="center"/>
          </w:tcPr>
          <w:p w14:paraId="0EC36811" w14:textId="77777777" w:rsidR="00D35523" w:rsidRPr="0095526D" w:rsidRDefault="00D35523" w:rsidP="00D35523">
            <w:pPr>
              <w:rPr>
                <w:rFonts w:cs="Arial"/>
                <w:b/>
                <w:szCs w:val="22"/>
              </w:rPr>
            </w:pPr>
            <w:r w:rsidRPr="0095526D">
              <w:rPr>
                <w:rFonts w:cs="Arial"/>
                <w:b/>
                <w:szCs w:val="22"/>
              </w:rPr>
              <w:t xml:space="preserve">Comments </w:t>
            </w:r>
          </w:p>
        </w:tc>
      </w:tr>
      <w:tr w:rsidR="00D35523" w:rsidRPr="0095526D" w14:paraId="1C446281" w14:textId="77777777" w:rsidTr="00C01914">
        <w:trPr>
          <w:trHeight w:val="534"/>
          <w:jc w:val="center"/>
        </w:trPr>
        <w:tc>
          <w:tcPr>
            <w:tcW w:w="7950" w:type="dxa"/>
            <w:gridSpan w:val="2"/>
          </w:tcPr>
          <w:p w14:paraId="28356CB6" w14:textId="20B30528" w:rsidR="00D35523" w:rsidRPr="0095526D" w:rsidRDefault="00D35523" w:rsidP="00D35523">
            <w:pPr>
              <w:ind w:left="725" w:hanging="360"/>
              <w:rPr>
                <w:rFonts w:cs="Arial"/>
                <w:szCs w:val="22"/>
              </w:rPr>
            </w:pPr>
            <w:r w:rsidRPr="0095526D">
              <w:rPr>
                <w:rFonts w:cs="Arial"/>
                <w:b/>
                <w:szCs w:val="22"/>
              </w:rPr>
              <w:lastRenderedPageBreak/>
              <w:t xml:space="preserve">a2i. </w:t>
            </w:r>
            <w:r w:rsidRPr="0095526D">
              <w:rPr>
                <w:rFonts w:cs="Calibri"/>
                <w:szCs w:val="22"/>
              </w:rPr>
              <w:t xml:space="preserve">The AAR/IP </w:t>
            </w:r>
            <w:r w:rsidR="00BB0374">
              <w:rPr>
                <w:rFonts w:cs="Calibri"/>
                <w:szCs w:val="22"/>
              </w:rPr>
              <w:t>include</w:t>
            </w:r>
            <w:r w:rsidRPr="0095526D">
              <w:rPr>
                <w:rFonts w:cs="Calibri"/>
                <w:szCs w:val="22"/>
              </w:rPr>
              <w:t>s an overview that provides details of the exercise, including the name, scope, threat or hazard, and scenario.</w:t>
            </w:r>
          </w:p>
        </w:tc>
        <w:tc>
          <w:tcPr>
            <w:tcW w:w="1831" w:type="dxa"/>
          </w:tcPr>
          <w:p w14:paraId="24983CF0" w14:textId="77777777" w:rsidR="00D35523" w:rsidRPr="0095526D" w:rsidRDefault="00D35523" w:rsidP="00D35523">
            <w:pPr>
              <w:tabs>
                <w:tab w:val="left" w:pos="1323"/>
              </w:tabs>
            </w:pPr>
          </w:p>
        </w:tc>
        <w:tc>
          <w:tcPr>
            <w:tcW w:w="3599" w:type="dxa"/>
            <w:gridSpan w:val="2"/>
          </w:tcPr>
          <w:p w14:paraId="7F668D37" w14:textId="77777777" w:rsidR="00D35523" w:rsidRPr="0095526D" w:rsidRDefault="00D35523" w:rsidP="00D35523">
            <w:pPr>
              <w:tabs>
                <w:tab w:val="left" w:pos="1323"/>
              </w:tabs>
            </w:pPr>
          </w:p>
        </w:tc>
      </w:tr>
      <w:tr w:rsidR="00D35523" w:rsidRPr="0095526D" w14:paraId="0371A36F" w14:textId="77777777" w:rsidTr="00C01914">
        <w:trPr>
          <w:trHeight w:val="399"/>
          <w:jc w:val="center"/>
        </w:trPr>
        <w:tc>
          <w:tcPr>
            <w:tcW w:w="7950" w:type="dxa"/>
            <w:gridSpan w:val="2"/>
          </w:tcPr>
          <w:p w14:paraId="0683BB85" w14:textId="77777777" w:rsidR="00D35523" w:rsidRPr="0095526D" w:rsidRDefault="00D35523" w:rsidP="00D35523">
            <w:pPr>
              <w:ind w:left="725" w:hanging="360"/>
              <w:rPr>
                <w:rFonts w:cs="Arial"/>
                <w:b/>
                <w:szCs w:val="22"/>
              </w:rPr>
            </w:pPr>
            <w:r w:rsidRPr="0095526D">
              <w:rPr>
                <w:rFonts w:cs="Arial"/>
                <w:b/>
                <w:szCs w:val="22"/>
              </w:rPr>
              <w:t xml:space="preserve">a2ii. </w:t>
            </w:r>
            <w:r w:rsidRPr="0095526D">
              <w:rPr>
                <w:rFonts w:cs="Arial"/>
                <w:szCs w:val="22"/>
              </w:rPr>
              <w:t>The AAR/IP overview identifies the mission areas, capabilities, and objectives for the exercise.</w:t>
            </w:r>
          </w:p>
        </w:tc>
        <w:tc>
          <w:tcPr>
            <w:tcW w:w="1831" w:type="dxa"/>
          </w:tcPr>
          <w:p w14:paraId="06BD89D4" w14:textId="77777777" w:rsidR="00D35523" w:rsidRPr="0095526D" w:rsidRDefault="00D35523" w:rsidP="00D35523">
            <w:pPr>
              <w:tabs>
                <w:tab w:val="left" w:pos="1323"/>
              </w:tabs>
            </w:pPr>
          </w:p>
        </w:tc>
        <w:tc>
          <w:tcPr>
            <w:tcW w:w="3599" w:type="dxa"/>
            <w:gridSpan w:val="2"/>
          </w:tcPr>
          <w:p w14:paraId="305D3972" w14:textId="77777777" w:rsidR="00D35523" w:rsidRPr="0095526D" w:rsidRDefault="00D35523" w:rsidP="00D35523">
            <w:pPr>
              <w:tabs>
                <w:tab w:val="left" w:pos="1323"/>
              </w:tabs>
            </w:pPr>
          </w:p>
        </w:tc>
      </w:tr>
      <w:tr w:rsidR="00810595" w:rsidRPr="0095526D" w14:paraId="748B920E" w14:textId="77777777" w:rsidTr="00C01914">
        <w:trPr>
          <w:trHeight w:val="399"/>
          <w:jc w:val="center"/>
        </w:trPr>
        <w:tc>
          <w:tcPr>
            <w:tcW w:w="7950" w:type="dxa"/>
            <w:gridSpan w:val="2"/>
          </w:tcPr>
          <w:p w14:paraId="2E186D14" w14:textId="0C2274CD" w:rsidR="00810595" w:rsidRPr="0095526D" w:rsidRDefault="00D77051" w:rsidP="00D35523">
            <w:pPr>
              <w:ind w:left="725" w:hanging="360"/>
              <w:rPr>
                <w:rFonts w:cs="Arial"/>
                <w:b/>
                <w:szCs w:val="22"/>
              </w:rPr>
            </w:pPr>
            <w:r w:rsidRPr="0095526D">
              <w:rPr>
                <w:rFonts w:cs="Calibri"/>
                <w:b/>
                <w:bCs/>
                <w:szCs w:val="22"/>
              </w:rPr>
              <w:t xml:space="preserve">a2iii. </w:t>
            </w:r>
            <w:r w:rsidR="00810595" w:rsidRPr="0095526D">
              <w:rPr>
                <w:rFonts w:cs="Calibri"/>
                <w:szCs w:val="22"/>
              </w:rPr>
              <w:t>The AAR/IP includes a list of organizations that participated in the exercise, including federal and state agencies and neighboring jurisdictions.</w:t>
            </w:r>
          </w:p>
        </w:tc>
        <w:tc>
          <w:tcPr>
            <w:tcW w:w="1831" w:type="dxa"/>
          </w:tcPr>
          <w:p w14:paraId="7A1D5B8C" w14:textId="77777777" w:rsidR="00810595" w:rsidRPr="0095526D" w:rsidRDefault="00810595" w:rsidP="00D35523">
            <w:pPr>
              <w:tabs>
                <w:tab w:val="left" w:pos="1323"/>
              </w:tabs>
            </w:pPr>
          </w:p>
        </w:tc>
        <w:tc>
          <w:tcPr>
            <w:tcW w:w="3599" w:type="dxa"/>
            <w:gridSpan w:val="2"/>
          </w:tcPr>
          <w:p w14:paraId="534E0E68" w14:textId="77777777" w:rsidR="00810595" w:rsidRPr="0095526D" w:rsidRDefault="00810595" w:rsidP="00D35523">
            <w:pPr>
              <w:tabs>
                <w:tab w:val="left" w:pos="1323"/>
              </w:tabs>
            </w:pPr>
          </w:p>
        </w:tc>
      </w:tr>
      <w:tr w:rsidR="00D35523" w:rsidRPr="0095526D" w14:paraId="20E84DB5" w14:textId="77777777" w:rsidTr="00C01914">
        <w:trPr>
          <w:trHeight w:val="66"/>
          <w:jc w:val="center"/>
        </w:trPr>
        <w:tc>
          <w:tcPr>
            <w:tcW w:w="7950" w:type="dxa"/>
            <w:gridSpan w:val="2"/>
            <w:shd w:val="clear" w:color="auto" w:fill="auto"/>
            <w:tcMar>
              <w:top w:w="58" w:type="dxa"/>
              <w:left w:w="115" w:type="dxa"/>
              <w:bottom w:w="58" w:type="dxa"/>
              <w:right w:w="115" w:type="dxa"/>
            </w:tcMar>
            <w:vAlign w:val="center"/>
          </w:tcPr>
          <w:p w14:paraId="399784B5" w14:textId="4CCBE9BE" w:rsidR="00D35523" w:rsidRPr="0095526D" w:rsidRDefault="00D35523" w:rsidP="005355FF">
            <w:pPr>
              <w:tabs>
                <w:tab w:val="num" w:pos="545"/>
                <w:tab w:val="left" w:pos="635"/>
                <w:tab w:val="left" w:pos="4295"/>
              </w:tabs>
              <w:ind w:left="725" w:hanging="360"/>
              <w:rPr>
                <w:rFonts w:cs="Arial"/>
                <w:szCs w:val="22"/>
              </w:rPr>
            </w:pPr>
            <w:r w:rsidRPr="0095526D">
              <w:rPr>
                <w:rFonts w:cs="Arial"/>
                <w:b/>
                <w:szCs w:val="22"/>
              </w:rPr>
              <w:t>a2i</w:t>
            </w:r>
            <w:r w:rsidR="00D77051" w:rsidRPr="0095526D">
              <w:rPr>
                <w:rFonts w:cs="Arial"/>
                <w:b/>
                <w:szCs w:val="22"/>
              </w:rPr>
              <w:t>v</w:t>
            </w:r>
            <w:r w:rsidRPr="0095526D">
              <w:rPr>
                <w:rFonts w:cs="Arial"/>
                <w:b/>
                <w:szCs w:val="22"/>
              </w:rPr>
              <w:t>.</w:t>
            </w:r>
            <w:r w:rsidRPr="0095526D">
              <w:rPr>
                <w:rFonts w:cs="Arial"/>
                <w:szCs w:val="22"/>
              </w:rPr>
              <w:t xml:space="preserve"> </w:t>
            </w:r>
            <w:r w:rsidRPr="0095526D">
              <w:rPr>
                <w:rFonts w:cs="Calibri"/>
                <w:szCs w:val="22"/>
              </w:rPr>
              <w:t>The application describes why the exercise was conducted (</w:t>
            </w:r>
            <w:r w:rsidR="004971D9">
              <w:rPr>
                <w:rFonts w:cs="Calibri"/>
                <w:szCs w:val="22"/>
              </w:rPr>
              <w:t>e.g</w:t>
            </w:r>
            <w:r w:rsidRPr="0095526D">
              <w:rPr>
                <w:rFonts w:cs="Calibri"/>
                <w:szCs w:val="22"/>
              </w:rPr>
              <w:t>., part of the previous exercise plan or the training needs assessment results) and which part or parts of the agency’s plan were exercised.</w:t>
            </w:r>
          </w:p>
        </w:tc>
        <w:tc>
          <w:tcPr>
            <w:tcW w:w="1831" w:type="dxa"/>
            <w:shd w:val="clear" w:color="auto" w:fill="auto"/>
            <w:tcMar>
              <w:top w:w="58" w:type="dxa"/>
              <w:left w:w="115" w:type="dxa"/>
              <w:bottom w:w="58" w:type="dxa"/>
              <w:right w:w="115" w:type="dxa"/>
            </w:tcMar>
          </w:tcPr>
          <w:p w14:paraId="04CAF41E" w14:textId="77777777" w:rsidR="00D35523" w:rsidRPr="0095526D" w:rsidRDefault="00D35523" w:rsidP="00D35523">
            <w:pPr>
              <w:tabs>
                <w:tab w:val="left" w:pos="1323"/>
              </w:tabs>
            </w:pPr>
          </w:p>
        </w:tc>
        <w:tc>
          <w:tcPr>
            <w:tcW w:w="3599" w:type="dxa"/>
            <w:gridSpan w:val="2"/>
            <w:shd w:val="clear" w:color="auto" w:fill="auto"/>
            <w:tcMar>
              <w:top w:w="58" w:type="dxa"/>
              <w:left w:w="115" w:type="dxa"/>
              <w:bottom w:w="58" w:type="dxa"/>
              <w:right w:w="115" w:type="dxa"/>
            </w:tcMar>
          </w:tcPr>
          <w:p w14:paraId="7903C6A3" w14:textId="45D2FBD5" w:rsidR="00D35523" w:rsidRPr="00BB0374" w:rsidRDefault="00D35523" w:rsidP="00D35523">
            <w:pPr>
              <w:tabs>
                <w:tab w:val="left" w:pos="1323"/>
              </w:tabs>
              <w:rPr>
                <w:highlight w:val="yellow"/>
              </w:rPr>
            </w:pPr>
          </w:p>
        </w:tc>
      </w:tr>
      <w:tr w:rsidR="00D35523" w:rsidRPr="0095526D" w14:paraId="68B50986" w14:textId="77777777" w:rsidTr="00C01914">
        <w:trPr>
          <w:trHeight w:val="66"/>
          <w:jc w:val="center"/>
        </w:trPr>
        <w:tc>
          <w:tcPr>
            <w:tcW w:w="7950" w:type="dxa"/>
            <w:gridSpan w:val="2"/>
            <w:shd w:val="clear" w:color="auto" w:fill="C6D9F1"/>
            <w:tcMar>
              <w:top w:w="58" w:type="dxa"/>
              <w:left w:w="115" w:type="dxa"/>
              <w:bottom w:w="58" w:type="dxa"/>
              <w:right w:w="115" w:type="dxa"/>
            </w:tcMar>
            <w:vAlign w:val="center"/>
          </w:tcPr>
          <w:p w14:paraId="0AF9E137" w14:textId="77777777" w:rsidR="00D35523" w:rsidRPr="0095526D" w:rsidRDefault="00D35523" w:rsidP="00D35523">
            <w:pPr>
              <w:tabs>
                <w:tab w:val="num" w:pos="545"/>
              </w:tabs>
              <w:ind w:left="371" w:hanging="360"/>
              <w:rPr>
                <w:rFonts w:cs="Arial"/>
                <w:b/>
                <w:szCs w:val="22"/>
              </w:rPr>
            </w:pPr>
            <w:r w:rsidRPr="0095526D">
              <w:rPr>
                <w:rFonts w:cs="Arial"/>
                <w:b/>
                <w:szCs w:val="22"/>
              </w:rPr>
              <w:t>A3.      Analysis of Capabilities</w:t>
            </w:r>
          </w:p>
        </w:tc>
        <w:tc>
          <w:tcPr>
            <w:tcW w:w="1831" w:type="dxa"/>
            <w:shd w:val="clear" w:color="auto" w:fill="C6D9F1"/>
            <w:tcMar>
              <w:top w:w="58" w:type="dxa"/>
              <w:left w:w="115" w:type="dxa"/>
              <w:bottom w:w="58" w:type="dxa"/>
              <w:right w:w="115" w:type="dxa"/>
            </w:tcMar>
            <w:vAlign w:val="center"/>
          </w:tcPr>
          <w:p w14:paraId="2F41A0E5" w14:textId="77777777" w:rsidR="00D35523" w:rsidRPr="0095526D" w:rsidRDefault="00D35523" w:rsidP="00D35523">
            <w:pPr>
              <w:rPr>
                <w:rFonts w:cs="Arial"/>
                <w:b/>
                <w:szCs w:val="22"/>
              </w:rPr>
            </w:pPr>
            <w:r w:rsidRPr="0095526D">
              <w:rPr>
                <w:rFonts w:cs="Arial"/>
                <w:b/>
                <w:szCs w:val="22"/>
              </w:rPr>
              <w:t>Hyperlink(s)</w:t>
            </w:r>
          </w:p>
        </w:tc>
        <w:tc>
          <w:tcPr>
            <w:tcW w:w="3599" w:type="dxa"/>
            <w:gridSpan w:val="2"/>
            <w:shd w:val="clear" w:color="auto" w:fill="C6D9F1"/>
            <w:tcMar>
              <w:top w:w="58" w:type="dxa"/>
              <w:left w:w="115" w:type="dxa"/>
              <w:bottom w:w="58" w:type="dxa"/>
              <w:right w:w="115" w:type="dxa"/>
            </w:tcMar>
            <w:vAlign w:val="center"/>
          </w:tcPr>
          <w:p w14:paraId="03C64796" w14:textId="77777777" w:rsidR="00D35523" w:rsidRPr="0095526D" w:rsidRDefault="00D35523" w:rsidP="00D35523">
            <w:pPr>
              <w:rPr>
                <w:rFonts w:cs="Arial"/>
                <w:b/>
                <w:szCs w:val="22"/>
              </w:rPr>
            </w:pPr>
            <w:r w:rsidRPr="0095526D">
              <w:rPr>
                <w:rFonts w:cs="Arial"/>
                <w:b/>
                <w:szCs w:val="22"/>
              </w:rPr>
              <w:t xml:space="preserve">Comments </w:t>
            </w:r>
          </w:p>
        </w:tc>
      </w:tr>
      <w:tr w:rsidR="00D35523" w:rsidRPr="0095526D" w14:paraId="244F49C0" w14:textId="77777777" w:rsidTr="00C01914">
        <w:trPr>
          <w:trHeight w:val="392"/>
          <w:jc w:val="center"/>
        </w:trPr>
        <w:tc>
          <w:tcPr>
            <w:tcW w:w="7950" w:type="dxa"/>
            <w:gridSpan w:val="2"/>
          </w:tcPr>
          <w:p w14:paraId="043B5730" w14:textId="77777777" w:rsidR="00D35523" w:rsidRPr="0095526D" w:rsidRDefault="00D35523" w:rsidP="00D35523">
            <w:pPr>
              <w:ind w:left="725" w:hanging="353"/>
              <w:rPr>
                <w:rFonts w:cs="Calibri"/>
                <w:szCs w:val="22"/>
              </w:rPr>
            </w:pPr>
            <w:r w:rsidRPr="0095526D">
              <w:rPr>
                <w:rFonts w:cs="Arial"/>
                <w:b/>
                <w:szCs w:val="22"/>
              </w:rPr>
              <w:t xml:space="preserve">a3i. </w:t>
            </w:r>
            <w:r w:rsidRPr="0095526D">
              <w:rPr>
                <w:rFonts w:cs="Calibri"/>
                <w:szCs w:val="22"/>
              </w:rPr>
              <w:t>The AAR/IP aligns each exercise objective with applicable capabilities and identifies whether each objective was:</w:t>
            </w:r>
          </w:p>
          <w:p w14:paraId="738C896D" w14:textId="77777777" w:rsidR="00D35523" w:rsidRPr="0095526D" w:rsidRDefault="00D35523" w:rsidP="00AD2268">
            <w:pPr>
              <w:numPr>
                <w:ilvl w:val="0"/>
                <w:numId w:val="17"/>
              </w:numPr>
              <w:ind w:left="1445" w:hanging="353"/>
              <w:rPr>
                <w:rFonts w:cs="Calibri"/>
                <w:szCs w:val="22"/>
              </w:rPr>
            </w:pPr>
            <w:r w:rsidRPr="0095526D">
              <w:rPr>
                <w:rFonts w:cs="Calibri"/>
                <w:szCs w:val="22"/>
              </w:rPr>
              <w:t>Performed without challenges;</w:t>
            </w:r>
          </w:p>
          <w:p w14:paraId="71811541" w14:textId="77777777" w:rsidR="00D35523" w:rsidRPr="0095526D" w:rsidRDefault="00D35523" w:rsidP="00AD2268">
            <w:pPr>
              <w:numPr>
                <w:ilvl w:val="0"/>
                <w:numId w:val="17"/>
              </w:numPr>
              <w:ind w:left="1445" w:hanging="353"/>
              <w:rPr>
                <w:rFonts w:cs="Calibri"/>
                <w:szCs w:val="22"/>
              </w:rPr>
            </w:pPr>
            <w:r w:rsidRPr="0095526D">
              <w:rPr>
                <w:rFonts w:cs="Calibri"/>
                <w:szCs w:val="22"/>
              </w:rPr>
              <w:t>Performed with some challenges;</w:t>
            </w:r>
          </w:p>
          <w:p w14:paraId="001945CB" w14:textId="4A4EC491" w:rsidR="00D35523" w:rsidRPr="0095526D" w:rsidRDefault="00D35523" w:rsidP="00AD2268">
            <w:pPr>
              <w:numPr>
                <w:ilvl w:val="0"/>
                <w:numId w:val="17"/>
              </w:numPr>
              <w:ind w:left="1445" w:hanging="353"/>
              <w:rPr>
                <w:rFonts w:cs="Calibri"/>
                <w:szCs w:val="22"/>
              </w:rPr>
            </w:pPr>
            <w:r w:rsidRPr="0095526D">
              <w:rPr>
                <w:rFonts w:cs="Calibri"/>
                <w:szCs w:val="22"/>
              </w:rPr>
              <w:t xml:space="preserve">Performed </w:t>
            </w:r>
            <w:r w:rsidR="005355FF" w:rsidRPr="0095526D">
              <w:rPr>
                <w:rFonts w:cs="Calibri"/>
                <w:szCs w:val="22"/>
              </w:rPr>
              <w:t xml:space="preserve">with </w:t>
            </w:r>
            <w:r w:rsidRPr="0095526D">
              <w:rPr>
                <w:rFonts w:cs="Calibri"/>
                <w:szCs w:val="22"/>
              </w:rPr>
              <w:t>major challenges; or</w:t>
            </w:r>
          </w:p>
          <w:p w14:paraId="649734DE" w14:textId="77777777" w:rsidR="00D35523" w:rsidRPr="0095526D" w:rsidRDefault="00D35523" w:rsidP="00AD2268">
            <w:pPr>
              <w:numPr>
                <w:ilvl w:val="0"/>
                <w:numId w:val="17"/>
              </w:numPr>
              <w:ind w:left="1445" w:hanging="353"/>
              <w:rPr>
                <w:rFonts w:cs="Calibri"/>
                <w:szCs w:val="22"/>
              </w:rPr>
            </w:pPr>
            <w:r w:rsidRPr="0095526D">
              <w:rPr>
                <w:rFonts w:cs="Calibri"/>
                <w:szCs w:val="22"/>
              </w:rPr>
              <w:t>Unable to be performed.</w:t>
            </w:r>
          </w:p>
        </w:tc>
        <w:tc>
          <w:tcPr>
            <w:tcW w:w="1831" w:type="dxa"/>
          </w:tcPr>
          <w:p w14:paraId="17D4045D" w14:textId="77777777" w:rsidR="00D35523" w:rsidRPr="0095526D" w:rsidRDefault="00D35523" w:rsidP="00D35523">
            <w:pPr>
              <w:tabs>
                <w:tab w:val="left" w:pos="1323"/>
              </w:tabs>
            </w:pPr>
          </w:p>
        </w:tc>
        <w:tc>
          <w:tcPr>
            <w:tcW w:w="3599" w:type="dxa"/>
            <w:gridSpan w:val="2"/>
          </w:tcPr>
          <w:p w14:paraId="3BB8317D" w14:textId="77777777" w:rsidR="00D35523" w:rsidRPr="0095526D" w:rsidRDefault="00D35523" w:rsidP="00D35523">
            <w:pPr>
              <w:tabs>
                <w:tab w:val="left" w:pos="1323"/>
              </w:tabs>
            </w:pPr>
          </w:p>
        </w:tc>
      </w:tr>
      <w:tr w:rsidR="00D35523" w:rsidRPr="0095526D" w14:paraId="777D52FA" w14:textId="77777777" w:rsidTr="00C01914">
        <w:trPr>
          <w:trHeight w:val="723"/>
          <w:jc w:val="center"/>
        </w:trPr>
        <w:tc>
          <w:tcPr>
            <w:tcW w:w="7950" w:type="dxa"/>
            <w:gridSpan w:val="2"/>
          </w:tcPr>
          <w:p w14:paraId="10CD0D37" w14:textId="4A14041A" w:rsidR="00D35523" w:rsidRPr="0095526D" w:rsidRDefault="00D35523" w:rsidP="00D35523">
            <w:pPr>
              <w:spacing w:after="120"/>
              <w:ind w:left="725" w:hanging="353"/>
              <w:rPr>
                <w:rFonts w:cs="Calibri"/>
                <w:szCs w:val="22"/>
              </w:rPr>
            </w:pPr>
            <w:bookmarkStart w:id="80" w:name="M4Aa4iReturn"/>
            <w:bookmarkEnd w:id="80"/>
            <w:r w:rsidRPr="0095526D">
              <w:rPr>
                <w:rFonts w:cs="Arial"/>
                <w:b/>
                <w:szCs w:val="22"/>
              </w:rPr>
              <w:t xml:space="preserve">a3ii. </w:t>
            </w:r>
            <w:hyperlink w:anchor="M4Aa4i" w:history="1">
              <w:r w:rsidRPr="0095526D">
                <w:rPr>
                  <w:rStyle w:val="Hyperlink"/>
                  <w:rFonts w:cs="Calibri"/>
                  <w:szCs w:val="22"/>
                </w:rPr>
                <w:t xml:space="preserve">The AAR/IP </w:t>
              </w:r>
              <w:r w:rsidR="007876A3">
                <w:rPr>
                  <w:rStyle w:val="Hyperlink"/>
                  <w:rFonts w:cs="Calibri"/>
                  <w:szCs w:val="22"/>
                </w:rPr>
                <w:t>i</w:t>
              </w:r>
              <w:r w:rsidR="007876A3">
                <w:rPr>
                  <w:rStyle w:val="Hyperlink"/>
                </w:rPr>
                <w:t>nclude</w:t>
              </w:r>
              <w:r w:rsidRPr="0095526D">
                <w:rPr>
                  <w:rStyle w:val="Hyperlink"/>
                  <w:rFonts w:cs="Calibri"/>
                  <w:szCs w:val="22"/>
                </w:rPr>
                <w:t>s an analysis of the objectives and capabilities tested in the exercise. This analysis must identify strengths and areas for improvement for each capability as listed under the appropriate objectives, according to the following definitions:</w:t>
              </w:r>
            </w:hyperlink>
          </w:p>
          <w:p w14:paraId="2580AEE1" w14:textId="7E93E97D" w:rsidR="00D35523" w:rsidRPr="0095526D" w:rsidRDefault="00D35523" w:rsidP="00D35523">
            <w:pPr>
              <w:spacing w:after="120"/>
              <w:ind w:left="725"/>
              <w:rPr>
                <w:rFonts w:cs="Calibri"/>
                <w:szCs w:val="22"/>
              </w:rPr>
            </w:pPr>
            <w:r w:rsidRPr="007876A3">
              <w:rPr>
                <w:rFonts w:cs="Calibri"/>
                <w:b/>
                <w:bCs/>
                <w:i/>
                <w:iCs/>
                <w:szCs w:val="22"/>
              </w:rPr>
              <w:t>Strength</w:t>
            </w:r>
            <w:r w:rsidRPr="0095526D">
              <w:rPr>
                <w:rFonts w:cs="Calibri"/>
                <w:szCs w:val="22"/>
              </w:rPr>
              <w:t xml:space="preserve">: A </w:t>
            </w:r>
            <w:r w:rsidR="007876A3">
              <w:rPr>
                <w:rFonts w:cs="Calibri"/>
                <w:szCs w:val="22"/>
              </w:rPr>
              <w:t>“</w:t>
            </w:r>
            <w:r w:rsidRPr="0095526D">
              <w:rPr>
                <w:rFonts w:cs="Calibri"/>
                <w:szCs w:val="22"/>
              </w:rPr>
              <w:t>strength</w:t>
            </w:r>
            <w:r w:rsidR="007876A3">
              <w:rPr>
                <w:rFonts w:cs="Calibri"/>
                <w:szCs w:val="22"/>
              </w:rPr>
              <w:t>”</w:t>
            </w:r>
            <w:r w:rsidRPr="0095526D">
              <w:rPr>
                <w:rFonts w:cs="Calibri"/>
                <w:szCs w:val="22"/>
              </w:rPr>
              <w:t xml:space="preserve"> is an observed action, behavior, procedure, or practice that is worthy of special notice and recognition.</w:t>
            </w:r>
          </w:p>
          <w:p w14:paraId="54C1B48B" w14:textId="1ACFDAE8" w:rsidR="00D35523" w:rsidRPr="0095526D" w:rsidRDefault="00D35523" w:rsidP="00D35523">
            <w:pPr>
              <w:ind w:left="725"/>
              <w:rPr>
                <w:rFonts w:cs="Calibri"/>
                <w:szCs w:val="22"/>
              </w:rPr>
            </w:pPr>
            <w:r w:rsidRPr="007876A3">
              <w:rPr>
                <w:rFonts w:cs="Calibri"/>
                <w:b/>
                <w:bCs/>
                <w:i/>
                <w:iCs/>
                <w:szCs w:val="22"/>
              </w:rPr>
              <w:t>Area for Improvement</w:t>
            </w:r>
            <w:r w:rsidRPr="0095526D">
              <w:rPr>
                <w:rFonts w:cs="Calibri"/>
                <w:szCs w:val="22"/>
              </w:rPr>
              <w:t xml:space="preserve">: </w:t>
            </w:r>
            <w:r w:rsidR="007876A3">
              <w:rPr>
                <w:rFonts w:cs="Calibri"/>
                <w:szCs w:val="22"/>
              </w:rPr>
              <w:t>“</w:t>
            </w:r>
            <w:r w:rsidRPr="0095526D">
              <w:rPr>
                <w:rFonts w:cs="Calibri"/>
                <w:szCs w:val="22"/>
              </w:rPr>
              <w:t>Areas for improvement</w:t>
            </w:r>
            <w:r w:rsidR="007876A3">
              <w:rPr>
                <w:rFonts w:cs="Calibri"/>
                <w:szCs w:val="22"/>
              </w:rPr>
              <w:t>”</w:t>
            </w:r>
            <w:r w:rsidRPr="0095526D">
              <w:rPr>
                <w:rFonts w:cs="Calibri"/>
                <w:szCs w:val="22"/>
              </w:rPr>
              <w:t xml:space="preserve"> include areas in which the evaluator observed that a necessary procedure was not performed or that an activity was performed</w:t>
            </w:r>
            <w:r w:rsidR="007876A3">
              <w:rPr>
                <w:rFonts w:cs="Calibri"/>
                <w:szCs w:val="22"/>
              </w:rPr>
              <w:t>,</w:t>
            </w:r>
            <w:r w:rsidRPr="0095526D">
              <w:rPr>
                <w:rFonts w:cs="Calibri"/>
                <w:szCs w:val="22"/>
              </w:rPr>
              <w:t xml:space="preserve"> but with notable problems. The documentation for each area for improvement must include, at minimum, the following:</w:t>
            </w:r>
          </w:p>
          <w:p w14:paraId="26382B4A" w14:textId="77777777" w:rsidR="00D35523" w:rsidRPr="0095526D" w:rsidRDefault="00D35523" w:rsidP="00D35523">
            <w:pPr>
              <w:numPr>
                <w:ilvl w:val="0"/>
                <w:numId w:val="8"/>
              </w:numPr>
              <w:tabs>
                <w:tab w:val="clear" w:pos="1413"/>
              </w:tabs>
              <w:ind w:left="1445" w:hanging="353"/>
              <w:rPr>
                <w:rFonts w:cs="Calibri"/>
                <w:szCs w:val="22"/>
              </w:rPr>
            </w:pPr>
            <w:r w:rsidRPr="0095526D">
              <w:rPr>
                <w:rFonts w:cs="Calibri"/>
                <w:szCs w:val="22"/>
              </w:rPr>
              <w:t>Observation statement;</w:t>
            </w:r>
          </w:p>
          <w:p w14:paraId="53E173D9" w14:textId="77777777" w:rsidR="00D35523" w:rsidRPr="0095526D" w:rsidRDefault="00D35523" w:rsidP="00D35523">
            <w:pPr>
              <w:numPr>
                <w:ilvl w:val="0"/>
                <w:numId w:val="8"/>
              </w:numPr>
              <w:tabs>
                <w:tab w:val="clear" w:pos="1413"/>
              </w:tabs>
              <w:ind w:left="1445" w:hanging="353"/>
              <w:rPr>
                <w:rFonts w:cs="Calibri"/>
                <w:szCs w:val="22"/>
              </w:rPr>
            </w:pPr>
            <w:r w:rsidRPr="0095526D">
              <w:rPr>
                <w:rFonts w:cs="Calibri"/>
                <w:szCs w:val="22"/>
              </w:rPr>
              <w:t>Reference(s); and</w:t>
            </w:r>
          </w:p>
          <w:p w14:paraId="0B262DFE" w14:textId="77777777" w:rsidR="00D35523" w:rsidRPr="0095526D" w:rsidRDefault="00D35523" w:rsidP="00D35523">
            <w:pPr>
              <w:numPr>
                <w:ilvl w:val="0"/>
                <w:numId w:val="8"/>
              </w:numPr>
              <w:tabs>
                <w:tab w:val="clear" w:pos="1413"/>
              </w:tabs>
              <w:ind w:left="1445" w:hanging="353"/>
              <w:rPr>
                <w:rFonts w:cs="Calibri"/>
                <w:szCs w:val="22"/>
              </w:rPr>
            </w:pPr>
            <w:r w:rsidRPr="0095526D">
              <w:rPr>
                <w:rFonts w:cs="Calibri"/>
                <w:szCs w:val="22"/>
              </w:rPr>
              <w:t>Analysis.</w:t>
            </w:r>
          </w:p>
        </w:tc>
        <w:tc>
          <w:tcPr>
            <w:tcW w:w="1831" w:type="dxa"/>
          </w:tcPr>
          <w:p w14:paraId="52BF1ACD" w14:textId="77777777" w:rsidR="00D35523" w:rsidRPr="0095526D" w:rsidRDefault="00D35523" w:rsidP="00D35523">
            <w:pPr>
              <w:tabs>
                <w:tab w:val="left" w:pos="1323"/>
              </w:tabs>
            </w:pPr>
          </w:p>
        </w:tc>
        <w:tc>
          <w:tcPr>
            <w:tcW w:w="3599" w:type="dxa"/>
            <w:gridSpan w:val="2"/>
          </w:tcPr>
          <w:p w14:paraId="087406CA" w14:textId="77777777" w:rsidR="00D35523" w:rsidRPr="0095526D" w:rsidRDefault="00D35523" w:rsidP="00D35523">
            <w:pPr>
              <w:tabs>
                <w:tab w:val="left" w:pos="1323"/>
              </w:tabs>
            </w:pPr>
          </w:p>
          <w:p w14:paraId="66351E77" w14:textId="77777777" w:rsidR="00D35523" w:rsidRPr="0095526D" w:rsidRDefault="00D35523" w:rsidP="00D35523"/>
          <w:p w14:paraId="1EDEA615" w14:textId="77777777" w:rsidR="00D35523" w:rsidRPr="0095526D" w:rsidRDefault="00D35523" w:rsidP="00D35523"/>
          <w:p w14:paraId="5E9627DA" w14:textId="77777777" w:rsidR="00D35523" w:rsidRPr="0095526D" w:rsidRDefault="00D35523" w:rsidP="00D35523"/>
          <w:p w14:paraId="4183C730" w14:textId="77777777" w:rsidR="00D35523" w:rsidRPr="0095526D" w:rsidRDefault="00D35523" w:rsidP="00D35523"/>
        </w:tc>
      </w:tr>
      <w:tr w:rsidR="00D35523" w:rsidRPr="0095526D" w14:paraId="68A61F5B" w14:textId="77777777" w:rsidTr="00C01914">
        <w:trPr>
          <w:trHeight w:val="66"/>
          <w:jc w:val="center"/>
        </w:trPr>
        <w:tc>
          <w:tcPr>
            <w:tcW w:w="7950" w:type="dxa"/>
            <w:gridSpan w:val="2"/>
            <w:shd w:val="clear" w:color="auto" w:fill="C6D9F1"/>
            <w:tcMar>
              <w:top w:w="58" w:type="dxa"/>
              <w:left w:w="115" w:type="dxa"/>
              <w:bottom w:w="58" w:type="dxa"/>
              <w:right w:w="115" w:type="dxa"/>
            </w:tcMar>
            <w:vAlign w:val="center"/>
          </w:tcPr>
          <w:p w14:paraId="1DE53928" w14:textId="77777777" w:rsidR="00D35523" w:rsidRPr="0095526D" w:rsidRDefault="00D35523" w:rsidP="00D35523">
            <w:pPr>
              <w:ind w:left="5"/>
              <w:rPr>
                <w:rFonts w:cs="Arial"/>
                <w:b/>
                <w:szCs w:val="22"/>
              </w:rPr>
            </w:pPr>
            <w:r w:rsidRPr="0095526D">
              <w:rPr>
                <w:rFonts w:cs="Arial"/>
                <w:b/>
                <w:szCs w:val="22"/>
              </w:rPr>
              <w:lastRenderedPageBreak/>
              <w:t xml:space="preserve">A4.      Improvement Plan </w:t>
            </w:r>
          </w:p>
        </w:tc>
        <w:tc>
          <w:tcPr>
            <w:tcW w:w="1831" w:type="dxa"/>
            <w:shd w:val="clear" w:color="auto" w:fill="C6D9F1"/>
            <w:tcMar>
              <w:top w:w="58" w:type="dxa"/>
              <w:left w:w="115" w:type="dxa"/>
              <w:bottom w:w="58" w:type="dxa"/>
              <w:right w:w="115" w:type="dxa"/>
            </w:tcMar>
            <w:vAlign w:val="center"/>
          </w:tcPr>
          <w:p w14:paraId="7DCE8294" w14:textId="77777777" w:rsidR="00D35523" w:rsidRPr="0095526D" w:rsidRDefault="00D35523" w:rsidP="00D35523">
            <w:pPr>
              <w:rPr>
                <w:rFonts w:cs="Arial"/>
                <w:b/>
                <w:szCs w:val="22"/>
              </w:rPr>
            </w:pPr>
            <w:r w:rsidRPr="0095526D">
              <w:rPr>
                <w:rFonts w:cs="Arial"/>
                <w:b/>
                <w:szCs w:val="22"/>
              </w:rPr>
              <w:t>Hyperlink(s)</w:t>
            </w:r>
          </w:p>
        </w:tc>
        <w:tc>
          <w:tcPr>
            <w:tcW w:w="3599" w:type="dxa"/>
            <w:gridSpan w:val="2"/>
            <w:shd w:val="clear" w:color="auto" w:fill="C6D9F1"/>
            <w:tcMar>
              <w:top w:w="58" w:type="dxa"/>
              <w:left w:w="115" w:type="dxa"/>
              <w:bottom w:w="58" w:type="dxa"/>
              <w:right w:w="115" w:type="dxa"/>
            </w:tcMar>
            <w:vAlign w:val="center"/>
          </w:tcPr>
          <w:p w14:paraId="767459CE" w14:textId="77777777" w:rsidR="00D35523" w:rsidRPr="0095526D" w:rsidRDefault="00D35523" w:rsidP="00D35523">
            <w:pPr>
              <w:rPr>
                <w:rFonts w:cs="Arial"/>
                <w:b/>
                <w:szCs w:val="22"/>
              </w:rPr>
            </w:pPr>
            <w:r w:rsidRPr="0095526D">
              <w:rPr>
                <w:rFonts w:cs="Arial"/>
                <w:b/>
                <w:szCs w:val="22"/>
              </w:rPr>
              <w:t xml:space="preserve">Comments </w:t>
            </w:r>
          </w:p>
        </w:tc>
      </w:tr>
      <w:tr w:rsidR="0050664C" w:rsidRPr="0095526D" w14:paraId="4EE99E7F"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B3861D8" w14:textId="77777777" w:rsidR="0050664C" w:rsidRPr="0095526D" w:rsidRDefault="0050664C" w:rsidP="006504A7">
            <w:pPr>
              <w:pStyle w:val="Header"/>
              <w:ind w:left="678" w:hanging="360"/>
              <w:rPr>
                <w:rFonts w:ascii="Calibri" w:hAnsi="Calibri" w:cs="Calibri"/>
                <w:szCs w:val="22"/>
              </w:rPr>
            </w:pPr>
            <w:r w:rsidRPr="0095526D">
              <w:rPr>
                <w:rFonts w:ascii="Calibri" w:hAnsi="Calibri" w:cs="Calibri"/>
                <w:b/>
                <w:szCs w:val="22"/>
              </w:rPr>
              <w:t>a4i</w:t>
            </w:r>
            <w:r w:rsidRPr="0095526D">
              <w:rPr>
                <w:rFonts w:cs="Calibri"/>
                <w:b/>
                <w:szCs w:val="22"/>
              </w:rPr>
              <w:t xml:space="preserve">. </w:t>
            </w:r>
            <w:r w:rsidRPr="0095526D">
              <w:rPr>
                <w:rFonts w:ascii="Calibri" w:hAnsi="Calibri" w:cs="Calibri"/>
                <w:szCs w:val="22"/>
              </w:rPr>
              <w:t>The application</w:t>
            </w:r>
            <w:r w:rsidRPr="0095526D">
              <w:rPr>
                <w:rFonts w:ascii="Calibri" w:hAnsi="Calibri"/>
              </w:rPr>
              <w:t xml:space="preserve"> features</w:t>
            </w:r>
            <w:r w:rsidRPr="0095526D">
              <w:rPr>
                <w:rFonts w:ascii="Calibri" w:hAnsi="Calibri" w:cs="Calibri"/>
                <w:b/>
                <w:szCs w:val="22"/>
              </w:rPr>
              <w:t xml:space="preserve"> </w:t>
            </w:r>
            <w:r w:rsidRPr="0095526D">
              <w:rPr>
                <w:rFonts w:ascii="Calibri" w:hAnsi="Calibri"/>
              </w:rPr>
              <w:t xml:space="preserve">an </w:t>
            </w:r>
            <w:r w:rsidRPr="0095526D">
              <w:rPr>
                <w:rFonts w:ascii="Calibri" w:hAnsi="Calibri" w:cs="Calibri"/>
                <w:szCs w:val="22"/>
              </w:rPr>
              <w:t xml:space="preserve">improvement plan </w:t>
            </w:r>
            <w:r w:rsidRPr="0095526D">
              <w:rPr>
                <w:rFonts w:ascii="Calibri" w:hAnsi="Calibri"/>
              </w:rPr>
              <w:t xml:space="preserve">that </w:t>
            </w:r>
            <w:r w:rsidRPr="0095526D">
              <w:rPr>
                <w:rFonts w:ascii="Calibri" w:hAnsi="Calibri" w:cs="Calibri"/>
                <w:szCs w:val="22"/>
              </w:rPr>
              <w:t>include</w:t>
            </w:r>
            <w:r w:rsidRPr="0095526D">
              <w:rPr>
                <w:rFonts w:ascii="Calibri" w:hAnsi="Calibri"/>
              </w:rPr>
              <w:t>s</w:t>
            </w:r>
            <w:r w:rsidRPr="0095526D">
              <w:rPr>
                <w:rFonts w:ascii="Calibri" w:hAnsi="Calibri" w:cs="Calibri"/>
                <w:szCs w:val="22"/>
              </w:rPr>
              <w:t xml:space="preserve"> recommendations and tasks that explicitly describe, at a minimum, the following: </w:t>
            </w:r>
          </w:p>
          <w:p w14:paraId="4D0E6A11" w14:textId="533EA7C1" w:rsidR="0050664C" w:rsidRPr="0095526D" w:rsidRDefault="007C2B55" w:rsidP="00AD2268">
            <w:pPr>
              <w:pStyle w:val="Header"/>
              <w:numPr>
                <w:ilvl w:val="0"/>
                <w:numId w:val="23"/>
              </w:numPr>
              <w:tabs>
                <w:tab w:val="clear" w:pos="4680"/>
                <w:tab w:val="clear" w:pos="9360"/>
              </w:tabs>
              <w:ind w:left="1454"/>
              <w:rPr>
                <w:rFonts w:ascii="Calibri" w:hAnsi="Calibri" w:cs="Calibri"/>
                <w:szCs w:val="22"/>
              </w:rPr>
            </w:pPr>
            <w:hyperlink w:anchor="Capability" w:history="1">
              <w:r w:rsidR="0050664C" w:rsidRPr="004971D9">
                <w:rPr>
                  <w:rStyle w:val="Hyperlink"/>
                  <w:rFonts w:ascii="Calibri" w:hAnsi="Calibri" w:cs="Calibri"/>
                  <w:szCs w:val="22"/>
                </w:rPr>
                <w:t>Capability</w:t>
              </w:r>
            </w:hyperlink>
            <w:r w:rsidR="0050664C" w:rsidRPr="0095526D">
              <w:rPr>
                <w:rFonts w:ascii="Calibri" w:hAnsi="Calibri" w:cs="Calibri"/>
                <w:szCs w:val="22"/>
              </w:rPr>
              <w:t>;</w:t>
            </w:r>
          </w:p>
          <w:p w14:paraId="3D07FCC5"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rPr>
              <w:t>Issue/area for improvement</w:t>
            </w:r>
            <w:r w:rsidRPr="0095526D">
              <w:rPr>
                <w:rFonts w:ascii="Calibri" w:hAnsi="Calibri" w:cs="Calibri"/>
                <w:szCs w:val="22"/>
              </w:rPr>
              <w:t>;</w:t>
            </w:r>
          </w:p>
          <w:p w14:paraId="7678EF4C"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Corrective action;</w:t>
            </w:r>
          </w:p>
          <w:p w14:paraId="18813FBB" w14:textId="0F3E0916" w:rsidR="0050664C" w:rsidRPr="0095526D" w:rsidRDefault="007C2B55" w:rsidP="00AD2268">
            <w:pPr>
              <w:pStyle w:val="Header"/>
              <w:numPr>
                <w:ilvl w:val="0"/>
                <w:numId w:val="23"/>
              </w:numPr>
              <w:tabs>
                <w:tab w:val="clear" w:pos="4680"/>
                <w:tab w:val="clear" w:pos="9360"/>
              </w:tabs>
              <w:ind w:left="1454"/>
              <w:rPr>
                <w:rFonts w:ascii="Calibri" w:hAnsi="Calibri" w:cs="Calibri"/>
                <w:szCs w:val="22"/>
              </w:rPr>
            </w:pPr>
            <w:hyperlink w:anchor="CapabilityElement" w:history="1">
              <w:r w:rsidR="0050664C" w:rsidRPr="0095526D">
                <w:rPr>
                  <w:rStyle w:val="Hyperlink"/>
                  <w:rFonts w:ascii="Calibri" w:hAnsi="Calibri" w:cs="Calibri"/>
                  <w:szCs w:val="22"/>
                </w:rPr>
                <w:t>Capability element</w:t>
              </w:r>
            </w:hyperlink>
            <w:r w:rsidR="0050664C" w:rsidRPr="0095526D">
              <w:rPr>
                <w:rFonts w:ascii="Calibri" w:hAnsi="Calibri" w:cs="Calibri"/>
                <w:szCs w:val="22"/>
              </w:rPr>
              <w:t>;</w:t>
            </w:r>
          </w:p>
          <w:p w14:paraId="3176ABFF"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Primary responsible</w:t>
            </w:r>
            <w:r w:rsidRPr="0095526D">
              <w:rPr>
                <w:rFonts w:ascii="Calibri" w:hAnsi="Calibri"/>
              </w:rPr>
              <w:t xml:space="preserve"> organization</w:t>
            </w:r>
            <w:r w:rsidRPr="0095526D">
              <w:rPr>
                <w:rFonts w:ascii="Calibri" w:hAnsi="Calibri" w:cs="Calibri"/>
                <w:szCs w:val="22"/>
              </w:rPr>
              <w:t>;</w:t>
            </w:r>
          </w:p>
          <w:p w14:paraId="30B11EEB"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rPr>
              <w:t>Organization</w:t>
            </w:r>
            <w:r w:rsidRPr="0095526D">
              <w:rPr>
                <w:rFonts w:ascii="Calibri" w:hAnsi="Calibri" w:cs="Calibri"/>
                <w:szCs w:val="22"/>
              </w:rPr>
              <w:t xml:space="preserve"> point of contact;</w:t>
            </w:r>
          </w:p>
          <w:p w14:paraId="15FBE993"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Start date; and</w:t>
            </w:r>
          </w:p>
          <w:p w14:paraId="7C3C7BD3" w14:textId="77777777" w:rsidR="0050664C" w:rsidRPr="0095526D" w:rsidRDefault="0050664C" w:rsidP="00AD2268">
            <w:pPr>
              <w:pStyle w:val="Header"/>
              <w:numPr>
                <w:ilvl w:val="0"/>
                <w:numId w:val="23"/>
              </w:numPr>
              <w:tabs>
                <w:tab w:val="clear" w:pos="4680"/>
                <w:tab w:val="clear" w:pos="9360"/>
              </w:tabs>
              <w:ind w:left="1454"/>
              <w:rPr>
                <w:rFonts w:ascii="Calibri" w:hAnsi="Calibri" w:cs="Calibri"/>
                <w:szCs w:val="22"/>
              </w:rPr>
            </w:pPr>
            <w:r w:rsidRPr="0095526D">
              <w:rPr>
                <w:rFonts w:ascii="Calibri" w:hAnsi="Calibri" w:cs="Calibri"/>
                <w:szCs w:val="22"/>
              </w:rPr>
              <w:t>Completion date.</w:t>
            </w:r>
          </w:p>
        </w:tc>
        <w:tc>
          <w:tcPr>
            <w:tcW w:w="1844"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7673C2C" w14:textId="77777777" w:rsidR="0050664C" w:rsidRPr="0095526D" w:rsidRDefault="0050664C" w:rsidP="006504A7"/>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E7C3AD4" w14:textId="5E66A1C3" w:rsidR="0050664C" w:rsidRPr="007876A3" w:rsidRDefault="0050664C" w:rsidP="006504A7">
            <w:pPr>
              <w:rPr>
                <w:highlight w:val="yellow"/>
              </w:rPr>
            </w:pPr>
          </w:p>
        </w:tc>
      </w:tr>
      <w:tr w:rsidR="0050664C" w:rsidRPr="0095526D" w14:paraId="4C37B116"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37252EA" w14:textId="77777777" w:rsidR="0050664C" w:rsidRPr="0095526D" w:rsidRDefault="0050664C" w:rsidP="006504A7">
            <w:pPr>
              <w:pStyle w:val="Header"/>
              <w:ind w:left="678" w:hanging="360"/>
              <w:rPr>
                <w:rFonts w:ascii="Calibri" w:hAnsi="Calibri"/>
                <w:b/>
              </w:rPr>
            </w:pPr>
            <w:r w:rsidRPr="0095526D">
              <w:rPr>
                <w:rFonts w:ascii="Calibri" w:hAnsi="Calibri"/>
                <w:b/>
              </w:rPr>
              <w:t xml:space="preserve">a4ii. </w:t>
            </w:r>
            <w:r w:rsidRPr="0095526D">
              <w:rPr>
                <w:rFonts w:ascii="Calibri" w:hAnsi="Calibri" w:cs="Calibri"/>
                <w:szCs w:val="22"/>
              </w:rPr>
              <w:t xml:space="preserve">The application </w:t>
            </w:r>
            <w:r w:rsidRPr="0095526D">
              <w:rPr>
                <w:rFonts w:ascii="Calibri" w:hAnsi="Calibri"/>
              </w:rPr>
              <w:t>includes</w:t>
            </w:r>
            <w:r w:rsidRPr="0095526D">
              <w:rPr>
                <w:rFonts w:ascii="Calibri" w:hAnsi="Calibri" w:cs="Calibri"/>
                <w:szCs w:val="22"/>
              </w:rPr>
              <w:t xml:space="preserve"> a listing and timetable of </w:t>
            </w:r>
            <w:r w:rsidRPr="0095526D">
              <w:rPr>
                <w:rFonts w:ascii="Calibri" w:hAnsi="Calibri"/>
              </w:rPr>
              <w:t xml:space="preserve">any </w:t>
            </w:r>
            <w:r w:rsidRPr="0095526D">
              <w:rPr>
                <w:rFonts w:ascii="Calibri" w:hAnsi="Calibri" w:cs="Calibri"/>
                <w:szCs w:val="22"/>
              </w:rPr>
              <w:t>necessary revision</w:t>
            </w:r>
            <w:r w:rsidRPr="0095526D">
              <w:rPr>
                <w:rFonts w:ascii="Calibri" w:hAnsi="Calibri"/>
              </w:rPr>
              <w:t xml:space="preserve">s </w:t>
            </w:r>
            <w:r w:rsidRPr="0095526D">
              <w:rPr>
                <w:rFonts w:ascii="Calibri" w:hAnsi="Calibri" w:cs="Calibri"/>
                <w:szCs w:val="22"/>
              </w:rPr>
              <w:t xml:space="preserve">to the </w:t>
            </w:r>
            <w:r w:rsidRPr="0095526D">
              <w:rPr>
                <w:rFonts w:ascii="Calibri" w:hAnsi="Calibri"/>
              </w:rPr>
              <w:t>agency’s</w:t>
            </w:r>
            <w:r w:rsidRPr="0095526D">
              <w:rPr>
                <w:rFonts w:ascii="Calibri" w:hAnsi="Calibri" w:cs="Calibri"/>
                <w:szCs w:val="22"/>
              </w:rPr>
              <w:t xml:space="preserve"> all-hazards response plan based on gaps identified during the exercise</w:t>
            </w:r>
            <w:r w:rsidRPr="0095526D">
              <w:rPr>
                <w:rFonts w:ascii="Calibri" w:hAnsi="Calibri"/>
              </w:rPr>
              <w:t>.</w:t>
            </w:r>
          </w:p>
        </w:tc>
        <w:tc>
          <w:tcPr>
            <w:tcW w:w="1844"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3E3C09D" w14:textId="77777777" w:rsidR="0050664C" w:rsidRPr="0095526D" w:rsidRDefault="0050664C" w:rsidP="006504A7"/>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3610633" w14:textId="77777777" w:rsidR="0050664C" w:rsidRPr="0095526D" w:rsidRDefault="0050664C" w:rsidP="006504A7"/>
        </w:tc>
      </w:tr>
      <w:tr w:rsidR="0050664C" w:rsidRPr="0095526D" w14:paraId="6C76D9AF"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15"/>
          <w:jc w:val="center"/>
        </w:trPr>
        <w:tc>
          <w:tcPr>
            <w:tcW w:w="7950"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F917BAD" w14:textId="77777777" w:rsidR="0050664C" w:rsidRPr="0095526D" w:rsidRDefault="0050664C" w:rsidP="006504A7">
            <w:pPr>
              <w:ind w:left="678" w:hanging="360"/>
              <w:rPr>
                <w:rFonts w:cs="Calibri"/>
                <w:b/>
                <w:szCs w:val="22"/>
              </w:rPr>
            </w:pPr>
            <w:r w:rsidRPr="0095526D">
              <w:rPr>
                <w:rFonts w:cs="Calibri"/>
                <w:b/>
                <w:szCs w:val="22"/>
              </w:rPr>
              <w:t xml:space="preserve">a4iii. </w:t>
            </w:r>
            <w:r w:rsidRPr="0095526D">
              <w:rPr>
                <w:rFonts w:cs="Calibri"/>
                <w:szCs w:val="22"/>
              </w:rPr>
              <w:t>The application includes a listing and timetable of any necessary revisions to the workforce development plan based on gaps identified during the exercise.</w:t>
            </w:r>
          </w:p>
        </w:tc>
        <w:tc>
          <w:tcPr>
            <w:tcW w:w="1844"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B4257CA" w14:textId="77777777" w:rsidR="0050664C" w:rsidRPr="0095526D" w:rsidRDefault="0050664C" w:rsidP="006504A7"/>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2EC637" w14:textId="77777777" w:rsidR="0050664C" w:rsidRPr="0095526D" w:rsidRDefault="0050664C" w:rsidP="006504A7"/>
        </w:tc>
      </w:tr>
      <w:tr w:rsidR="0050664C" w:rsidRPr="0095526D" w14:paraId="124E72B3"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950"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68A0723" w14:textId="77777777" w:rsidR="0050664C" w:rsidRPr="0095526D" w:rsidRDefault="0050664C" w:rsidP="006504A7">
            <w:pPr>
              <w:ind w:left="678" w:hanging="360"/>
              <w:rPr>
                <w:rFonts w:cs="Calibri"/>
                <w:b/>
                <w:szCs w:val="22"/>
              </w:rPr>
            </w:pPr>
            <w:r w:rsidRPr="0095526D">
              <w:rPr>
                <w:rFonts w:cs="Calibri"/>
                <w:b/>
                <w:szCs w:val="22"/>
              </w:rPr>
              <w:t xml:space="preserve">a4iv. </w:t>
            </w:r>
            <w:r w:rsidRPr="0095526D">
              <w:rPr>
                <w:rFonts w:cs="Calibri"/>
                <w:szCs w:val="22"/>
              </w:rPr>
              <w:t>The application includes a listing and timetable of any necessary revisions to the exercise plan and schedule based on gaps identified during the exercise.</w:t>
            </w:r>
          </w:p>
        </w:tc>
        <w:tc>
          <w:tcPr>
            <w:tcW w:w="1844"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840873C" w14:textId="77777777" w:rsidR="0050664C" w:rsidRPr="0095526D" w:rsidRDefault="0050664C" w:rsidP="006504A7"/>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E90C124" w14:textId="77777777" w:rsidR="0050664C" w:rsidRPr="0095526D" w:rsidRDefault="0050664C" w:rsidP="006504A7"/>
        </w:tc>
      </w:tr>
      <w:tr w:rsidR="00D35523" w:rsidRPr="0095526D" w14:paraId="4318EF39" w14:textId="77777777" w:rsidTr="00C01914">
        <w:trPr>
          <w:trHeight w:val="272"/>
          <w:jc w:val="center"/>
        </w:trPr>
        <w:tc>
          <w:tcPr>
            <w:tcW w:w="7950" w:type="dxa"/>
            <w:gridSpan w:val="2"/>
          </w:tcPr>
          <w:p w14:paraId="480DD913" w14:textId="6FA9A204" w:rsidR="00D35523" w:rsidRPr="0095526D" w:rsidRDefault="00D35523" w:rsidP="00D35523">
            <w:pPr>
              <w:ind w:left="725" w:hanging="360"/>
              <w:rPr>
                <w:rFonts w:cs="Arial"/>
                <w:b/>
                <w:szCs w:val="22"/>
              </w:rPr>
            </w:pPr>
            <w:r w:rsidRPr="0095526D">
              <w:rPr>
                <w:rFonts w:cs="Arial"/>
                <w:b/>
                <w:szCs w:val="22"/>
              </w:rPr>
              <w:t>a4</w:t>
            </w:r>
            <w:r w:rsidR="00D77051" w:rsidRPr="0095526D">
              <w:rPr>
                <w:rFonts w:cs="Arial"/>
                <w:b/>
                <w:szCs w:val="22"/>
              </w:rPr>
              <w:t>v</w:t>
            </w:r>
            <w:r w:rsidRPr="0095526D">
              <w:rPr>
                <w:rFonts w:cs="Arial"/>
                <w:b/>
                <w:szCs w:val="22"/>
              </w:rPr>
              <w:t xml:space="preserve">. </w:t>
            </w:r>
            <w:r w:rsidRPr="0095526D">
              <w:rPr>
                <w:rFonts w:cs="Calibri"/>
                <w:szCs w:val="22"/>
              </w:rPr>
              <w:t xml:space="preserve">The application identifies any strengths or weaknesses regarding </w:t>
            </w:r>
            <w:hyperlink w:anchor="AdministrativePreparedness" w:history="1">
              <w:r w:rsidRPr="0095526D">
                <w:rPr>
                  <w:rStyle w:val="Hyperlink"/>
                  <w:rFonts w:cs="Calibri"/>
                  <w:szCs w:val="22"/>
                </w:rPr>
                <w:t>administrative preparedness</w:t>
              </w:r>
            </w:hyperlink>
            <w:r w:rsidRPr="0095526D">
              <w:rPr>
                <w:rFonts w:cs="Calibri"/>
                <w:szCs w:val="22"/>
              </w:rPr>
              <w:t xml:space="preserve"> or legal preparedness</w:t>
            </w:r>
            <w:r w:rsidR="00047B47" w:rsidRPr="0095526D">
              <w:rPr>
                <w:rFonts w:cs="Calibri"/>
                <w:szCs w:val="22"/>
              </w:rPr>
              <w:t xml:space="preserve"> as a result of an exercise</w:t>
            </w:r>
            <w:r w:rsidRPr="0095526D">
              <w:rPr>
                <w:rFonts w:cs="Calibri"/>
                <w:szCs w:val="22"/>
              </w:rPr>
              <w:t>.</w:t>
            </w:r>
          </w:p>
        </w:tc>
        <w:tc>
          <w:tcPr>
            <w:tcW w:w="1831" w:type="dxa"/>
          </w:tcPr>
          <w:p w14:paraId="564D80C6" w14:textId="77777777" w:rsidR="00D35523" w:rsidRPr="0095526D" w:rsidRDefault="00D35523" w:rsidP="00D35523">
            <w:pPr>
              <w:tabs>
                <w:tab w:val="left" w:pos="1323"/>
              </w:tabs>
              <w:jc w:val="center"/>
            </w:pPr>
          </w:p>
        </w:tc>
        <w:tc>
          <w:tcPr>
            <w:tcW w:w="3599" w:type="dxa"/>
            <w:gridSpan w:val="2"/>
          </w:tcPr>
          <w:p w14:paraId="765201B8" w14:textId="77777777" w:rsidR="00D35523" w:rsidRPr="0095526D" w:rsidRDefault="00D35523" w:rsidP="00D35523">
            <w:pPr>
              <w:tabs>
                <w:tab w:val="left" w:pos="1323"/>
              </w:tabs>
            </w:pPr>
          </w:p>
        </w:tc>
      </w:tr>
      <w:tr w:rsidR="00D35523" w:rsidRPr="0095526D" w14:paraId="637E2024" w14:textId="77777777" w:rsidTr="00C01914">
        <w:trPr>
          <w:trHeight w:val="392"/>
          <w:jc w:val="center"/>
        </w:trPr>
        <w:tc>
          <w:tcPr>
            <w:tcW w:w="13380" w:type="dxa"/>
            <w:gridSpan w:val="5"/>
            <w:shd w:val="clear" w:color="auto" w:fill="1F497D"/>
            <w:tcMar>
              <w:top w:w="115" w:type="dxa"/>
              <w:left w:w="115" w:type="dxa"/>
              <w:bottom w:w="115" w:type="dxa"/>
              <w:right w:w="115" w:type="dxa"/>
            </w:tcMar>
          </w:tcPr>
          <w:p w14:paraId="2E9E2F75" w14:textId="1944785C" w:rsidR="00D35523" w:rsidRPr="0095526D" w:rsidRDefault="00063F58" w:rsidP="00D35523">
            <w:pPr>
              <w:spacing w:before="60" w:after="60"/>
              <w:rPr>
                <w:rFonts w:cs="Arial"/>
                <w:b/>
                <w:color w:val="C6D9F1"/>
                <w:szCs w:val="22"/>
              </w:rPr>
            </w:pPr>
            <w:r w:rsidRPr="0095526D">
              <w:rPr>
                <w:rFonts w:cs="Arial"/>
                <w:b/>
                <w:color w:val="C6D9F1"/>
                <w:szCs w:val="22"/>
              </w:rPr>
              <w:t xml:space="preserve">Sub-Measure </w:t>
            </w:r>
            <w:r w:rsidR="00D35523" w:rsidRPr="0095526D">
              <w:rPr>
                <w:rFonts w:cs="Arial"/>
                <w:b/>
                <w:color w:val="C6D9F1"/>
                <w:szCs w:val="22"/>
              </w:rPr>
              <w:t xml:space="preserve">B. Incident Response Documentation (Real Incident) </w:t>
            </w:r>
          </w:p>
          <w:p w14:paraId="5E86365A" w14:textId="792838BE" w:rsidR="0036017B" w:rsidRPr="0095526D" w:rsidRDefault="0036017B" w:rsidP="0036017B">
            <w:pPr>
              <w:rPr>
                <w:rFonts w:cs="Arial"/>
                <w:i/>
                <w:color w:val="FFFFFF"/>
              </w:rPr>
            </w:pPr>
            <w:r w:rsidRPr="0095526D">
              <w:rPr>
                <w:rFonts w:cs="Arial"/>
                <w:color w:val="FFFFFF"/>
                <w:szCs w:val="22"/>
              </w:rPr>
              <w:t>Documentation submitted to PPHR must include all elements in the following sub-measures B1–B</w:t>
            </w:r>
            <w:r w:rsidR="001D6B63" w:rsidRPr="0095526D">
              <w:rPr>
                <w:rFonts w:cs="Arial"/>
                <w:color w:val="FFFFFF"/>
                <w:szCs w:val="22"/>
              </w:rPr>
              <w:t>2</w:t>
            </w:r>
            <w:r w:rsidRPr="0095526D">
              <w:rPr>
                <w:rFonts w:cs="Arial"/>
                <w:color w:val="FFFFFF"/>
                <w:szCs w:val="22"/>
              </w:rPr>
              <w:t xml:space="preserve"> (AAR</w:t>
            </w:r>
            <w:r w:rsidR="002C379D" w:rsidRPr="0095526D">
              <w:rPr>
                <w:rFonts w:cs="Arial"/>
                <w:color w:val="FFFFFF"/>
                <w:szCs w:val="22"/>
              </w:rPr>
              <w:t xml:space="preserve"> and</w:t>
            </w:r>
            <w:r w:rsidRPr="0095526D">
              <w:rPr>
                <w:rFonts w:cs="Arial"/>
                <w:color w:val="FFFFFF"/>
                <w:szCs w:val="22"/>
              </w:rPr>
              <w:t xml:space="preserve"> IP).</w:t>
            </w:r>
          </w:p>
          <w:p w14:paraId="5DE01128" w14:textId="77777777" w:rsidR="0036017B" w:rsidRPr="0095526D" w:rsidRDefault="0036017B" w:rsidP="0036017B">
            <w:pPr>
              <w:rPr>
                <w:rFonts w:cs="Arial"/>
                <w:color w:val="FFFFFF"/>
                <w:szCs w:val="22"/>
              </w:rPr>
            </w:pPr>
          </w:p>
          <w:p w14:paraId="4EDBDB6F" w14:textId="0762B7D0" w:rsidR="00D35523" w:rsidRPr="0095526D" w:rsidRDefault="0036017B" w:rsidP="0036017B">
            <w:pPr>
              <w:rPr>
                <w:rFonts w:cs="Arial"/>
                <w:b/>
                <w:color w:val="FFFFFF"/>
                <w:szCs w:val="22"/>
              </w:rPr>
            </w:pPr>
            <w:r w:rsidRPr="0095526D">
              <w:rPr>
                <w:rFonts w:cs="Arial"/>
                <w:color w:val="FFFFFF"/>
                <w:szCs w:val="22"/>
              </w:rPr>
              <w:t>Reminder: If the applicant includes documentation of a response below, it is</w:t>
            </w:r>
            <w:r w:rsidRPr="0095526D">
              <w:rPr>
                <w:rFonts w:cs="Arial"/>
                <w:b/>
                <w:color w:val="FFFFFF"/>
                <w:szCs w:val="22"/>
              </w:rPr>
              <w:t xml:space="preserve"> </w:t>
            </w:r>
            <w:r w:rsidRPr="0095526D">
              <w:rPr>
                <w:rFonts w:cs="Arial"/>
                <w:b/>
                <w:color w:val="FFFFFF"/>
                <w:szCs w:val="22"/>
                <w:u w:val="single"/>
              </w:rPr>
              <w:t>not</w:t>
            </w:r>
            <w:r w:rsidRPr="0095526D">
              <w:rPr>
                <w:rFonts w:cs="Arial"/>
                <w:b/>
                <w:color w:val="FFFFFF"/>
                <w:szCs w:val="22"/>
              </w:rPr>
              <w:t xml:space="preserve"> </w:t>
            </w:r>
            <w:r w:rsidRPr="0095526D">
              <w:rPr>
                <w:rFonts w:cs="Arial"/>
                <w:color w:val="FFFFFF"/>
                <w:szCs w:val="22"/>
              </w:rPr>
              <w:t>necessary to submit documentation for sub-measure A.</w:t>
            </w:r>
          </w:p>
        </w:tc>
      </w:tr>
      <w:tr w:rsidR="00C01914" w:rsidRPr="004C5438" w14:paraId="7530876B"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A730C45" w14:textId="77777777" w:rsidR="00C01914" w:rsidRPr="004C5438" w:rsidRDefault="00C01914" w:rsidP="009235EE">
            <w:pPr>
              <w:tabs>
                <w:tab w:val="num" w:pos="821"/>
              </w:tabs>
              <w:ind w:left="371" w:hanging="360"/>
              <w:rPr>
                <w:rFonts w:asciiTheme="minorHAnsi" w:hAnsiTheme="minorHAnsi" w:cstheme="minorHAnsi"/>
                <w:b/>
                <w:szCs w:val="22"/>
              </w:rPr>
            </w:pPr>
            <w:r w:rsidRPr="004C5438">
              <w:rPr>
                <w:rFonts w:asciiTheme="minorHAnsi" w:hAnsiTheme="minorHAnsi" w:cstheme="minorHAnsi"/>
                <w:b/>
                <w:szCs w:val="22"/>
              </w:rPr>
              <w:t xml:space="preserve">B1.   All </w:t>
            </w:r>
            <w:hyperlink w:anchor="IAP" w:history="1">
              <w:r w:rsidRPr="004C5438">
                <w:rPr>
                  <w:rStyle w:val="Hyperlink"/>
                  <w:rFonts w:asciiTheme="minorHAnsi" w:hAnsiTheme="minorHAnsi" w:cstheme="minorHAnsi"/>
                  <w:b/>
                  <w:szCs w:val="22"/>
                </w:rPr>
                <w:t>IAPs</w:t>
              </w:r>
            </w:hyperlink>
            <w:r w:rsidRPr="004C5438">
              <w:rPr>
                <w:rFonts w:asciiTheme="minorHAnsi" w:hAnsiTheme="minorHAnsi" w:cstheme="minorHAnsi"/>
                <w:b/>
                <w:szCs w:val="22"/>
              </w:rPr>
              <w:t xml:space="preserve"> from a real incident lasting more than one </w:t>
            </w:r>
            <w:hyperlink w:anchor="OperationalPeriod" w:history="1">
              <w:r w:rsidRPr="004C5438">
                <w:rPr>
                  <w:rStyle w:val="Hyperlink"/>
                  <w:rFonts w:asciiTheme="minorHAnsi" w:hAnsiTheme="minorHAnsi" w:cstheme="minorHAnsi"/>
                  <w:b/>
                  <w:szCs w:val="22"/>
                </w:rPr>
                <w:t>operational period.</w:t>
              </w:r>
            </w:hyperlink>
          </w:p>
        </w:tc>
        <w:tc>
          <w:tcPr>
            <w:tcW w:w="1981" w:type="dxa"/>
            <w:gridSpan w:val="3"/>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AAA6E7D" w14:textId="77777777" w:rsidR="00C01914" w:rsidRPr="004C5438" w:rsidRDefault="00C01914" w:rsidP="009235EE">
            <w:pPr>
              <w:rPr>
                <w:rFonts w:asciiTheme="minorHAnsi" w:hAnsiTheme="minorHAnsi" w:cstheme="minorHAnsi"/>
                <w:b/>
                <w:szCs w:val="22"/>
              </w:rPr>
            </w:pPr>
            <w:r w:rsidRPr="004C5438">
              <w:rPr>
                <w:rFonts w:asciiTheme="minorHAnsi" w:hAnsiTheme="minorHAnsi" w:cstheme="minorHAnsi"/>
                <w:b/>
                <w:szCs w:val="22"/>
              </w:rPr>
              <w:t>Hyperlink(s)</w:t>
            </w:r>
          </w:p>
        </w:tc>
        <w:tc>
          <w:tcPr>
            <w:tcW w:w="3586"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75D6676" w14:textId="77777777" w:rsidR="00C01914" w:rsidRPr="004C5438" w:rsidRDefault="00C01914" w:rsidP="009235EE">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C01914" w:rsidRPr="004C5438" w14:paraId="7CD1A5CE"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1C809CE"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b1i</w:t>
            </w:r>
            <w:r w:rsidRPr="004C5438">
              <w:rPr>
                <w:rFonts w:asciiTheme="minorHAnsi" w:hAnsiTheme="minorHAnsi" w:cstheme="minorHAnsi"/>
                <w:szCs w:val="22"/>
              </w:rPr>
              <w:t xml:space="preserve">. The IAP lists the following: </w:t>
            </w:r>
          </w:p>
          <w:p w14:paraId="522D2071" w14:textId="77777777" w:rsidR="00C01914" w:rsidRPr="004C5438" w:rsidRDefault="00C01914" w:rsidP="00C01914">
            <w:pPr>
              <w:numPr>
                <w:ilvl w:val="0"/>
                <w:numId w:val="41"/>
              </w:numPr>
              <w:ind w:left="1444"/>
              <w:rPr>
                <w:rFonts w:asciiTheme="minorHAnsi" w:hAnsiTheme="minorHAnsi" w:cstheme="minorHAnsi"/>
                <w:szCs w:val="22"/>
              </w:rPr>
            </w:pPr>
            <w:r w:rsidRPr="004C5438">
              <w:rPr>
                <w:rFonts w:asciiTheme="minorHAnsi" w:hAnsiTheme="minorHAnsi" w:cstheme="minorHAnsi"/>
                <w:szCs w:val="22"/>
              </w:rPr>
              <w:t>Date(s) of the incident;</w:t>
            </w:r>
          </w:p>
          <w:p w14:paraId="28426B84" w14:textId="77777777" w:rsidR="00C01914" w:rsidRPr="004C5438" w:rsidRDefault="00C01914" w:rsidP="00C01914">
            <w:pPr>
              <w:numPr>
                <w:ilvl w:val="0"/>
                <w:numId w:val="41"/>
              </w:numPr>
              <w:ind w:left="1444"/>
              <w:rPr>
                <w:rFonts w:asciiTheme="minorHAnsi" w:hAnsiTheme="minorHAnsi" w:cstheme="minorHAnsi"/>
                <w:szCs w:val="22"/>
              </w:rPr>
            </w:pPr>
            <w:r w:rsidRPr="004C5438">
              <w:rPr>
                <w:rFonts w:asciiTheme="minorHAnsi" w:hAnsiTheme="minorHAnsi" w:cstheme="minorHAnsi"/>
                <w:szCs w:val="22"/>
              </w:rPr>
              <w:lastRenderedPageBreak/>
              <w:t>Name of the incident;</w:t>
            </w:r>
          </w:p>
          <w:p w14:paraId="17235FFA" w14:textId="77777777" w:rsidR="00C01914" w:rsidRPr="004C5438" w:rsidRDefault="00C01914" w:rsidP="00C01914">
            <w:pPr>
              <w:numPr>
                <w:ilvl w:val="0"/>
                <w:numId w:val="41"/>
              </w:numPr>
              <w:ind w:left="1444"/>
              <w:rPr>
                <w:rFonts w:asciiTheme="minorHAnsi" w:hAnsiTheme="minorHAnsi" w:cstheme="minorHAnsi"/>
                <w:szCs w:val="22"/>
              </w:rPr>
            </w:pPr>
            <w:r w:rsidRPr="004C5438">
              <w:rPr>
                <w:rFonts w:asciiTheme="minorHAnsi" w:hAnsiTheme="minorHAnsi" w:cstheme="minorHAnsi"/>
                <w:szCs w:val="22"/>
              </w:rPr>
              <w:t xml:space="preserve">Operational period; and </w:t>
            </w:r>
          </w:p>
          <w:p w14:paraId="4325B610" w14:textId="77777777" w:rsidR="00C01914" w:rsidRPr="004C5438" w:rsidRDefault="00C01914" w:rsidP="00C01914">
            <w:pPr>
              <w:numPr>
                <w:ilvl w:val="0"/>
                <w:numId w:val="41"/>
              </w:numPr>
              <w:ind w:left="1444"/>
              <w:rPr>
                <w:rFonts w:asciiTheme="minorHAnsi" w:hAnsiTheme="minorHAnsi" w:cstheme="minorHAnsi"/>
                <w:szCs w:val="22"/>
              </w:rPr>
            </w:pPr>
            <w:r w:rsidRPr="004C5438">
              <w:rPr>
                <w:rFonts w:asciiTheme="minorHAnsi" w:hAnsiTheme="minorHAnsi" w:cstheme="minorHAnsi"/>
                <w:szCs w:val="22"/>
              </w:rPr>
              <w:t>Objectives for incident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8C65F27"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D3D1EC2" w14:textId="77777777" w:rsidR="00C01914" w:rsidRPr="004C5438" w:rsidRDefault="00C01914" w:rsidP="009235EE">
            <w:pPr>
              <w:rPr>
                <w:rFonts w:asciiTheme="minorHAnsi" w:hAnsiTheme="minorHAnsi" w:cstheme="minorHAnsi"/>
                <w:szCs w:val="22"/>
              </w:rPr>
            </w:pPr>
          </w:p>
        </w:tc>
      </w:tr>
      <w:tr w:rsidR="00C01914" w:rsidRPr="004C5438" w14:paraId="1CABE0A5"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129"/>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1D2CBEC"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b1ii.</w:t>
            </w:r>
            <w:r w:rsidRPr="004C5438">
              <w:rPr>
                <w:rFonts w:asciiTheme="minorHAnsi" w:hAnsiTheme="minorHAnsi" w:cstheme="minorHAnsi"/>
                <w:szCs w:val="22"/>
              </w:rPr>
              <w:t xml:space="preserve"> The IAP includes a list of agency participants and </w:t>
            </w:r>
            <w:hyperlink w:anchor="Partners" w:history="1">
              <w:r w:rsidRPr="004C5438">
                <w:rPr>
                  <w:rStyle w:val="Hyperlink"/>
                  <w:rFonts w:asciiTheme="minorHAnsi" w:hAnsiTheme="minorHAnsi" w:cstheme="minorHAnsi"/>
                  <w:szCs w:val="22"/>
                </w:rPr>
                <w:t>partner</w:t>
              </w:r>
            </w:hyperlink>
            <w:r w:rsidRPr="004C5438">
              <w:rPr>
                <w:rFonts w:asciiTheme="minorHAnsi" w:hAnsiTheme="minorHAnsi" w:cstheme="minorHAnsi"/>
                <w:szCs w:val="22"/>
              </w:rPr>
              <w:t xml:space="preserve"> organizations.</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EE5C86A"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04686BD" w14:textId="77777777" w:rsidR="00C01914" w:rsidRPr="004C5438" w:rsidRDefault="00C01914" w:rsidP="009235EE">
            <w:pPr>
              <w:rPr>
                <w:rFonts w:asciiTheme="minorHAnsi" w:hAnsiTheme="minorHAnsi" w:cstheme="minorHAnsi"/>
                <w:szCs w:val="22"/>
              </w:rPr>
            </w:pPr>
          </w:p>
        </w:tc>
      </w:tr>
      <w:tr w:rsidR="00C01914" w:rsidRPr="004C5438" w14:paraId="5D102D74"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147"/>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8D5E792"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b1iii.</w:t>
            </w:r>
            <w:r w:rsidRPr="004C5438">
              <w:rPr>
                <w:rFonts w:asciiTheme="minorHAnsi" w:hAnsiTheme="minorHAnsi" w:cstheme="minorHAnsi"/>
                <w:szCs w:val="22"/>
              </w:rPr>
              <w:t xml:space="preserve"> The IAP includes safety messages delivered during the incident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1218669"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E2E30BA" w14:textId="77777777" w:rsidR="00C01914" w:rsidRPr="004C5438" w:rsidRDefault="00C01914" w:rsidP="009235EE">
            <w:pPr>
              <w:rPr>
                <w:rFonts w:asciiTheme="minorHAnsi" w:hAnsiTheme="minorHAnsi" w:cstheme="minorHAnsi"/>
                <w:szCs w:val="22"/>
              </w:rPr>
            </w:pPr>
          </w:p>
        </w:tc>
      </w:tr>
      <w:tr w:rsidR="00C01914" w:rsidRPr="004C5438" w14:paraId="3ABCCA59"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29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ACABD5" w14:textId="77777777" w:rsidR="00C01914" w:rsidRPr="004C5438" w:rsidRDefault="00C01914" w:rsidP="009235EE">
            <w:pPr>
              <w:ind w:left="678" w:hanging="360"/>
              <w:rPr>
                <w:rFonts w:asciiTheme="minorHAnsi" w:hAnsiTheme="minorHAnsi" w:cstheme="minorHAnsi"/>
                <w:b/>
                <w:szCs w:val="22"/>
              </w:rPr>
            </w:pPr>
            <w:r w:rsidRPr="004C5438">
              <w:rPr>
                <w:rFonts w:asciiTheme="minorHAnsi" w:hAnsiTheme="minorHAnsi" w:cstheme="minorHAnsi"/>
                <w:b/>
                <w:szCs w:val="22"/>
              </w:rPr>
              <w:t>b1iv</w:t>
            </w:r>
            <w:r w:rsidRPr="004C5438">
              <w:rPr>
                <w:rFonts w:asciiTheme="minorHAnsi" w:hAnsiTheme="minorHAnsi" w:cstheme="minorHAnsi"/>
                <w:szCs w:val="22"/>
              </w:rPr>
              <w:t>. The IAP identifies who prepared the IAP.</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B48EB6A"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77BFD9B" w14:textId="77777777" w:rsidR="00C01914" w:rsidRPr="004C5438" w:rsidRDefault="00C01914" w:rsidP="009235EE">
            <w:pPr>
              <w:rPr>
                <w:rFonts w:asciiTheme="minorHAnsi" w:hAnsiTheme="minorHAnsi" w:cstheme="minorHAnsi"/>
                <w:szCs w:val="22"/>
              </w:rPr>
            </w:pPr>
          </w:p>
        </w:tc>
      </w:tr>
      <w:tr w:rsidR="00C01914" w:rsidRPr="004C5438" w14:paraId="5841C069"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77AB8428" w14:textId="77777777" w:rsidR="00C01914" w:rsidRPr="004C5438" w:rsidRDefault="00C01914" w:rsidP="009235EE">
            <w:pPr>
              <w:ind w:left="371" w:hanging="360"/>
              <w:rPr>
                <w:rFonts w:asciiTheme="minorHAnsi" w:hAnsiTheme="minorHAnsi" w:cstheme="minorHAnsi"/>
                <w:b/>
                <w:szCs w:val="22"/>
              </w:rPr>
            </w:pPr>
            <w:r w:rsidRPr="004C5438">
              <w:rPr>
                <w:rFonts w:asciiTheme="minorHAnsi" w:hAnsiTheme="minorHAnsi" w:cstheme="minorHAnsi"/>
                <w:b/>
                <w:szCs w:val="22"/>
              </w:rPr>
              <w:t>B2.   AAR</w:t>
            </w:r>
          </w:p>
        </w:tc>
        <w:tc>
          <w:tcPr>
            <w:tcW w:w="1981" w:type="dxa"/>
            <w:gridSpan w:val="3"/>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9F9EBD8" w14:textId="77777777" w:rsidR="00C01914" w:rsidRPr="004C5438" w:rsidRDefault="00C01914" w:rsidP="009235EE">
            <w:pPr>
              <w:rPr>
                <w:rFonts w:asciiTheme="minorHAnsi" w:hAnsiTheme="minorHAnsi" w:cstheme="minorHAnsi"/>
                <w:b/>
                <w:szCs w:val="22"/>
              </w:rPr>
            </w:pPr>
            <w:r w:rsidRPr="004C5438">
              <w:rPr>
                <w:rFonts w:asciiTheme="minorHAnsi" w:hAnsiTheme="minorHAnsi" w:cstheme="minorHAnsi"/>
                <w:b/>
                <w:szCs w:val="22"/>
              </w:rPr>
              <w:t>Hyperlink(s)</w:t>
            </w:r>
          </w:p>
        </w:tc>
        <w:tc>
          <w:tcPr>
            <w:tcW w:w="3586"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3D973F1" w14:textId="77777777" w:rsidR="00C01914" w:rsidRPr="004C5438" w:rsidRDefault="00C01914" w:rsidP="009235EE">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C01914" w:rsidRPr="004C5438" w14:paraId="3311B14D"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6"/>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D7F7081"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b2i.</w:t>
            </w:r>
            <w:r w:rsidRPr="004C5438">
              <w:rPr>
                <w:rFonts w:asciiTheme="minorHAnsi" w:hAnsiTheme="minorHAnsi" w:cstheme="minorHAnsi"/>
                <w:szCs w:val="22"/>
              </w:rPr>
              <w:t xml:space="preserve"> The final AAR includes recommendations and corrective actions derived from discussion at an evaluation conference that took place no later than 120 days after completion of the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D0C0870"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1AC8907" w14:textId="77777777" w:rsidR="00C01914" w:rsidRPr="004C5438" w:rsidRDefault="00C01914" w:rsidP="009235EE">
            <w:pPr>
              <w:rPr>
                <w:rFonts w:asciiTheme="minorHAnsi" w:hAnsiTheme="minorHAnsi" w:cstheme="minorHAnsi"/>
                <w:szCs w:val="22"/>
              </w:rPr>
            </w:pPr>
          </w:p>
        </w:tc>
      </w:tr>
      <w:tr w:rsidR="00C01914" w:rsidRPr="004C5438" w14:paraId="46981DDB"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28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8CBB60E"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 xml:space="preserve">b2ii. </w:t>
            </w:r>
            <w:r w:rsidRPr="004C5438">
              <w:rPr>
                <w:rFonts w:asciiTheme="minorHAnsi" w:hAnsiTheme="minorHAnsi" w:cstheme="minorHAnsi"/>
                <w:szCs w:val="22"/>
              </w:rPr>
              <w:t>The AAR provides an overview of the incident.</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A14242E"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1BCE489" w14:textId="77777777" w:rsidR="00C01914" w:rsidRPr="004C5438" w:rsidRDefault="00C01914" w:rsidP="009235EE">
            <w:pPr>
              <w:rPr>
                <w:rFonts w:asciiTheme="minorHAnsi" w:hAnsiTheme="minorHAnsi" w:cstheme="minorHAnsi"/>
                <w:szCs w:val="22"/>
              </w:rPr>
            </w:pPr>
          </w:p>
        </w:tc>
      </w:tr>
      <w:tr w:rsidR="00C01914" w:rsidRPr="004C5438" w14:paraId="2AF02385"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6"/>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4BE3C57"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b2iii.</w:t>
            </w:r>
            <w:r w:rsidRPr="004C5438">
              <w:rPr>
                <w:rFonts w:asciiTheme="minorHAnsi" w:hAnsiTheme="minorHAnsi" w:cstheme="minorHAnsi"/>
                <w:szCs w:val="22"/>
              </w:rPr>
              <w:t xml:space="preserve"> The AAR identifies the response objectives and whether they were met during the incident. </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11DC806"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E8F4FAC" w14:textId="77777777" w:rsidR="00C01914" w:rsidRPr="004C5438" w:rsidRDefault="00C01914" w:rsidP="009235EE">
            <w:pPr>
              <w:rPr>
                <w:rFonts w:asciiTheme="minorHAnsi" w:hAnsiTheme="minorHAnsi" w:cstheme="minorHAnsi"/>
                <w:szCs w:val="22"/>
              </w:rPr>
            </w:pPr>
          </w:p>
        </w:tc>
      </w:tr>
      <w:tr w:rsidR="00C01914" w:rsidRPr="004C5438" w14:paraId="73654BAD"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124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98F7B55"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b2iv</w:t>
            </w:r>
            <w:r w:rsidRPr="004C5438">
              <w:rPr>
                <w:rFonts w:asciiTheme="minorHAnsi" w:hAnsiTheme="minorHAnsi" w:cstheme="minorHAnsi"/>
                <w:szCs w:val="22"/>
              </w:rPr>
              <w:t>. The AAR identifies the following:</w:t>
            </w:r>
          </w:p>
          <w:p w14:paraId="707B59CC" w14:textId="77777777" w:rsidR="00C01914" w:rsidRPr="004C5438" w:rsidRDefault="00C01914" w:rsidP="00C01914">
            <w:pPr>
              <w:numPr>
                <w:ilvl w:val="0"/>
                <w:numId w:val="42"/>
              </w:numPr>
              <w:ind w:left="1444"/>
              <w:rPr>
                <w:rFonts w:asciiTheme="minorHAnsi" w:hAnsiTheme="minorHAnsi" w:cstheme="minorHAnsi"/>
                <w:szCs w:val="22"/>
              </w:rPr>
            </w:pPr>
            <w:r w:rsidRPr="004C5438">
              <w:rPr>
                <w:rFonts w:asciiTheme="minorHAnsi" w:hAnsiTheme="minorHAnsi" w:cstheme="minorHAnsi"/>
                <w:szCs w:val="22"/>
              </w:rPr>
              <w:t>Notable strengths;</w:t>
            </w:r>
          </w:p>
          <w:p w14:paraId="4730D2DB" w14:textId="77777777" w:rsidR="00C01914" w:rsidRPr="004C5438" w:rsidRDefault="00C01914" w:rsidP="00C01914">
            <w:pPr>
              <w:numPr>
                <w:ilvl w:val="0"/>
                <w:numId w:val="42"/>
              </w:numPr>
              <w:ind w:left="1444"/>
              <w:rPr>
                <w:rFonts w:asciiTheme="minorHAnsi" w:hAnsiTheme="minorHAnsi" w:cstheme="minorHAnsi"/>
                <w:szCs w:val="22"/>
              </w:rPr>
            </w:pPr>
            <w:r w:rsidRPr="004C5438">
              <w:rPr>
                <w:rFonts w:asciiTheme="minorHAnsi" w:hAnsiTheme="minorHAnsi" w:cstheme="minorHAnsi"/>
                <w:szCs w:val="22"/>
              </w:rPr>
              <w:t>Key areas for improvement; and</w:t>
            </w:r>
          </w:p>
          <w:p w14:paraId="3715FD31" w14:textId="77777777" w:rsidR="00C01914" w:rsidRPr="004C5438" w:rsidRDefault="00C01914" w:rsidP="00C01914">
            <w:pPr>
              <w:numPr>
                <w:ilvl w:val="0"/>
                <w:numId w:val="42"/>
              </w:numPr>
              <w:ind w:left="1444"/>
              <w:rPr>
                <w:rFonts w:asciiTheme="minorHAnsi" w:hAnsiTheme="minorHAnsi" w:cstheme="minorHAnsi"/>
                <w:szCs w:val="22"/>
              </w:rPr>
            </w:pPr>
            <w:r w:rsidRPr="004C5438">
              <w:rPr>
                <w:rFonts w:asciiTheme="minorHAnsi" w:hAnsiTheme="minorHAnsi" w:cstheme="minorHAnsi"/>
                <w:szCs w:val="22"/>
              </w:rPr>
              <w:t>If applicable, broad observations that cut across multiple capabilities.</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19F0E46"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DF38C97" w14:textId="77777777" w:rsidR="00C01914" w:rsidRPr="004C5438" w:rsidRDefault="00C01914" w:rsidP="009235EE">
            <w:pPr>
              <w:rPr>
                <w:rFonts w:asciiTheme="minorHAnsi" w:hAnsiTheme="minorHAnsi" w:cstheme="minorHAnsi"/>
                <w:szCs w:val="22"/>
              </w:rPr>
            </w:pPr>
          </w:p>
        </w:tc>
      </w:tr>
      <w:tr w:rsidR="00C01914" w:rsidRPr="004C5438" w14:paraId="1B1C72AB"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16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0152F5A"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 xml:space="preserve">b2v. </w:t>
            </w:r>
            <w:r w:rsidRPr="004C5438">
              <w:rPr>
                <w:rFonts w:asciiTheme="minorHAnsi" w:hAnsiTheme="minorHAnsi" w:cstheme="minorHAnsi"/>
                <w:szCs w:val="22"/>
              </w:rPr>
              <w:t>The AAR identifies the agencies that participated in the incident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7C63AC8"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AC9CF24" w14:textId="77777777" w:rsidR="00C01914" w:rsidRPr="004C5438" w:rsidRDefault="00C01914" w:rsidP="009235EE">
            <w:pPr>
              <w:rPr>
                <w:rFonts w:asciiTheme="minorHAnsi" w:hAnsiTheme="minorHAnsi" w:cstheme="minorHAnsi"/>
                <w:szCs w:val="22"/>
              </w:rPr>
            </w:pPr>
          </w:p>
        </w:tc>
      </w:tr>
      <w:tr w:rsidR="00C01914" w:rsidRPr="004C5438" w14:paraId="318B463F"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D67D4C0" w14:textId="77777777" w:rsidR="00C01914" w:rsidRPr="004C5438" w:rsidRDefault="00C01914" w:rsidP="009235EE">
            <w:pPr>
              <w:ind w:left="371" w:hanging="360"/>
              <w:rPr>
                <w:rFonts w:asciiTheme="minorHAnsi" w:hAnsiTheme="minorHAnsi" w:cstheme="minorHAnsi"/>
                <w:b/>
                <w:szCs w:val="22"/>
              </w:rPr>
            </w:pPr>
            <w:r w:rsidRPr="004C5438">
              <w:rPr>
                <w:rFonts w:asciiTheme="minorHAnsi" w:hAnsiTheme="minorHAnsi" w:cstheme="minorHAnsi"/>
                <w:b/>
                <w:szCs w:val="22"/>
              </w:rPr>
              <w:t>B3.   Improvement Plan</w:t>
            </w:r>
          </w:p>
        </w:tc>
        <w:tc>
          <w:tcPr>
            <w:tcW w:w="1981" w:type="dxa"/>
            <w:gridSpan w:val="3"/>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359A04C" w14:textId="77777777" w:rsidR="00C01914" w:rsidRPr="004C5438" w:rsidRDefault="00C01914" w:rsidP="009235EE">
            <w:pPr>
              <w:rPr>
                <w:rFonts w:asciiTheme="minorHAnsi" w:hAnsiTheme="minorHAnsi" w:cstheme="minorHAnsi"/>
                <w:b/>
                <w:szCs w:val="22"/>
              </w:rPr>
            </w:pPr>
            <w:r w:rsidRPr="004C5438">
              <w:rPr>
                <w:rFonts w:asciiTheme="minorHAnsi" w:hAnsiTheme="minorHAnsi" w:cstheme="minorHAnsi"/>
                <w:b/>
                <w:szCs w:val="22"/>
              </w:rPr>
              <w:t>Hyperlink(s)</w:t>
            </w:r>
          </w:p>
        </w:tc>
        <w:tc>
          <w:tcPr>
            <w:tcW w:w="3586"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0672F38" w14:textId="77777777" w:rsidR="00C01914" w:rsidRPr="004C5438" w:rsidRDefault="00C01914" w:rsidP="009235EE">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C01914" w:rsidRPr="004C5438" w14:paraId="0220B622"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7129CA1" w14:textId="77777777" w:rsidR="00C01914" w:rsidRPr="004C5438" w:rsidRDefault="00C01914" w:rsidP="009235EE">
            <w:pPr>
              <w:pStyle w:val="Header"/>
              <w:ind w:left="678" w:hanging="360"/>
              <w:rPr>
                <w:rFonts w:asciiTheme="minorHAnsi" w:hAnsiTheme="minorHAnsi" w:cstheme="minorHAnsi"/>
                <w:szCs w:val="22"/>
              </w:rPr>
            </w:pPr>
            <w:r w:rsidRPr="004C5438">
              <w:rPr>
                <w:rFonts w:asciiTheme="minorHAnsi" w:hAnsiTheme="minorHAnsi" w:cstheme="minorHAnsi"/>
                <w:b/>
                <w:szCs w:val="22"/>
              </w:rPr>
              <w:t xml:space="preserve">b3i. </w:t>
            </w:r>
            <w:r w:rsidRPr="004C5438">
              <w:rPr>
                <w:rFonts w:asciiTheme="minorHAnsi" w:hAnsiTheme="minorHAnsi" w:cstheme="minorHAnsi"/>
                <w:szCs w:val="22"/>
              </w:rPr>
              <w:t>The application features</w:t>
            </w:r>
            <w:r w:rsidRPr="004C5438">
              <w:rPr>
                <w:rFonts w:asciiTheme="minorHAnsi" w:hAnsiTheme="minorHAnsi" w:cstheme="minorHAnsi"/>
                <w:b/>
                <w:szCs w:val="22"/>
              </w:rPr>
              <w:t xml:space="preserve"> </w:t>
            </w:r>
            <w:r w:rsidRPr="004C5438">
              <w:rPr>
                <w:rFonts w:asciiTheme="minorHAnsi" w:hAnsiTheme="minorHAnsi" w:cstheme="minorHAnsi"/>
                <w:szCs w:val="22"/>
              </w:rPr>
              <w:t xml:space="preserve">an improvement plan that includes recommendations and tasks that explicitly describe, at a minimum, the following: </w:t>
            </w:r>
          </w:p>
          <w:p w14:paraId="300F99BE"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hyperlink w:anchor="Capability" w:history="1">
              <w:r w:rsidRPr="004C5438">
                <w:rPr>
                  <w:rStyle w:val="Hyperlink"/>
                  <w:rFonts w:asciiTheme="minorHAnsi" w:hAnsiTheme="minorHAnsi" w:cstheme="minorHAnsi"/>
                  <w:szCs w:val="22"/>
                </w:rPr>
                <w:t>Capability</w:t>
              </w:r>
            </w:hyperlink>
            <w:r w:rsidRPr="004C5438">
              <w:rPr>
                <w:rFonts w:asciiTheme="minorHAnsi" w:hAnsiTheme="minorHAnsi" w:cstheme="minorHAnsi"/>
                <w:szCs w:val="22"/>
              </w:rPr>
              <w:t>;</w:t>
            </w:r>
          </w:p>
          <w:p w14:paraId="6189CBEA"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Issue/area for improvement;</w:t>
            </w:r>
          </w:p>
          <w:p w14:paraId="7E60AB31"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Corrective action;</w:t>
            </w:r>
          </w:p>
          <w:p w14:paraId="5D94792D"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hyperlink w:anchor="CapabilityElement" w:history="1">
              <w:r w:rsidRPr="004C5438">
                <w:rPr>
                  <w:rStyle w:val="Hyperlink"/>
                  <w:rFonts w:asciiTheme="minorHAnsi" w:hAnsiTheme="minorHAnsi" w:cstheme="minorHAnsi"/>
                  <w:szCs w:val="22"/>
                </w:rPr>
                <w:t>Capability element</w:t>
              </w:r>
            </w:hyperlink>
            <w:r w:rsidRPr="004C5438">
              <w:rPr>
                <w:rFonts w:asciiTheme="minorHAnsi" w:hAnsiTheme="minorHAnsi" w:cstheme="minorHAnsi"/>
                <w:szCs w:val="22"/>
              </w:rPr>
              <w:t>;</w:t>
            </w:r>
          </w:p>
          <w:p w14:paraId="23F98F49"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Primary responsible organization;</w:t>
            </w:r>
          </w:p>
          <w:p w14:paraId="37FAB87D"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lastRenderedPageBreak/>
              <w:t>Organization point of contact;</w:t>
            </w:r>
          </w:p>
          <w:p w14:paraId="28846C80"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Start date; and</w:t>
            </w:r>
          </w:p>
          <w:p w14:paraId="7B434336" w14:textId="77777777" w:rsidR="00C01914" w:rsidRPr="004C5438" w:rsidRDefault="00C01914" w:rsidP="00C01914">
            <w:pPr>
              <w:pStyle w:val="Header"/>
              <w:numPr>
                <w:ilvl w:val="0"/>
                <w:numId w:val="23"/>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Completion date.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E767137"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0E23BE7" w14:textId="77777777" w:rsidR="00C01914" w:rsidRPr="004C5438" w:rsidRDefault="00C01914" w:rsidP="009235EE">
            <w:pPr>
              <w:rPr>
                <w:rFonts w:asciiTheme="minorHAnsi" w:hAnsiTheme="minorHAnsi" w:cstheme="minorHAnsi"/>
                <w:szCs w:val="22"/>
              </w:rPr>
            </w:pPr>
          </w:p>
        </w:tc>
      </w:tr>
      <w:tr w:rsidR="00C01914" w:rsidRPr="004C5438" w14:paraId="514E3875"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BF7E615"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b3ii.</w:t>
            </w:r>
            <w:r w:rsidRPr="004C5438">
              <w:rPr>
                <w:rFonts w:asciiTheme="minorHAnsi" w:hAnsiTheme="minorHAnsi" w:cstheme="minorHAnsi"/>
                <w:szCs w:val="22"/>
              </w:rPr>
              <w:t xml:space="preserve"> The application includes a listing and timetable of any necessary revisions to the agency’s all-hazards response plan based on gaps identified during the incident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0428DA7"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4411EFB" w14:textId="77777777" w:rsidR="00C01914" w:rsidRPr="004C5438" w:rsidRDefault="00C01914" w:rsidP="009235EE">
            <w:pPr>
              <w:rPr>
                <w:rFonts w:asciiTheme="minorHAnsi" w:hAnsiTheme="minorHAnsi" w:cstheme="minorHAnsi"/>
                <w:szCs w:val="22"/>
              </w:rPr>
            </w:pPr>
          </w:p>
        </w:tc>
      </w:tr>
      <w:tr w:rsidR="00C01914" w:rsidRPr="004C5438" w14:paraId="19E11E87"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0D8BFF6" w14:textId="77777777" w:rsidR="00C01914" w:rsidRPr="004C5438" w:rsidRDefault="00C01914" w:rsidP="009235EE">
            <w:pPr>
              <w:ind w:left="678" w:hanging="360"/>
              <w:rPr>
                <w:rFonts w:asciiTheme="minorHAnsi" w:hAnsiTheme="minorHAnsi" w:cstheme="minorHAnsi"/>
                <w:szCs w:val="22"/>
              </w:rPr>
            </w:pPr>
            <w:r w:rsidRPr="004C5438">
              <w:rPr>
                <w:rFonts w:asciiTheme="minorHAnsi" w:hAnsiTheme="minorHAnsi" w:cstheme="minorHAnsi"/>
                <w:b/>
                <w:szCs w:val="22"/>
              </w:rPr>
              <w:t xml:space="preserve">b3iii. </w:t>
            </w:r>
            <w:r w:rsidRPr="004C5438">
              <w:rPr>
                <w:rFonts w:asciiTheme="minorHAnsi" w:hAnsiTheme="minorHAnsi" w:cstheme="minorHAnsi"/>
                <w:szCs w:val="22"/>
              </w:rPr>
              <w:t>The application includes a listing and timetable of any necessary revisions to the workforce development plan based on gaps identified during the incident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64929F1"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FDAD9C4" w14:textId="77777777" w:rsidR="00C01914" w:rsidRPr="004C5438" w:rsidRDefault="00C01914" w:rsidP="009235EE">
            <w:pPr>
              <w:rPr>
                <w:rFonts w:asciiTheme="minorHAnsi" w:hAnsiTheme="minorHAnsi" w:cstheme="minorHAnsi"/>
                <w:szCs w:val="22"/>
              </w:rPr>
            </w:pPr>
          </w:p>
        </w:tc>
      </w:tr>
      <w:tr w:rsidR="00C01914" w:rsidRPr="004C5438" w14:paraId="4ED327BA"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C5CF137" w14:textId="77777777" w:rsidR="00C01914" w:rsidRPr="004C5438" w:rsidRDefault="00C01914" w:rsidP="009235EE">
            <w:pPr>
              <w:ind w:left="678" w:hanging="360"/>
              <w:rPr>
                <w:rFonts w:asciiTheme="minorHAnsi" w:hAnsiTheme="minorHAnsi" w:cstheme="minorHAnsi"/>
                <w:b/>
                <w:szCs w:val="22"/>
              </w:rPr>
            </w:pPr>
            <w:r w:rsidRPr="004C5438">
              <w:rPr>
                <w:rFonts w:asciiTheme="minorHAnsi" w:hAnsiTheme="minorHAnsi" w:cstheme="minorHAnsi"/>
                <w:b/>
                <w:szCs w:val="22"/>
              </w:rPr>
              <w:t>b3iv.</w:t>
            </w:r>
            <w:r w:rsidRPr="004C5438">
              <w:rPr>
                <w:rFonts w:asciiTheme="minorHAnsi" w:hAnsiTheme="minorHAnsi" w:cstheme="minorHAnsi"/>
                <w:szCs w:val="22"/>
              </w:rPr>
              <w:t xml:space="preserve"> The application includes a listing and timetable of any necessary revisions to the exercise plan and schedule based on gaps identified during the incident response.</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49EB275"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7310680" w14:textId="77777777" w:rsidR="00C01914" w:rsidRPr="004C5438" w:rsidRDefault="00C01914" w:rsidP="009235EE">
            <w:pPr>
              <w:rPr>
                <w:rFonts w:asciiTheme="minorHAnsi" w:hAnsiTheme="minorHAnsi" w:cstheme="minorHAnsi"/>
                <w:szCs w:val="22"/>
              </w:rPr>
            </w:pPr>
          </w:p>
        </w:tc>
      </w:tr>
      <w:tr w:rsidR="00C01914" w:rsidRPr="004C5438" w14:paraId="077C9FC6" w14:textId="77777777" w:rsidTr="00C0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Ex>
        <w:trPr>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5A7F280" w14:textId="77777777" w:rsidR="00C01914" w:rsidRPr="004C5438" w:rsidRDefault="00C01914" w:rsidP="009235EE">
            <w:pPr>
              <w:ind w:left="678" w:hanging="360"/>
              <w:rPr>
                <w:rFonts w:asciiTheme="minorHAnsi" w:hAnsiTheme="minorHAnsi" w:cstheme="minorHAnsi"/>
                <w:b/>
                <w:szCs w:val="22"/>
              </w:rPr>
            </w:pPr>
            <w:r w:rsidRPr="004C5438">
              <w:rPr>
                <w:rFonts w:asciiTheme="minorHAnsi" w:hAnsiTheme="minorHAnsi" w:cstheme="minorHAnsi"/>
                <w:b/>
                <w:szCs w:val="22"/>
              </w:rPr>
              <w:t xml:space="preserve">b3v. </w:t>
            </w:r>
            <w:r w:rsidRPr="004C5438">
              <w:rPr>
                <w:rFonts w:asciiTheme="minorHAnsi" w:hAnsiTheme="minorHAnsi" w:cstheme="minorHAnsi"/>
                <w:szCs w:val="22"/>
              </w:rPr>
              <w:t xml:space="preserve">The application identifies any strengths or weaknesses regarding </w:t>
            </w:r>
            <w:hyperlink w:anchor="AdministrativePreparedness" w:history="1">
              <w:r w:rsidRPr="004C5438">
                <w:rPr>
                  <w:rStyle w:val="Hyperlink"/>
                  <w:rFonts w:asciiTheme="minorHAnsi" w:hAnsiTheme="minorHAnsi" w:cstheme="minorHAnsi"/>
                  <w:szCs w:val="22"/>
                </w:rPr>
                <w:t>administrative preparedness</w:t>
              </w:r>
            </w:hyperlink>
            <w:r w:rsidRPr="004C5438">
              <w:rPr>
                <w:rFonts w:asciiTheme="minorHAnsi" w:hAnsiTheme="minorHAnsi" w:cstheme="minorHAnsi"/>
                <w:szCs w:val="22"/>
              </w:rPr>
              <w:t xml:space="preserve"> or legal preparedness as a result of the real event.</w:t>
            </w:r>
          </w:p>
        </w:tc>
        <w:tc>
          <w:tcPr>
            <w:tcW w:w="1981" w:type="dxa"/>
            <w:gridSpan w:val="3"/>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70EC980" w14:textId="77777777" w:rsidR="00C01914" w:rsidRPr="004C5438" w:rsidRDefault="00C01914" w:rsidP="009235EE">
            <w:pPr>
              <w:rPr>
                <w:rFonts w:asciiTheme="minorHAnsi" w:hAnsiTheme="minorHAnsi" w:cstheme="minorHAnsi"/>
                <w:szCs w:val="22"/>
              </w:rPr>
            </w:pPr>
          </w:p>
        </w:tc>
        <w:tc>
          <w:tcPr>
            <w:tcW w:w="358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D552BC3" w14:textId="77777777" w:rsidR="00C01914" w:rsidRPr="004C5438" w:rsidRDefault="00C01914" w:rsidP="009235EE">
            <w:pPr>
              <w:rPr>
                <w:rFonts w:asciiTheme="minorHAnsi" w:hAnsiTheme="minorHAnsi" w:cstheme="minorHAnsi"/>
                <w:szCs w:val="22"/>
              </w:rPr>
            </w:pPr>
          </w:p>
        </w:tc>
      </w:tr>
    </w:tbl>
    <w:p w14:paraId="12541C79" w14:textId="77777777" w:rsidR="00670FE1" w:rsidRPr="0095526D" w:rsidRDefault="00670FE1" w:rsidP="00670FE1">
      <w:pPr>
        <w:spacing w:after="200" w:line="276" w:lineRule="auto"/>
        <w:rPr>
          <w:szCs w:val="22"/>
        </w:rPr>
      </w:pPr>
    </w:p>
    <w:tbl>
      <w:tblPr>
        <w:tblW w:w="13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956"/>
        <w:gridCol w:w="1800"/>
        <w:gridCol w:w="3629"/>
      </w:tblGrid>
      <w:tr w:rsidR="00670FE1" w:rsidRPr="0095526D" w14:paraId="7E8D5DE8" w14:textId="77777777" w:rsidTr="00DC2462">
        <w:trPr>
          <w:trHeight w:val="1665"/>
          <w:jc w:val="center"/>
        </w:trPr>
        <w:tc>
          <w:tcPr>
            <w:tcW w:w="13385" w:type="dxa"/>
            <w:gridSpan w:val="3"/>
            <w:shd w:val="clear" w:color="auto" w:fill="D06F1A"/>
            <w:tcMar>
              <w:top w:w="115" w:type="dxa"/>
              <w:left w:w="115" w:type="dxa"/>
              <w:bottom w:w="115" w:type="dxa"/>
              <w:right w:w="115" w:type="dxa"/>
            </w:tcMar>
          </w:tcPr>
          <w:p w14:paraId="3FD51AC2" w14:textId="77777777" w:rsidR="00670FE1" w:rsidRPr="0095526D" w:rsidRDefault="00670FE1" w:rsidP="00C13BC9">
            <w:pPr>
              <w:pStyle w:val="Heading5"/>
              <w:spacing w:before="0" w:after="0"/>
              <w:rPr>
                <w:i w:val="0"/>
                <w:iCs w:val="0"/>
                <w:smallCaps/>
                <w:color w:val="FBD4B4"/>
                <w:sz w:val="24"/>
                <w:szCs w:val="24"/>
                <w:lang w:val="en-US" w:eastAsia="en-US" w:bidi="en-US"/>
              </w:rPr>
            </w:pPr>
            <w:r w:rsidRPr="0095526D">
              <w:rPr>
                <w:rFonts w:cs="Arial"/>
                <w:i w:val="0"/>
                <w:iCs w:val="0"/>
                <w:color w:val="FBD4B4"/>
                <w:sz w:val="24"/>
                <w:szCs w:val="24"/>
                <w:lang w:val="en-US" w:eastAsia="en-US" w:bidi="en-US"/>
              </w:rPr>
              <w:t>PPHR Measure #5: Comprehensive Exercise Plan</w:t>
            </w:r>
          </w:p>
          <w:p w14:paraId="6D706548" w14:textId="77777777" w:rsidR="00FB18FA" w:rsidRPr="0095526D" w:rsidRDefault="00FB18FA" w:rsidP="00FB18FA">
            <w:pPr>
              <w:rPr>
                <w:rFonts w:cs="Arial"/>
                <w:color w:val="FFFFFF"/>
                <w:szCs w:val="22"/>
              </w:rPr>
            </w:pPr>
            <w:r w:rsidRPr="0095526D">
              <w:rPr>
                <w:rFonts w:cs="Arial"/>
                <w:color w:val="FFFFFF"/>
                <w:szCs w:val="22"/>
              </w:rPr>
              <w:t xml:space="preserve">The agency must provide documentation of a </w:t>
            </w:r>
            <w:r w:rsidRPr="0095526D">
              <w:rPr>
                <w:rFonts w:cs="Arial"/>
                <w:color w:val="FFFFFF"/>
                <w:szCs w:val="22"/>
                <w:u w:val="single"/>
              </w:rPr>
              <w:t>comprehensive exercise plan</w:t>
            </w:r>
            <w:r w:rsidRPr="0095526D">
              <w:rPr>
                <w:rFonts w:cs="Arial"/>
                <w:color w:val="FFFFFF"/>
                <w:szCs w:val="22"/>
              </w:rPr>
              <w:t xml:space="preserve">, which must include a detailed description of </w:t>
            </w:r>
            <w:r w:rsidRPr="0095526D">
              <w:rPr>
                <w:rFonts w:cs="Arial"/>
                <w:color w:val="FFFFFF"/>
                <w:szCs w:val="22"/>
                <w:u w:val="single"/>
              </w:rPr>
              <w:t>at least one</w:t>
            </w:r>
            <w:r w:rsidRPr="0095526D">
              <w:rPr>
                <w:rFonts w:cs="Arial"/>
                <w:color w:val="FFFFFF"/>
                <w:szCs w:val="22"/>
              </w:rPr>
              <w:t xml:space="preserve"> planned exercise to take place </w:t>
            </w:r>
            <w:r w:rsidRPr="0095526D">
              <w:rPr>
                <w:rFonts w:cs="Arial"/>
                <w:color w:val="FFFFFF"/>
                <w:szCs w:val="22"/>
                <w:u w:val="single"/>
              </w:rPr>
              <w:t>no later than 12 months</w:t>
            </w:r>
            <w:r w:rsidRPr="0095526D">
              <w:rPr>
                <w:rFonts w:cs="Arial"/>
                <w:color w:val="FFFFFF"/>
                <w:szCs w:val="22"/>
              </w:rPr>
              <w:t xml:space="preserve"> after the PPHR application submission date. </w:t>
            </w:r>
          </w:p>
          <w:p w14:paraId="0BEA6F13" w14:textId="77777777" w:rsidR="00FB18FA" w:rsidRPr="0095526D" w:rsidRDefault="00FB18FA" w:rsidP="00FB18FA"/>
          <w:p w14:paraId="3BB3DF61" w14:textId="40B23521" w:rsidR="00670FE1" w:rsidRPr="0095526D" w:rsidRDefault="00FB18FA" w:rsidP="00C13BC9">
            <w:pPr>
              <w:rPr>
                <w:rFonts w:cs="Arial"/>
                <w:b/>
                <w:color w:val="FFFFFF"/>
              </w:rPr>
            </w:pPr>
            <w:r w:rsidRPr="0095526D">
              <w:rPr>
                <w:rFonts w:cs="Arial"/>
                <w:color w:val="FFFFFF"/>
                <w:szCs w:val="22"/>
              </w:rPr>
              <w:t xml:space="preserve">Consistent with the PPHR </w:t>
            </w:r>
            <w:hyperlink w:anchor="CQI" w:history="1">
              <w:r w:rsidRPr="0095526D">
                <w:rPr>
                  <w:rStyle w:val="Hyperlink"/>
                </w:rPr>
                <w:t>continuous quality improvement</w:t>
              </w:r>
            </w:hyperlink>
            <w:r w:rsidRPr="0095526D">
              <w:t xml:space="preserve"> </w:t>
            </w:r>
            <w:r w:rsidRPr="0095526D">
              <w:rPr>
                <w:rFonts w:cs="Arial"/>
                <w:color w:val="FFFFFF"/>
                <w:szCs w:val="22"/>
              </w:rPr>
              <w:t xml:space="preserve">model, the exercise plan must be based on the results of the training needs assessment and </w:t>
            </w:r>
            <w:r w:rsidR="00B8634A" w:rsidRPr="0095526D">
              <w:rPr>
                <w:rFonts w:cs="Arial"/>
                <w:color w:val="FFFFFF"/>
                <w:szCs w:val="22"/>
              </w:rPr>
              <w:t>the</w:t>
            </w:r>
            <w:r w:rsidRPr="0095526D">
              <w:rPr>
                <w:rFonts w:cs="Arial"/>
                <w:color w:val="FFFFFF"/>
                <w:szCs w:val="22"/>
              </w:rPr>
              <w:t xml:space="preserve"> evaluations of previous exercises and responses, including the AAR/IP submitted for Measure 4.</w:t>
            </w:r>
          </w:p>
        </w:tc>
      </w:tr>
      <w:tr w:rsidR="00670FE1" w:rsidRPr="0095526D" w14:paraId="1E2167B3" w14:textId="77777777" w:rsidTr="00DC2462">
        <w:trPr>
          <w:trHeight w:val="66"/>
          <w:jc w:val="center"/>
        </w:trPr>
        <w:tc>
          <w:tcPr>
            <w:tcW w:w="7956" w:type="dxa"/>
            <w:shd w:val="clear" w:color="auto" w:fill="FFE6B8"/>
            <w:tcMar>
              <w:top w:w="58" w:type="dxa"/>
              <w:left w:w="115" w:type="dxa"/>
              <w:bottom w:w="58" w:type="dxa"/>
              <w:right w:w="115" w:type="dxa"/>
            </w:tcMar>
            <w:vAlign w:val="center"/>
          </w:tcPr>
          <w:p w14:paraId="10588D0A" w14:textId="77777777" w:rsidR="00670FE1" w:rsidRPr="0095526D" w:rsidRDefault="00670FE1" w:rsidP="00ED5888">
            <w:pPr>
              <w:numPr>
                <w:ilvl w:val="0"/>
                <w:numId w:val="10"/>
              </w:numPr>
              <w:tabs>
                <w:tab w:val="clear" w:pos="-576"/>
                <w:tab w:val="num" w:pos="551"/>
              </w:tabs>
              <w:ind w:left="371" w:hanging="360"/>
              <w:rPr>
                <w:rFonts w:cs="Arial"/>
                <w:b/>
              </w:rPr>
            </w:pPr>
            <w:r w:rsidRPr="0095526D">
              <w:rPr>
                <w:rFonts w:cs="Arial"/>
                <w:b/>
                <w:szCs w:val="22"/>
              </w:rPr>
              <w:t>Future Exercise Plan Description</w:t>
            </w:r>
          </w:p>
        </w:tc>
        <w:tc>
          <w:tcPr>
            <w:tcW w:w="1800" w:type="dxa"/>
            <w:shd w:val="clear" w:color="auto" w:fill="FFE6B8"/>
            <w:tcMar>
              <w:top w:w="58" w:type="dxa"/>
              <w:left w:w="115" w:type="dxa"/>
              <w:bottom w:w="58" w:type="dxa"/>
              <w:right w:w="115" w:type="dxa"/>
            </w:tcMar>
            <w:vAlign w:val="center"/>
          </w:tcPr>
          <w:p w14:paraId="30276092" w14:textId="77777777" w:rsidR="00670FE1" w:rsidRPr="0095526D" w:rsidRDefault="00881203" w:rsidP="00C13BC9">
            <w:pPr>
              <w:rPr>
                <w:rFonts w:cs="Arial"/>
                <w:b/>
              </w:rPr>
            </w:pPr>
            <w:r w:rsidRPr="0095526D">
              <w:rPr>
                <w:rFonts w:cs="Arial"/>
                <w:b/>
                <w:szCs w:val="22"/>
              </w:rPr>
              <w:t>Hyperlink(s)</w:t>
            </w:r>
          </w:p>
        </w:tc>
        <w:tc>
          <w:tcPr>
            <w:tcW w:w="3629" w:type="dxa"/>
            <w:shd w:val="clear" w:color="auto" w:fill="FFE6B8"/>
            <w:tcMar>
              <w:top w:w="58" w:type="dxa"/>
              <w:left w:w="115" w:type="dxa"/>
              <w:bottom w:w="58" w:type="dxa"/>
              <w:right w:w="115" w:type="dxa"/>
            </w:tcMar>
            <w:vAlign w:val="center"/>
          </w:tcPr>
          <w:p w14:paraId="71B093C2" w14:textId="77777777" w:rsidR="00670FE1" w:rsidRPr="0095526D" w:rsidRDefault="00670FE1" w:rsidP="00C13BC9">
            <w:pPr>
              <w:rPr>
                <w:rFonts w:cs="Arial"/>
                <w:b/>
              </w:rPr>
            </w:pPr>
            <w:r w:rsidRPr="0095526D">
              <w:rPr>
                <w:rFonts w:cs="Arial"/>
                <w:b/>
                <w:szCs w:val="22"/>
              </w:rPr>
              <w:t xml:space="preserve">Comments </w:t>
            </w:r>
          </w:p>
        </w:tc>
      </w:tr>
      <w:tr w:rsidR="00184FC5" w:rsidRPr="0095526D" w14:paraId="5AE02665" w14:textId="77777777" w:rsidTr="00184FC5">
        <w:trPr>
          <w:trHeight w:val="534"/>
          <w:jc w:val="center"/>
        </w:trPr>
        <w:tc>
          <w:tcPr>
            <w:tcW w:w="7956" w:type="dxa"/>
          </w:tcPr>
          <w:p w14:paraId="0293F900" w14:textId="70C0C594" w:rsidR="00184FC5" w:rsidRPr="0095526D" w:rsidRDefault="00184FC5" w:rsidP="000839C0">
            <w:pPr>
              <w:pStyle w:val="CommentText"/>
              <w:rPr>
                <w:rFonts w:cs="Arial"/>
                <w:b/>
                <w:sz w:val="22"/>
                <w:szCs w:val="22"/>
              </w:rPr>
            </w:pPr>
            <w:bookmarkStart w:id="81" w:name="_Hlk524947460"/>
            <w:bookmarkStart w:id="82" w:name="_Hlk525225356"/>
            <w:r w:rsidRPr="0095526D">
              <w:rPr>
                <w:b/>
                <w:sz w:val="22"/>
                <w:szCs w:val="22"/>
              </w:rPr>
              <w:t>a1</w:t>
            </w:r>
            <w:r w:rsidRPr="0095526D">
              <w:rPr>
                <w:sz w:val="22"/>
                <w:szCs w:val="22"/>
              </w:rPr>
              <w:t xml:space="preserve">. </w:t>
            </w:r>
            <w:r w:rsidR="00B34F2D" w:rsidRPr="0095526D">
              <w:rPr>
                <w:sz w:val="22"/>
                <w:szCs w:val="22"/>
                <w:lang w:val="en-US"/>
              </w:rPr>
              <w:t xml:space="preserve"> </w:t>
            </w:r>
            <w:r w:rsidRPr="0095526D">
              <w:rPr>
                <w:sz w:val="22"/>
                <w:szCs w:val="22"/>
              </w:rPr>
              <w:t xml:space="preserve">The </w:t>
            </w:r>
            <w:r w:rsidR="00B34F2D" w:rsidRPr="0095526D">
              <w:rPr>
                <w:sz w:val="22"/>
                <w:szCs w:val="22"/>
              </w:rPr>
              <w:t xml:space="preserve">exercise plan </w:t>
            </w:r>
            <w:r w:rsidRPr="0095526D">
              <w:rPr>
                <w:sz w:val="22"/>
                <w:szCs w:val="22"/>
              </w:rPr>
              <w:t xml:space="preserve">includes a description of </w:t>
            </w:r>
            <w:r w:rsidRPr="0095526D">
              <w:rPr>
                <w:rFonts w:cs="Arial"/>
                <w:sz w:val="22"/>
                <w:szCs w:val="22"/>
              </w:rPr>
              <w:t xml:space="preserve">the proposed </w:t>
            </w:r>
            <w:r w:rsidR="00B34F2D" w:rsidRPr="0095526D">
              <w:rPr>
                <w:rFonts w:cs="Arial"/>
                <w:sz w:val="22"/>
                <w:szCs w:val="22"/>
                <w:lang w:val="en-US"/>
              </w:rPr>
              <w:t xml:space="preserve">location, </w:t>
            </w:r>
            <w:r w:rsidRPr="0095526D">
              <w:rPr>
                <w:rFonts w:cs="Arial"/>
                <w:sz w:val="22"/>
                <w:szCs w:val="22"/>
              </w:rPr>
              <w:t>month</w:t>
            </w:r>
            <w:r w:rsidR="00271173" w:rsidRPr="0095526D">
              <w:rPr>
                <w:rFonts w:cs="Arial"/>
                <w:sz w:val="22"/>
                <w:szCs w:val="22"/>
                <w:lang w:val="en-US"/>
              </w:rPr>
              <w:t>(</w:t>
            </w:r>
            <w:r w:rsidRPr="0095526D">
              <w:rPr>
                <w:rFonts w:cs="Arial"/>
                <w:sz w:val="22"/>
                <w:szCs w:val="22"/>
              </w:rPr>
              <w:t>s</w:t>
            </w:r>
            <w:r w:rsidR="00271173" w:rsidRPr="0095526D">
              <w:rPr>
                <w:rFonts w:cs="Arial"/>
                <w:sz w:val="22"/>
                <w:szCs w:val="22"/>
                <w:lang w:val="en-US"/>
              </w:rPr>
              <w:t>)</w:t>
            </w:r>
            <w:r w:rsidRPr="0095526D">
              <w:rPr>
                <w:rFonts w:cs="Arial"/>
                <w:sz w:val="22"/>
                <w:szCs w:val="22"/>
              </w:rPr>
              <w:t xml:space="preserve"> and </w:t>
            </w:r>
            <w:r w:rsidR="00B34F2D" w:rsidRPr="0095526D">
              <w:rPr>
                <w:rFonts w:cs="Arial"/>
                <w:sz w:val="22"/>
                <w:szCs w:val="22"/>
              </w:rPr>
              <w:br/>
            </w:r>
            <w:r w:rsidR="00B34F2D" w:rsidRPr="0095526D">
              <w:rPr>
                <w:rFonts w:cs="Arial"/>
                <w:sz w:val="22"/>
                <w:szCs w:val="22"/>
                <w:lang w:val="en-US"/>
              </w:rPr>
              <w:t xml:space="preserve">        </w:t>
            </w:r>
            <w:r w:rsidRPr="0095526D">
              <w:rPr>
                <w:rFonts w:cs="Arial"/>
                <w:sz w:val="22"/>
                <w:szCs w:val="22"/>
              </w:rPr>
              <w:t>year(s) of future exercise(s).</w:t>
            </w:r>
          </w:p>
        </w:tc>
        <w:tc>
          <w:tcPr>
            <w:tcW w:w="1800" w:type="dxa"/>
          </w:tcPr>
          <w:p w14:paraId="01C4269B" w14:textId="77777777" w:rsidR="00184FC5" w:rsidRPr="0095526D" w:rsidRDefault="00184FC5" w:rsidP="00184FC5">
            <w:pPr>
              <w:tabs>
                <w:tab w:val="left" w:pos="1323"/>
              </w:tabs>
            </w:pPr>
          </w:p>
        </w:tc>
        <w:tc>
          <w:tcPr>
            <w:tcW w:w="3629" w:type="dxa"/>
          </w:tcPr>
          <w:p w14:paraId="5D09C53A" w14:textId="77777777" w:rsidR="00184FC5" w:rsidRPr="0095526D" w:rsidRDefault="00184FC5" w:rsidP="00184FC5">
            <w:pPr>
              <w:tabs>
                <w:tab w:val="left" w:pos="1323"/>
              </w:tabs>
            </w:pPr>
          </w:p>
        </w:tc>
      </w:tr>
      <w:tr w:rsidR="00184FC5" w:rsidRPr="0095526D" w14:paraId="2FA9DB9A" w14:textId="77777777" w:rsidTr="00DC2462">
        <w:trPr>
          <w:trHeight w:val="407"/>
          <w:jc w:val="center"/>
        </w:trPr>
        <w:tc>
          <w:tcPr>
            <w:tcW w:w="7956" w:type="dxa"/>
          </w:tcPr>
          <w:p w14:paraId="417530A4" w14:textId="72B7A8E0" w:rsidR="00184FC5" w:rsidRPr="0095526D" w:rsidRDefault="00184FC5" w:rsidP="00184FC5">
            <w:pPr>
              <w:ind w:left="432" w:hanging="432"/>
              <w:rPr>
                <w:rFonts w:cs="Arial"/>
                <w:b/>
                <w:color w:val="000000" w:themeColor="text1"/>
                <w:szCs w:val="22"/>
              </w:rPr>
            </w:pPr>
            <w:r w:rsidRPr="0095526D">
              <w:rPr>
                <w:b/>
                <w:szCs w:val="22"/>
              </w:rPr>
              <w:t>a2</w:t>
            </w:r>
            <w:r w:rsidRPr="0095526D">
              <w:rPr>
                <w:szCs w:val="22"/>
              </w:rPr>
              <w:t xml:space="preserve">. </w:t>
            </w:r>
            <w:r w:rsidR="000839C0" w:rsidRPr="0095526D">
              <w:rPr>
                <w:szCs w:val="22"/>
              </w:rPr>
              <w:t xml:space="preserve"> </w:t>
            </w:r>
            <w:r w:rsidRPr="0095526D">
              <w:rPr>
                <w:szCs w:val="22"/>
              </w:rPr>
              <w:t xml:space="preserve">The </w:t>
            </w:r>
            <w:r w:rsidR="00B34F2D" w:rsidRPr="0095526D">
              <w:rPr>
                <w:szCs w:val="22"/>
              </w:rPr>
              <w:t xml:space="preserve">exercise plan </w:t>
            </w:r>
            <w:r w:rsidRPr="0095526D">
              <w:rPr>
                <w:szCs w:val="22"/>
              </w:rPr>
              <w:t xml:space="preserve">includes a description of </w:t>
            </w:r>
            <w:r w:rsidR="00B9586D" w:rsidRPr="0095526D">
              <w:rPr>
                <w:szCs w:val="22"/>
              </w:rPr>
              <w:t xml:space="preserve">the type of </w:t>
            </w:r>
            <w:r w:rsidRPr="0095526D">
              <w:rPr>
                <w:szCs w:val="22"/>
              </w:rPr>
              <w:t xml:space="preserve">future exercise(s) </w:t>
            </w:r>
            <w:r w:rsidR="00B9586D" w:rsidRPr="0095526D">
              <w:rPr>
                <w:szCs w:val="22"/>
              </w:rPr>
              <w:t xml:space="preserve">that </w:t>
            </w:r>
            <w:r w:rsidRPr="0095526D">
              <w:rPr>
                <w:szCs w:val="22"/>
              </w:rPr>
              <w:t>will take place.</w:t>
            </w:r>
          </w:p>
        </w:tc>
        <w:tc>
          <w:tcPr>
            <w:tcW w:w="1800" w:type="dxa"/>
          </w:tcPr>
          <w:p w14:paraId="47D7D613" w14:textId="77777777" w:rsidR="00184FC5" w:rsidRPr="0095526D" w:rsidRDefault="00184FC5" w:rsidP="00184FC5">
            <w:pPr>
              <w:tabs>
                <w:tab w:val="left" w:pos="1323"/>
              </w:tabs>
            </w:pPr>
          </w:p>
        </w:tc>
        <w:tc>
          <w:tcPr>
            <w:tcW w:w="3629" w:type="dxa"/>
          </w:tcPr>
          <w:p w14:paraId="3E3C7038" w14:textId="77777777" w:rsidR="00184FC5" w:rsidRPr="0095526D" w:rsidRDefault="00184FC5" w:rsidP="00184FC5">
            <w:pPr>
              <w:tabs>
                <w:tab w:val="left" w:pos="1323"/>
              </w:tabs>
            </w:pPr>
          </w:p>
        </w:tc>
      </w:tr>
      <w:tr w:rsidR="00FC7B33" w:rsidRPr="0095526D" w14:paraId="7C2E1BCB" w14:textId="77777777" w:rsidTr="00915781">
        <w:trPr>
          <w:trHeight w:val="642"/>
          <w:jc w:val="center"/>
        </w:trPr>
        <w:tc>
          <w:tcPr>
            <w:tcW w:w="7956" w:type="dxa"/>
          </w:tcPr>
          <w:p w14:paraId="2D9E73EE" w14:textId="77777777" w:rsidR="00FC7B33" w:rsidRPr="0095526D" w:rsidRDefault="00FC7B33" w:rsidP="00FC7B33">
            <w:pPr>
              <w:pStyle w:val="CommentText"/>
              <w:rPr>
                <w:sz w:val="22"/>
                <w:szCs w:val="22"/>
              </w:rPr>
            </w:pPr>
            <w:r w:rsidRPr="0095526D">
              <w:rPr>
                <w:b/>
                <w:sz w:val="22"/>
                <w:szCs w:val="22"/>
                <w:lang w:val="en-US"/>
              </w:rPr>
              <w:lastRenderedPageBreak/>
              <w:t>a3.</w:t>
            </w:r>
            <w:r w:rsidRPr="0095526D">
              <w:rPr>
                <w:sz w:val="22"/>
                <w:szCs w:val="22"/>
                <w:lang w:val="en-US"/>
              </w:rPr>
              <w:t xml:space="preserve"> </w:t>
            </w:r>
            <w:r w:rsidRPr="0095526D">
              <w:rPr>
                <w:sz w:val="22"/>
                <w:szCs w:val="22"/>
              </w:rPr>
              <w:t xml:space="preserve">The exercise plan includes a description of the expected departmental participants </w:t>
            </w:r>
          </w:p>
          <w:p w14:paraId="45D9233E" w14:textId="632413AE" w:rsidR="00FC7B33" w:rsidRPr="0095526D" w:rsidRDefault="00FC7B33" w:rsidP="00FC7B33">
            <w:pPr>
              <w:pStyle w:val="CommentText"/>
              <w:rPr>
                <w:b/>
                <w:szCs w:val="22"/>
                <w:lang w:val="en-US"/>
              </w:rPr>
            </w:pPr>
            <w:r w:rsidRPr="0095526D">
              <w:rPr>
                <w:sz w:val="22"/>
                <w:szCs w:val="22"/>
                <w:lang w:val="en-US"/>
              </w:rPr>
              <w:t xml:space="preserve">       </w:t>
            </w:r>
            <w:r w:rsidRPr="0095526D">
              <w:rPr>
                <w:sz w:val="22"/>
                <w:szCs w:val="22"/>
              </w:rPr>
              <w:t xml:space="preserve">and </w:t>
            </w:r>
            <w:hyperlink w:anchor="Partners" w:history="1">
              <w:r w:rsidRPr="0095526D">
                <w:rPr>
                  <w:rStyle w:val="Hyperlink"/>
                  <w:sz w:val="22"/>
                  <w:szCs w:val="22"/>
                </w:rPr>
                <w:t>partner</w:t>
              </w:r>
            </w:hyperlink>
            <w:r w:rsidRPr="0095526D">
              <w:rPr>
                <w:sz w:val="22"/>
                <w:szCs w:val="22"/>
              </w:rPr>
              <w:t xml:space="preserve"> organizations.</w:t>
            </w:r>
          </w:p>
        </w:tc>
        <w:tc>
          <w:tcPr>
            <w:tcW w:w="1800" w:type="dxa"/>
          </w:tcPr>
          <w:p w14:paraId="3629D751" w14:textId="77777777" w:rsidR="00FC7B33" w:rsidRPr="0095526D" w:rsidRDefault="00FC7B33" w:rsidP="00184FC5">
            <w:pPr>
              <w:tabs>
                <w:tab w:val="left" w:pos="1323"/>
              </w:tabs>
            </w:pPr>
          </w:p>
        </w:tc>
        <w:tc>
          <w:tcPr>
            <w:tcW w:w="3629" w:type="dxa"/>
          </w:tcPr>
          <w:p w14:paraId="7E361770" w14:textId="77777777" w:rsidR="00FC7B33" w:rsidRPr="0095526D" w:rsidRDefault="00FC7B33" w:rsidP="00184FC5">
            <w:pPr>
              <w:tabs>
                <w:tab w:val="left" w:pos="1323"/>
              </w:tabs>
            </w:pPr>
          </w:p>
        </w:tc>
      </w:tr>
      <w:tr w:rsidR="00184FC5" w:rsidRPr="0095526D" w14:paraId="5922AFC4" w14:textId="77777777" w:rsidTr="00DC2462">
        <w:trPr>
          <w:trHeight w:val="407"/>
          <w:jc w:val="center"/>
        </w:trPr>
        <w:tc>
          <w:tcPr>
            <w:tcW w:w="7956" w:type="dxa"/>
          </w:tcPr>
          <w:p w14:paraId="0EA0D2D0" w14:textId="77777777" w:rsidR="00C57B8C" w:rsidRPr="0095526D" w:rsidRDefault="00FC7B33" w:rsidP="00FC7B33">
            <w:pPr>
              <w:pStyle w:val="CommentText"/>
              <w:rPr>
                <w:sz w:val="22"/>
                <w:szCs w:val="22"/>
                <w:lang w:val="en-US"/>
              </w:rPr>
            </w:pPr>
            <w:r w:rsidRPr="0095526D">
              <w:rPr>
                <w:b/>
                <w:sz w:val="22"/>
                <w:szCs w:val="22"/>
                <w:lang w:val="en-US"/>
              </w:rPr>
              <w:t>a4</w:t>
            </w:r>
            <w:r w:rsidR="00184FC5" w:rsidRPr="0095526D">
              <w:rPr>
                <w:b/>
                <w:sz w:val="22"/>
                <w:szCs w:val="22"/>
              </w:rPr>
              <w:t>.</w:t>
            </w:r>
            <w:r w:rsidR="00184FC5" w:rsidRPr="0095526D">
              <w:rPr>
                <w:sz w:val="22"/>
                <w:szCs w:val="22"/>
              </w:rPr>
              <w:t xml:space="preserve">  The </w:t>
            </w:r>
            <w:r w:rsidR="00B34F2D" w:rsidRPr="0095526D">
              <w:rPr>
                <w:sz w:val="22"/>
                <w:szCs w:val="22"/>
              </w:rPr>
              <w:t xml:space="preserve">exercise plan </w:t>
            </w:r>
            <w:r w:rsidR="00184FC5" w:rsidRPr="0095526D">
              <w:rPr>
                <w:sz w:val="22"/>
                <w:szCs w:val="22"/>
              </w:rPr>
              <w:t>includes a detailed description of</w:t>
            </w:r>
            <w:r w:rsidRPr="0095526D">
              <w:rPr>
                <w:sz w:val="22"/>
                <w:szCs w:val="22"/>
                <w:lang w:val="en-US"/>
              </w:rPr>
              <w:t xml:space="preserve"> at</w:t>
            </w:r>
            <w:r w:rsidR="00184FC5" w:rsidRPr="0095526D">
              <w:rPr>
                <w:sz w:val="22"/>
                <w:szCs w:val="22"/>
              </w:rPr>
              <w:t xml:space="preserve"> </w:t>
            </w:r>
            <w:r w:rsidRPr="0095526D">
              <w:rPr>
                <w:sz w:val="22"/>
                <w:szCs w:val="22"/>
              </w:rPr>
              <w:t xml:space="preserve">least one future planned </w:t>
            </w:r>
            <w:r w:rsidR="00C57B8C" w:rsidRPr="0095526D">
              <w:rPr>
                <w:sz w:val="22"/>
                <w:szCs w:val="22"/>
                <w:lang w:val="en-US"/>
              </w:rPr>
              <w:t xml:space="preserve"> </w:t>
            </w:r>
          </w:p>
          <w:p w14:paraId="0819EB32" w14:textId="197BA483" w:rsidR="00FC7B33" w:rsidRPr="0095526D" w:rsidRDefault="00C57B8C" w:rsidP="00FC7B33">
            <w:pPr>
              <w:pStyle w:val="CommentText"/>
              <w:rPr>
                <w:sz w:val="22"/>
                <w:szCs w:val="22"/>
              </w:rPr>
            </w:pPr>
            <w:r w:rsidRPr="0095526D">
              <w:rPr>
                <w:sz w:val="22"/>
                <w:szCs w:val="22"/>
                <w:lang w:val="en-US"/>
              </w:rPr>
              <w:t xml:space="preserve">        </w:t>
            </w:r>
            <w:r w:rsidR="00FC7B33" w:rsidRPr="0095526D">
              <w:rPr>
                <w:sz w:val="22"/>
                <w:szCs w:val="22"/>
              </w:rPr>
              <w:t>exercise and</w:t>
            </w:r>
            <w:r w:rsidR="00FC7B33" w:rsidRPr="0095526D">
              <w:rPr>
                <w:sz w:val="22"/>
                <w:szCs w:val="22"/>
                <w:lang w:val="en-US"/>
              </w:rPr>
              <w:t xml:space="preserve"> </w:t>
            </w:r>
            <w:r w:rsidR="00184FC5" w:rsidRPr="0095526D">
              <w:rPr>
                <w:sz w:val="22"/>
                <w:szCs w:val="22"/>
              </w:rPr>
              <w:t>includes:</w:t>
            </w:r>
            <w:r w:rsidR="00FC7B33" w:rsidRPr="0095526D">
              <w:rPr>
                <w:sz w:val="22"/>
                <w:szCs w:val="22"/>
              </w:rPr>
              <w:t xml:space="preserve"> </w:t>
            </w:r>
          </w:p>
          <w:p w14:paraId="3E9CB163" w14:textId="7E760DB7" w:rsidR="00184FC5" w:rsidRPr="0095526D" w:rsidRDefault="00184FC5" w:rsidP="00AD2268">
            <w:pPr>
              <w:pStyle w:val="CommentText"/>
              <w:numPr>
                <w:ilvl w:val="0"/>
                <w:numId w:val="21"/>
              </w:numPr>
              <w:rPr>
                <w:sz w:val="22"/>
                <w:szCs w:val="22"/>
              </w:rPr>
            </w:pPr>
            <w:r w:rsidRPr="0095526D">
              <w:rPr>
                <w:sz w:val="22"/>
                <w:szCs w:val="22"/>
              </w:rPr>
              <w:t>the purpose and reasoning for the exercise(s)</w:t>
            </w:r>
          </w:p>
          <w:bookmarkStart w:id="83" w:name="M5Return"/>
          <w:bookmarkEnd w:id="83"/>
          <w:p w14:paraId="1C4DF3D1" w14:textId="7C19C244" w:rsidR="00184FC5" w:rsidRPr="0095526D" w:rsidRDefault="00182E23" w:rsidP="00AD2268">
            <w:pPr>
              <w:pStyle w:val="CommentText"/>
              <w:numPr>
                <w:ilvl w:val="0"/>
                <w:numId w:val="21"/>
              </w:numPr>
              <w:rPr>
                <w:sz w:val="22"/>
                <w:szCs w:val="22"/>
              </w:rPr>
            </w:pPr>
            <w:r w:rsidRPr="0095526D">
              <w:rPr>
                <w:sz w:val="22"/>
                <w:szCs w:val="22"/>
              </w:rPr>
              <w:fldChar w:fldCharType="begin"/>
            </w:r>
            <w:r w:rsidRPr="0095526D">
              <w:rPr>
                <w:sz w:val="22"/>
                <w:szCs w:val="22"/>
              </w:rPr>
              <w:instrText xml:space="preserve"> HYPERLINK  \l "M5" </w:instrText>
            </w:r>
            <w:r w:rsidRPr="0095526D">
              <w:rPr>
                <w:sz w:val="22"/>
                <w:szCs w:val="22"/>
              </w:rPr>
              <w:fldChar w:fldCharType="separate"/>
            </w:r>
            <w:r w:rsidR="00184FC5" w:rsidRPr="0095526D">
              <w:rPr>
                <w:rStyle w:val="Hyperlink"/>
                <w:sz w:val="22"/>
                <w:szCs w:val="22"/>
              </w:rPr>
              <w:t>the exercise(s) objectives</w:t>
            </w:r>
            <w:r w:rsidRPr="0095526D">
              <w:rPr>
                <w:sz w:val="22"/>
                <w:szCs w:val="22"/>
              </w:rPr>
              <w:fldChar w:fldCharType="end"/>
            </w:r>
            <w:r w:rsidR="00184FC5" w:rsidRPr="0095526D">
              <w:rPr>
                <w:sz w:val="22"/>
                <w:szCs w:val="22"/>
              </w:rPr>
              <w:t xml:space="preserve"> </w:t>
            </w:r>
          </w:p>
          <w:p w14:paraId="11F91A99" w14:textId="77777777" w:rsidR="00184FC5" w:rsidRPr="0095526D" w:rsidRDefault="00184FC5" w:rsidP="00AD2268">
            <w:pPr>
              <w:pStyle w:val="CommentText"/>
              <w:numPr>
                <w:ilvl w:val="0"/>
                <w:numId w:val="21"/>
              </w:numPr>
              <w:rPr>
                <w:rFonts w:cs="Arial"/>
                <w:b/>
                <w:color w:val="000000" w:themeColor="text1"/>
                <w:sz w:val="22"/>
                <w:szCs w:val="22"/>
              </w:rPr>
            </w:pPr>
            <w:r w:rsidRPr="0095526D">
              <w:rPr>
                <w:sz w:val="22"/>
                <w:szCs w:val="22"/>
              </w:rPr>
              <w:t xml:space="preserve">the steps to ensure the completion of the exercise(s) </w:t>
            </w:r>
          </w:p>
          <w:p w14:paraId="4274088F" w14:textId="7E760DB7" w:rsidR="00184FC5" w:rsidRPr="0095526D" w:rsidRDefault="00184FC5" w:rsidP="00AD2268">
            <w:pPr>
              <w:pStyle w:val="CommentText"/>
              <w:numPr>
                <w:ilvl w:val="0"/>
                <w:numId w:val="21"/>
              </w:numPr>
              <w:rPr>
                <w:rFonts w:cs="Arial"/>
                <w:b/>
                <w:color w:val="000000" w:themeColor="text1"/>
                <w:sz w:val="22"/>
                <w:szCs w:val="22"/>
              </w:rPr>
            </w:pPr>
            <w:r w:rsidRPr="0095526D">
              <w:rPr>
                <w:sz w:val="22"/>
                <w:szCs w:val="22"/>
              </w:rPr>
              <w:t xml:space="preserve">an explanation of how the exercise(s) is consistent with the </w:t>
            </w:r>
            <w:hyperlink w:anchor="CQI" w:history="1">
              <w:r w:rsidRPr="0095526D">
                <w:rPr>
                  <w:rStyle w:val="Hyperlink"/>
                  <w:rFonts w:cs="Calibri"/>
                  <w:sz w:val="22"/>
                  <w:szCs w:val="22"/>
                </w:rPr>
                <w:t>continuous quality improvement</w:t>
              </w:r>
            </w:hyperlink>
          </w:p>
        </w:tc>
        <w:tc>
          <w:tcPr>
            <w:tcW w:w="1800" w:type="dxa"/>
          </w:tcPr>
          <w:p w14:paraId="787940B8" w14:textId="77777777" w:rsidR="00184FC5" w:rsidRPr="0095526D" w:rsidRDefault="00184FC5" w:rsidP="00184FC5">
            <w:pPr>
              <w:tabs>
                <w:tab w:val="left" w:pos="1323"/>
              </w:tabs>
            </w:pPr>
          </w:p>
        </w:tc>
        <w:tc>
          <w:tcPr>
            <w:tcW w:w="3629" w:type="dxa"/>
          </w:tcPr>
          <w:p w14:paraId="5EB4CCD3" w14:textId="74B78D25" w:rsidR="00184FC5" w:rsidRPr="0095526D" w:rsidRDefault="00184FC5" w:rsidP="00184FC5">
            <w:pPr>
              <w:tabs>
                <w:tab w:val="left" w:pos="1323"/>
              </w:tabs>
            </w:pPr>
          </w:p>
        </w:tc>
      </w:tr>
      <w:bookmarkEnd w:id="81"/>
      <w:tr w:rsidR="00FA0DEA" w:rsidRPr="0095526D" w14:paraId="1B212BB4" w14:textId="77777777" w:rsidTr="00DC2462">
        <w:trPr>
          <w:trHeight w:val="407"/>
          <w:jc w:val="center"/>
        </w:trPr>
        <w:tc>
          <w:tcPr>
            <w:tcW w:w="7956" w:type="dxa"/>
          </w:tcPr>
          <w:p w14:paraId="7F4D8CB8" w14:textId="67FCF691" w:rsidR="00FA0DEA" w:rsidRPr="0095526D" w:rsidRDefault="00C57B8C" w:rsidP="00C13BC9">
            <w:pPr>
              <w:ind w:left="432" w:hanging="432"/>
              <w:rPr>
                <w:rFonts w:cs="Arial"/>
                <w:b/>
                <w:szCs w:val="22"/>
              </w:rPr>
            </w:pPr>
            <w:r w:rsidRPr="0095526D">
              <w:rPr>
                <w:rFonts w:cs="Arial"/>
                <w:b/>
                <w:color w:val="000000" w:themeColor="text1"/>
                <w:szCs w:val="22"/>
              </w:rPr>
              <w:t>a5</w:t>
            </w:r>
            <w:r w:rsidR="00FA0DEA" w:rsidRPr="0095526D">
              <w:rPr>
                <w:rFonts w:cs="Arial"/>
                <w:b/>
                <w:color w:val="000000" w:themeColor="text1"/>
                <w:szCs w:val="22"/>
              </w:rPr>
              <w:t xml:space="preserve">. </w:t>
            </w:r>
            <w:r w:rsidR="00842F55" w:rsidRPr="0095526D">
              <w:rPr>
                <w:color w:val="000000" w:themeColor="text1"/>
                <w:szCs w:val="22"/>
              </w:rPr>
              <w:t>The application describes how the exercise plan is informed by the results of the training needs assessment and the evaluation of previous exercises or incident responses.</w:t>
            </w:r>
          </w:p>
        </w:tc>
        <w:tc>
          <w:tcPr>
            <w:tcW w:w="1800" w:type="dxa"/>
          </w:tcPr>
          <w:p w14:paraId="5D1C60E2" w14:textId="77777777" w:rsidR="00FA0DEA" w:rsidRPr="0095526D" w:rsidRDefault="00FA0DEA" w:rsidP="00FE052A">
            <w:pPr>
              <w:tabs>
                <w:tab w:val="left" w:pos="1323"/>
              </w:tabs>
            </w:pPr>
          </w:p>
        </w:tc>
        <w:tc>
          <w:tcPr>
            <w:tcW w:w="3629" w:type="dxa"/>
          </w:tcPr>
          <w:p w14:paraId="24BDA9A0" w14:textId="77777777" w:rsidR="00FA0DEA" w:rsidRPr="0095526D" w:rsidRDefault="00FA0DEA" w:rsidP="00FE052A">
            <w:pPr>
              <w:tabs>
                <w:tab w:val="left" w:pos="1323"/>
              </w:tabs>
            </w:pPr>
          </w:p>
        </w:tc>
      </w:tr>
      <w:bookmarkEnd w:id="82"/>
      <w:tr w:rsidR="00670FE1" w:rsidRPr="0095526D" w14:paraId="518A490A" w14:textId="77777777" w:rsidTr="00DC2462">
        <w:trPr>
          <w:trHeight w:val="66"/>
          <w:jc w:val="center"/>
        </w:trPr>
        <w:tc>
          <w:tcPr>
            <w:tcW w:w="7956" w:type="dxa"/>
            <w:shd w:val="clear" w:color="auto" w:fill="FFE6B8"/>
          </w:tcPr>
          <w:p w14:paraId="6296644B" w14:textId="77777777" w:rsidR="00670FE1" w:rsidRPr="0095526D" w:rsidRDefault="00670FE1" w:rsidP="00ED5888">
            <w:pPr>
              <w:numPr>
                <w:ilvl w:val="0"/>
                <w:numId w:val="10"/>
              </w:numPr>
              <w:tabs>
                <w:tab w:val="clear" w:pos="-576"/>
                <w:tab w:val="num" w:pos="551"/>
              </w:tabs>
              <w:ind w:firstLine="594"/>
              <w:rPr>
                <w:rFonts w:cs="Arial"/>
                <w:b/>
                <w:szCs w:val="22"/>
              </w:rPr>
            </w:pPr>
            <w:r w:rsidRPr="0095526D">
              <w:rPr>
                <w:rFonts w:cs="Arial"/>
                <w:b/>
                <w:szCs w:val="22"/>
              </w:rPr>
              <w:t>Description of Exercises</w:t>
            </w:r>
          </w:p>
        </w:tc>
        <w:tc>
          <w:tcPr>
            <w:tcW w:w="1800" w:type="dxa"/>
            <w:shd w:val="clear" w:color="auto" w:fill="FFE6B8"/>
            <w:vAlign w:val="center"/>
          </w:tcPr>
          <w:p w14:paraId="3E926B29" w14:textId="77777777" w:rsidR="00670FE1" w:rsidRPr="0095526D" w:rsidRDefault="00881203" w:rsidP="00C13BC9">
            <w:pPr>
              <w:rPr>
                <w:rFonts w:cs="Arial"/>
              </w:rPr>
            </w:pPr>
            <w:r w:rsidRPr="0095526D">
              <w:rPr>
                <w:rFonts w:cs="Arial"/>
                <w:b/>
                <w:szCs w:val="22"/>
              </w:rPr>
              <w:t>Hyperlink(s)</w:t>
            </w:r>
          </w:p>
        </w:tc>
        <w:tc>
          <w:tcPr>
            <w:tcW w:w="3629" w:type="dxa"/>
            <w:shd w:val="clear" w:color="auto" w:fill="FFE6B8"/>
            <w:vAlign w:val="center"/>
          </w:tcPr>
          <w:p w14:paraId="1225DC8A" w14:textId="77777777" w:rsidR="00670FE1" w:rsidRPr="0095526D" w:rsidRDefault="00670FE1" w:rsidP="00C13BC9">
            <w:pPr>
              <w:rPr>
                <w:rFonts w:cs="Arial"/>
              </w:rPr>
            </w:pPr>
            <w:r w:rsidRPr="0095526D">
              <w:rPr>
                <w:rFonts w:cs="Arial"/>
                <w:b/>
                <w:szCs w:val="22"/>
              </w:rPr>
              <w:t xml:space="preserve">Comments </w:t>
            </w:r>
          </w:p>
        </w:tc>
      </w:tr>
      <w:tr w:rsidR="00670FE1" w:rsidRPr="0095526D" w14:paraId="64A41D8C" w14:textId="77777777" w:rsidTr="00DC2462">
        <w:trPr>
          <w:trHeight w:val="389"/>
          <w:jc w:val="center"/>
        </w:trPr>
        <w:tc>
          <w:tcPr>
            <w:tcW w:w="7956" w:type="dxa"/>
          </w:tcPr>
          <w:p w14:paraId="4120D33C" w14:textId="77777777" w:rsidR="00670FE1" w:rsidRPr="0095526D" w:rsidRDefault="00670FE1" w:rsidP="00C13BC9">
            <w:pPr>
              <w:ind w:left="432" w:hanging="432"/>
              <w:rPr>
                <w:rFonts w:cs="Arial"/>
                <w:b/>
                <w:szCs w:val="22"/>
              </w:rPr>
            </w:pPr>
            <w:r w:rsidRPr="0095526D">
              <w:rPr>
                <w:rFonts w:cs="Arial"/>
                <w:b/>
                <w:szCs w:val="22"/>
              </w:rPr>
              <w:t>b1.</w:t>
            </w:r>
            <w:r w:rsidR="000201F4" w:rsidRPr="0095526D">
              <w:rPr>
                <w:rFonts w:cs="Arial"/>
                <w:b/>
                <w:szCs w:val="22"/>
              </w:rPr>
              <w:t xml:space="preserve"> </w:t>
            </w:r>
            <w:r w:rsidRPr="0095526D">
              <w:rPr>
                <w:rFonts w:cs="Arial"/>
                <w:szCs w:val="22"/>
              </w:rPr>
              <w:t>The exercise plan shows anticipated participation in an exercise involving community-based organizations.</w:t>
            </w:r>
          </w:p>
        </w:tc>
        <w:tc>
          <w:tcPr>
            <w:tcW w:w="1800" w:type="dxa"/>
          </w:tcPr>
          <w:p w14:paraId="23546D08" w14:textId="77777777" w:rsidR="00670FE1" w:rsidRPr="0095526D" w:rsidRDefault="00670FE1" w:rsidP="00FE052A">
            <w:pPr>
              <w:tabs>
                <w:tab w:val="left" w:pos="1323"/>
              </w:tabs>
            </w:pPr>
          </w:p>
        </w:tc>
        <w:tc>
          <w:tcPr>
            <w:tcW w:w="3629" w:type="dxa"/>
          </w:tcPr>
          <w:p w14:paraId="78E78346" w14:textId="77777777" w:rsidR="00670FE1" w:rsidRPr="0095526D" w:rsidRDefault="00670FE1" w:rsidP="00FE052A">
            <w:pPr>
              <w:tabs>
                <w:tab w:val="left" w:pos="1323"/>
              </w:tabs>
            </w:pPr>
          </w:p>
        </w:tc>
      </w:tr>
      <w:tr w:rsidR="00D82765" w:rsidRPr="0095526D" w14:paraId="120AA99D" w14:textId="77777777" w:rsidTr="00DC2462">
        <w:tblPrEx>
          <w:tblCellMar>
            <w:top w:w="0" w:type="dxa"/>
            <w:left w:w="108" w:type="dxa"/>
            <w:bottom w:w="0" w:type="dxa"/>
            <w:right w:w="108" w:type="dxa"/>
          </w:tblCellMar>
        </w:tblPrEx>
        <w:trPr>
          <w:trHeight w:val="66"/>
          <w:jc w:val="center"/>
        </w:trPr>
        <w:tc>
          <w:tcPr>
            <w:tcW w:w="7956" w:type="dxa"/>
            <w:tcBorders>
              <w:top w:val="single" w:sz="8" w:space="0" w:color="auto"/>
              <w:bottom w:val="single" w:sz="8" w:space="0" w:color="auto"/>
              <w:right w:val="single" w:sz="8" w:space="0" w:color="auto"/>
            </w:tcBorders>
            <w:tcMar>
              <w:top w:w="58" w:type="dxa"/>
              <w:left w:w="115" w:type="dxa"/>
              <w:bottom w:w="58" w:type="dxa"/>
              <w:right w:w="115" w:type="dxa"/>
            </w:tcMar>
          </w:tcPr>
          <w:p w14:paraId="01A404F6" w14:textId="14670EA8" w:rsidR="00D82765" w:rsidRPr="0095526D" w:rsidRDefault="0089196A" w:rsidP="00FD2AD2">
            <w:pPr>
              <w:ind w:left="432" w:hanging="432"/>
              <w:rPr>
                <w:rFonts w:cs="Arial"/>
                <w:b/>
                <w:szCs w:val="22"/>
              </w:rPr>
            </w:pPr>
            <w:r w:rsidRPr="0095526D">
              <w:rPr>
                <w:rFonts w:cs="Arial"/>
                <w:b/>
                <w:szCs w:val="22"/>
              </w:rPr>
              <w:t>b2</w:t>
            </w:r>
            <w:r w:rsidR="00D82765" w:rsidRPr="0095526D">
              <w:rPr>
                <w:rFonts w:cs="Arial"/>
                <w:b/>
                <w:szCs w:val="22"/>
              </w:rPr>
              <w:t xml:space="preserve">. </w:t>
            </w:r>
            <w:r w:rsidR="00D82765" w:rsidRPr="0095526D">
              <w:rPr>
                <w:rFonts w:cs="Arial"/>
                <w:szCs w:val="22"/>
              </w:rPr>
              <w:t>The exercise plan shows anticipated participation in an exercise involving the dispensing of medical countermeasures.</w:t>
            </w:r>
          </w:p>
        </w:tc>
        <w:tc>
          <w:tcPr>
            <w:tcW w:w="1800" w:type="dxa"/>
            <w:tcBorders>
              <w:top w:val="single" w:sz="8" w:space="0" w:color="auto"/>
              <w:left w:val="single" w:sz="8" w:space="0" w:color="auto"/>
              <w:bottom w:val="single" w:sz="8" w:space="0" w:color="auto"/>
              <w:right w:val="single" w:sz="8" w:space="0" w:color="auto"/>
            </w:tcBorders>
          </w:tcPr>
          <w:p w14:paraId="0C5F03B9" w14:textId="77777777" w:rsidR="00D82765" w:rsidRPr="0095526D" w:rsidRDefault="00D82765" w:rsidP="003C3E27"/>
        </w:tc>
        <w:tc>
          <w:tcPr>
            <w:tcW w:w="3629" w:type="dxa"/>
            <w:tcBorders>
              <w:top w:val="single" w:sz="8" w:space="0" w:color="auto"/>
              <w:left w:val="single" w:sz="8" w:space="0" w:color="auto"/>
              <w:bottom w:val="single" w:sz="8" w:space="0" w:color="auto"/>
            </w:tcBorders>
          </w:tcPr>
          <w:p w14:paraId="341E8615" w14:textId="77777777" w:rsidR="00D82765" w:rsidRPr="0095526D" w:rsidRDefault="00D82765" w:rsidP="003C3E27"/>
        </w:tc>
      </w:tr>
      <w:tr w:rsidR="00EC1956" w:rsidRPr="0095526D" w14:paraId="2DBD1EB1" w14:textId="77777777" w:rsidTr="00EC1956">
        <w:tblPrEx>
          <w:tblCellMar>
            <w:top w:w="0" w:type="dxa"/>
            <w:left w:w="108" w:type="dxa"/>
            <w:bottom w:w="0" w:type="dxa"/>
            <w:right w:w="108" w:type="dxa"/>
          </w:tblCellMar>
        </w:tblPrEx>
        <w:trPr>
          <w:trHeight w:val="66"/>
          <w:jc w:val="center"/>
        </w:trPr>
        <w:tc>
          <w:tcPr>
            <w:tcW w:w="795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6CC9304" w14:textId="03B407C9" w:rsidR="00EC1956" w:rsidRPr="0095526D" w:rsidRDefault="00EC1956" w:rsidP="006504A7">
            <w:pPr>
              <w:ind w:left="432" w:hanging="432"/>
              <w:rPr>
                <w:rFonts w:cs="Arial"/>
                <w:bCs/>
                <w:szCs w:val="22"/>
              </w:rPr>
            </w:pPr>
            <w:bookmarkStart w:id="84" w:name="M5b3Return"/>
            <w:bookmarkEnd w:id="84"/>
            <w:r w:rsidRPr="0095526D">
              <w:rPr>
                <w:rFonts w:cs="Arial"/>
                <w:b/>
                <w:szCs w:val="22"/>
              </w:rPr>
              <w:t>b3</w:t>
            </w:r>
            <w:r w:rsidRPr="0095526D">
              <w:rPr>
                <w:rFonts w:cs="Arial"/>
                <w:bCs/>
                <w:szCs w:val="22"/>
              </w:rPr>
              <w:t xml:space="preserve">. </w:t>
            </w:r>
            <w:hyperlink w:anchor="M5b3" w:history="1">
              <w:r w:rsidRPr="0095526D">
                <w:rPr>
                  <w:rStyle w:val="Hyperlink"/>
                  <w:rFonts w:cs="Arial"/>
                  <w:bCs/>
                  <w:szCs w:val="22"/>
                </w:rPr>
                <w:t>The exercise plan shows anticipated incorporation of administrative preparedness and/or legal preparedness activities.</w:t>
              </w:r>
            </w:hyperlink>
          </w:p>
        </w:tc>
        <w:tc>
          <w:tcPr>
            <w:tcW w:w="1800" w:type="dxa"/>
            <w:tcBorders>
              <w:top w:val="single" w:sz="8" w:space="0" w:color="auto"/>
              <w:left w:val="single" w:sz="8" w:space="0" w:color="auto"/>
              <w:bottom w:val="single" w:sz="8" w:space="0" w:color="auto"/>
              <w:right w:val="single" w:sz="8" w:space="0" w:color="auto"/>
            </w:tcBorders>
          </w:tcPr>
          <w:p w14:paraId="3130E54F" w14:textId="77777777" w:rsidR="00EC1956" w:rsidRPr="0095526D" w:rsidRDefault="00EC1956" w:rsidP="006504A7"/>
        </w:tc>
        <w:tc>
          <w:tcPr>
            <w:tcW w:w="3629" w:type="dxa"/>
            <w:tcBorders>
              <w:top w:val="single" w:sz="8" w:space="0" w:color="auto"/>
              <w:left w:val="single" w:sz="8" w:space="0" w:color="auto"/>
              <w:bottom w:val="single" w:sz="8" w:space="0" w:color="auto"/>
              <w:right w:val="single" w:sz="8" w:space="0" w:color="auto"/>
            </w:tcBorders>
          </w:tcPr>
          <w:p w14:paraId="3BD9CDE8" w14:textId="77777777" w:rsidR="00EC1956" w:rsidRPr="0095526D" w:rsidRDefault="00EC1956" w:rsidP="006504A7"/>
        </w:tc>
      </w:tr>
    </w:tbl>
    <w:p w14:paraId="70C65703" w14:textId="71144D44" w:rsidR="00F9611E" w:rsidRPr="0095526D" w:rsidRDefault="00F9611E" w:rsidP="00670FE1">
      <w:pPr>
        <w:spacing w:after="200" w:line="276" w:lineRule="auto"/>
        <w:rPr>
          <w:b/>
          <w:color w:val="C86F1A"/>
        </w:rPr>
      </w:pPr>
    </w:p>
    <w:p w14:paraId="32E518BF" w14:textId="19F338B9" w:rsidR="00164E97" w:rsidRPr="0095526D" w:rsidRDefault="00164E97" w:rsidP="00670FE1">
      <w:pPr>
        <w:spacing w:after="200" w:line="276" w:lineRule="auto"/>
        <w:rPr>
          <w:b/>
          <w:color w:val="C86F1A"/>
        </w:rPr>
      </w:pPr>
    </w:p>
    <w:p w14:paraId="22D3C2D0" w14:textId="74D5EB7B" w:rsidR="00164E97" w:rsidRDefault="00164E97" w:rsidP="00670FE1">
      <w:pPr>
        <w:spacing w:after="200" w:line="276" w:lineRule="auto"/>
        <w:rPr>
          <w:b/>
          <w:color w:val="C86F1A"/>
        </w:rPr>
      </w:pPr>
    </w:p>
    <w:p w14:paraId="4DB7BFB9" w14:textId="1D4307BB" w:rsidR="00EB63D1" w:rsidRDefault="00EB63D1" w:rsidP="00670FE1">
      <w:pPr>
        <w:spacing w:after="200" w:line="276" w:lineRule="auto"/>
        <w:rPr>
          <w:b/>
          <w:color w:val="C86F1A"/>
        </w:rPr>
      </w:pPr>
    </w:p>
    <w:p w14:paraId="2F8C5D83" w14:textId="36EC367E" w:rsidR="00EB63D1" w:rsidRDefault="00EB63D1" w:rsidP="00670FE1">
      <w:pPr>
        <w:spacing w:after="200" w:line="276" w:lineRule="auto"/>
        <w:rPr>
          <w:b/>
          <w:color w:val="C86F1A"/>
        </w:rPr>
      </w:pPr>
    </w:p>
    <w:p w14:paraId="1EF359B1" w14:textId="78C48D93" w:rsidR="00EB63D1" w:rsidRDefault="00EB63D1" w:rsidP="00670FE1">
      <w:pPr>
        <w:spacing w:after="200" w:line="276" w:lineRule="auto"/>
        <w:rPr>
          <w:b/>
          <w:color w:val="C86F1A"/>
        </w:rPr>
      </w:pPr>
    </w:p>
    <w:p w14:paraId="27783C09" w14:textId="4AA3F405" w:rsidR="00EB63D1" w:rsidRDefault="00EB63D1" w:rsidP="00670FE1">
      <w:pPr>
        <w:spacing w:after="200" w:line="276" w:lineRule="auto"/>
        <w:rPr>
          <w:b/>
          <w:color w:val="C86F1A"/>
        </w:rPr>
      </w:pPr>
    </w:p>
    <w:p w14:paraId="0ED539FD" w14:textId="251E4E0B" w:rsidR="00EB63D1" w:rsidRDefault="00EB63D1" w:rsidP="00670FE1">
      <w:pPr>
        <w:spacing w:after="200" w:line="276" w:lineRule="auto"/>
        <w:rPr>
          <w:b/>
          <w:color w:val="C86F1A"/>
        </w:rPr>
      </w:pPr>
    </w:p>
    <w:p w14:paraId="16A4B924" w14:textId="485F55F2" w:rsidR="00EB63D1" w:rsidRDefault="00EB63D1" w:rsidP="00670FE1">
      <w:pPr>
        <w:spacing w:after="200" w:line="276" w:lineRule="auto"/>
        <w:rPr>
          <w:b/>
          <w:color w:val="C86F1A"/>
        </w:rPr>
      </w:pPr>
    </w:p>
    <w:p w14:paraId="0C7103C7" w14:textId="66AA9B1E" w:rsidR="00EB63D1" w:rsidRDefault="00EB63D1" w:rsidP="00670FE1">
      <w:pPr>
        <w:spacing w:after="200" w:line="276" w:lineRule="auto"/>
        <w:rPr>
          <w:b/>
          <w:color w:val="C86F1A"/>
        </w:rPr>
      </w:pPr>
    </w:p>
    <w:p w14:paraId="3A0DC616" w14:textId="3D74FAF5" w:rsidR="00EB63D1" w:rsidRDefault="00EB63D1" w:rsidP="00670FE1">
      <w:pPr>
        <w:spacing w:after="200" w:line="276" w:lineRule="auto"/>
        <w:rPr>
          <w:b/>
          <w:color w:val="C86F1A"/>
        </w:rPr>
      </w:pPr>
    </w:p>
    <w:p w14:paraId="4BCC4EFD" w14:textId="77777777" w:rsidR="00EB63D1" w:rsidRPr="0095526D" w:rsidRDefault="00EB63D1" w:rsidP="00670FE1">
      <w:pPr>
        <w:spacing w:after="200" w:line="276" w:lineRule="auto"/>
        <w:rPr>
          <w:b/>
          <w:color w:val="C86F1A"/>
        </w:rPr>
      </w:pPr>
    </w:p>
    <w:p w14:paraId="68388455" w14:textId="0AEE3DD2" w:rsidR="00670FE1" w:rsidRPr="0095526D" w:rsidRDefault="00670FE1" w:rsidP="00670FE1">
      <w:pPr>
        <w:spacing w:after="200" w:line="276" w:lineRule="auto"/>
        <w:rPr>
          <w:b/>
          <w:color w:val="C86F1A"/>
        </w:rPr>
      </w:pPr>
      <w:bookmarkStart w:id="85" w:name="SectionC"/>
      <w:bookmarkEnd w:id="85"/>
      <w:r w:rsidRPr="0095526D">
        <w:rPr>
          <w:b/>
          <w:color w:val="C86F1A"/>
        </w:rPr>
        <w:t xml:space="preserve">Section </w:t>
      </w:r>
      <w:r w:rsidR="00A60DAD" w:rsidRPr="0095526D">
        <w:rPr>
          <w:b/>
          <w:color w:val="C86F1A"/>
        </w:rPr>
        <w:t>C</w:t>
      </w:r>
      <w:r w:rsidRPr="0095526D">
        <w:rPr>
          <w:b/>
          <w:color w:val="C86F1A"/>
        </w:rPr>
        <w:t>. Narrative Questions</w:t>
      </w:r>
    </w:p>
    <w:p w14:paraId="3EFD9087" w14:textId="05D19C0A" w:rsidR="00196523" w:rsidRPr="00AE544E" w:rsidRDefault="00196523" w:rsidP="00AD34C5">
      <w:pPr>
        <w:rPr>
          <w:b/>
          <w:bCs/>
        </w:rPr>
      </w:pPr>
      <w:r w:rsidRPr="0095526D">
        <w:t>The PPHR application process aligns with the continuous quality improvement (CQI) model. Th</w:t>
      </w:r>
      <w:r w:rsidR="00CD27C8" w:rsidRPr="0095526D">
        <w:t>is</w:t>
      </w:r>
      <w:r w:rsidRPr="0095526D">
        <w:t xml:space="preserve"> narrative section is the culmination of the last activity </w:t>
      </w:r>
      <w:r w:rsidR="00CD27C8" w:rsidRPr="0095526D">
        <w:t>with</w:t>
      </w:r>
      <w:r w:rsidRPr="0095526D">
        <w:t>in the CQI loop</w:t>
      </w:r>
      <w:r w:rsidR="00041BD7" w:rsidRPr="0095526D">
        <w:t>: evaluation/plan and changes</w:t>
      </w:r>
      <w:r w:rsidRPr="0095526D">
        <w:t>. The narrative section should effectively and succinctly describe</w:t>
      </w:r>
      <w:r w:rsidR="00041BD7" w:rsidRPr="0095526D">
        <w:t xml:space="preserve"> those</w:t>
      </w:r>
      <w:r w:rsidR="00594F96" w:rsidRPr="0095526D">
        <w:t xml:space="preserve"> </w:t>
      </w:r>
      <w:r w:rsidRPr="0095526D">
        <w:t>changes</w:t>
      </w:r>
      <w:r w:rsidR="00041BD7" w:rsidRPr="0095526D">
        <w:t xml:space="preserve">. </w:t>
      </w:r>
      <w:r w:rsidR="00CD27C8" w:rsidRPr="0095526D">
        <w:t>In this section, a</w:t>
      </w:r>
      <w:r w:rsidRPr="0095526D">
        <w:t xml:space="preserve">pplicants provide a narrative </w:t>
      </w:r>
      <w:r w:rsidR="00AD34C5" w:rsidRPr="0095526D">
        <w:t>of</w:t>
      </w:r>
      <w:r w:rsidRPr="0095526D">
        <w:t xml:space="preserve"> examples that demonstrate change</w:t>
      </w:r>
      <w:r w:rsidR="00CD27C8" w:rsidRPr="0095526D">
        <w:t>s</w:t>
      </w:r>
      <w:r w:rsidRPr="0095526D">
        <w:t xml:space="preserve"> </w:t>
      </w:r>
      <w:r w:rsidR="00CD27C8" w:rsidRPr="0095526D">
        <w:t>in</w:t>
      </w:r>
      <w:r w:rsidR="00AD34C5" w:rsidRPr="0095526D">
        <w:t xml:space="preserve"> their</w:t>
      </w:r>
      <w:r w:rsidR="00CD27C8" w:rsidRPr="0095526D">
        <w:t xml:space="preserve"> </w:t>
      </w:r>
      <w:r w:rsidR="00AD34C5" w:rsidRPr="0095526D">
        <w:t>planning</w:t>
      </w:r>
      <w:r w:rsidR="00CD27C8" w:rsidRPr="0095526D">
        <w:t xml:space="preserve"> regarding </w:t>
      </w:r>
      <w:r w:rsidRPr="0095526D">
        <w:t>how it was identified, how change was implemented, how it has or will improve the response capability of the</w:t>
      </w:r>
      <w:r w:rsidR="00785CD7" w:rsidRPr="0095526D">
        <w:t xml:space="preserve"> local health departments</w:t>
      </w:r>
      <w:r w:rsidRPr="0095526D">
        <w:t xml:space="preserve"> and how this process ties into the overarching quality improvement process</w:t>
      </w:r>
      <w:r w:rsidR="00CD27C8" w:rsidRPr="0095526D">
        <w:t xml:space="preserve">. </w:t>
      </w:r>
      <w:hyperlink r:id="rId17" w:history="1">
        <w:r w:rsidR="00AE544E" w:rsidRPr="00AE544E">
          <w:rPr>
            <w:rStyle w:val="Hyperlink"/>
            <w:b/>
            <w:bCs/>
          </w:rPr>
          <w:t>View a</w:t>
        </w:r>
        <w:r w:rsidR="00642AFD" w:rsidRPr="00AE544E">
          <w:rPr>
            <w:rStyle w:val="Hyperlink"/>
            <w:b/>
            <w:bCs/>
          </w:rPr>
          <w:t>dditional guidance</w:t>
        </w:r>
        <w:r w:rsidR="00AE544E" w:rsidRPr="00AE544E">
          <w:rPr>
            <w:rStyle w:val="Hyperlink"/>
            <w:b/>
            <w:bCs/>
          </w:rPr>
          <w:t>,</w:t>
        </w:r>
        <w:r w:rsidR="00642AFD" w:rsidRPr="00AE544E">
          <w:rPr>
            <w:rStyle w:val="Hyperlink"/>
            <w:b/>
            <w:bCs/>
          </w:rPr>
          <w:t xml:space="preserve"> including examples</w:t>
        </w:r>
        <w:r w:rsidR="00AE544E" w:rsidRPr="00AE544E">
          <w:rPr>
            <w:rStyle w:val="Hyperlink"/>
            <w:b/>
            <w:bCs/>
          </w:rPr>
          <w:t>,</w:t>
        </w:r>
        <w:r w:rsidR="00642AFD" w:rsidRPr="00AE544E">
          <w:rPr>
            <w:rStyle w:val="Hyperlink"/>
            <w:b/>
            <w:bCs/>
          </w:rPr>
          <w:t xml:space="preserve"> for this section here.</w:t>
        </w:r>
      </w:hyperlink>
    </w:p>
    <w:p w14:paraId="7432AA91" w14:textId="77777777" w:rsidR="00196523" w:rsidRPr="0095526D" w:rsidRDefault="00196523" w:rsidP="00AD34C5"/>
    <w:p w14:paraId="6ADFC89B" w14:textId="2EDCF20A" w:rsidR="00196523" w:rsidRPr="0095526D" w:rsidRDefault="00642AFD" w:rsidP="00AD34C5">
      <w:pPr>
        <w:rPr>
          <w:rFonts w:cs="Calibri"/>
        </w:rPr>
      </w:pPr>
      <w:r w:rsidRPr="0095526D">
        <w:t xml:space="preserve">Only </w:t>
      </w:r>
      <w:r w:rsidR="00196523" w:rsidRPr="0095526D">
        <w:t xml:space="preserve">activities that would prompt significant </w:t>
      </w:r>
      <w:r w:rsidR="00196523" w:rsidRPr="0095526D">
        <w:rPr>
          <w:rFonts w:cs="Calibri"/>
        </w:rPr>
        <w:t>changes should be cited</w:t>
      </w:r>
      <w:r w:rsidRPr="0095526D">
        <w:rPr>
          <w:rFonts w:cs="Calibri"/>
        </w:rPr>
        <w:t xml:space="preserve"> for each narrative question</w:t>
      </w:r>
      <w:r w:rsidR="00196523" w:rsidRPr="0095526D">
        <w:rPr>
          <w:rFonts w:cs="Calibri"/>
        </w:rPr>
        <w:t xml:space="preserve">. </w:t>
      </w:r>
      <w:r w:rsidR="00196523" w:rsidRPr="00AE544E">
        <w:rPr>
          <w:rFonts w:cs="Calibri"/>
          <w:b/>
          <w:bCs/>
          <w:u w:val="single"/>
        </w:rPr>
        <w:t>Significant changes include evaluations of event responses or full-scale or functional exercises</w:t>
      </w:r>
      <w:r w:rsidRPr="00AE544E">
        <w:rPr>
          <w:rFonts w:cs="Calibri"/>
          <w:b/>
          <w:bCs/>
          <w:u w:val="single"/>
        </w:rPr>
        <w:t xml:space="preserve">; </w:t>
      </w:r>
      <w:r w:rsidR="00196523" w:rsidRPr="00AE544E">
        <w:rPr>
          <w:rFonts w:cs="Calibri"/>
          <w:b/>
          <w:bCs/>
          <w:u w:val="single"/>
        </w:rPr>
        <w:t>updated federal guidance</w:t>
      </w:r>
      <w:r w:rsidRPr="00AE544E">
        <w:rPr>
          <w:rFonts w:cs="Calibri"/>
          <w:b/>
          <w:bCs/>
          <w:u w:val="single"/>
        </w:rPr>
        <w:t xml:space="preserve">; </w:t>
      </w:r>
      <w:r w:rsidR="00196523" w:rsidRPr="00AE544E">
        <w:rPr>
          <w:rFonts w:cs="Calibri"/>
          <w:b/>
          <w:bCs/>
          <w:u w:val="single"/>
        </w:rPr>
        <w:t>updated risk assessments</w:t>
      </w:r>
      <w:r w:rsidRPr="00AE544E">
        <w:rPr>
          <w:rFonts w:cs="Calibri"/>
          <w:b/>
          <w:bCs/>
          <w:u w:val="single"/>
        </w:rPr>
        <w:t xml:space="preserve">; </w:t>
      </w:r>
      <w:r w:rsidR="00196523" w:rsidRPr="00AE544E">
        <w:rPr>
          <w:rFonts w:cs="Calibri"/>
          <w:b/>
          <w:bCs/>
          <w:u w:val="single"/>
        </w:rPr>
        <w:t>and major changes in agency structure, policy, programming, or staffing.</w:t>
      </w:r>
      <w:r w:rsidR="00196523" w:rsidRPr="0095526D">
        <w:rPr>
          <w:rFonts w:cs="Calibri"/>
        </w:rPr>
        <w:t xml:space="preserve"> They do not include editorial changes or updates that do not alter the nature of the agency’s planning and response activities. </w:t>
      </w:r>
    </w:p>
    <w:p w14:paraId="2B1D0892" w14:textId="77777777" w:rsidR="00196523" w:rsidRPr="0095526D" w:rsidRDefault="00196523" w:rsidP="00196523">
      <w:pPr>
        <w:rPr>
          <w:rFonts w:cs="Calibri"/>
          <w:szCs w:val="22"/>
        </w:rPr>
      </w:pPr>
    </w:p>
    <w:p w14:paraId="5B399EB9" w14:textId="62D08F20" w:rsidR="00916D5D" w:rsidRPr="0095526D" w:rsidRDefault="00196523" w:rsidP="00196523">
      <w:pPr>
        <w:rPr>
          <w:rFonts w:cs="Calibri"/>
          <w:szCs w:val="22"/>
        </w:rPr>
      </w:pPr>
      <w:r w:rsidRPr="0095526D">
        <w:rPr>
          <w:rFonts w:cs="Calibri"/>
          <w:szCs w:val="22"/>
        </w:rPr>
        <w:t>T</w:t>
      </w:r>
      <w:r w:rsidR="00201700" w:rsidRPr="0095526D">
        <w:rPr>
          <w:rFonts w:cs="Calibri"/>
          <w:szCs w:val="22"/>
        </w:rPr>
        <w:t xml:space="preserve">he entire written answer, or a hyperlink to the entire written answer, should go in the associated </w:t>
      </w:r>
      <w:r w:rsidR="0085544A" w:rsidRPr="0095526D">
        <w:rPr>
          <w:rFonts w:cs="Calibri"/>
          <w:szCs w:val="22"/>
        </w:rPr>
        <w:t>“Narrative Response</w:t>
      </w:r>
      <w:r w:rsidR="00201700" w:rsidRPr="0095526D">
        <w:rPr>
          <w:rFonts w:cs="Calibri"/>
          <w:szCs w:val="22"/>
        </w:rPr>
        <w:t xml:space="preserve">” </w:t>
      </w:r>
      <w:r w:rsidR="00642AFD" w:rsidRPr="0095526D">
        <w:rPr>
          <w:rFonts w:cs="Calibri"/>
          <w:szCs w:val="22"/>
        </w:rPr>
        <w:t>field</w:t>
      </w:r>
      <w:r w:rsidR="00201700" w:rsidRPr="0095526D">
        <w:rPr>
          <w:rFonts w:cs="Calibri"/>
          <w:szCs w:val="22"/>
        </w:rPr>
        <w:t>.</w:t>
      </w:r>
      <w:r w:rsidR="00240152" w:rsidRPr="0095526D">
        <w:rPr>
          <w:rFonts w:cs="Calibri"/>
          <w:szCs w:val="22"/>
        </w:rPr>
        <w:t xml:space="preserve"> </w:t>
      </w:r>
      <w:r w:rsidR="00E568BB" w:rsidRPr="0095526D">
        <w:rPr>
          <w:rFonts w:cs="Calibri"/>
          <w:szCs w:val="22"/>
        </w:rPr>
        <w:t xml:space="preserve">Separate </w:t>
      </w:r>
      <w:r w:rsidR="000D7544" w:rsidRPr="0095526D">
        <w:rPr>
          <w:rFonts w:cs="Calibri"/>
          <w:szCs w:val="22"/>
        </w:rPr>
        <w:t xml:space="preserve">hyperlinks </w:t>
      </w:r>
      <w:r w:rsidR="00201700" w:rsidRPr="0095526D">
        <w:rPr>
          <w:rFonts w:cs="Calibri"/>
          <w:szCs w:val="22"/>
        </w:rPr>
        <w:t xml:space="preserve">must </w:t>
      </w:r>
      <w:r w:rsidR="00F963D2" w:rsidRPr="0095526D">
        <w:rPr>
          <w:rFonts w:cs="Calibri"/>
          <w:szCs w:val="22"/>
        </w:rPr>
        <w:t xml:space="preserve">also </w:t>
      </w:r>
      <w:r w:rsidR="00201700" w:rsidRPr="0095526D">
        <w:rPr>
          <w:rFonts w:cs="Calibri"/>
          <w:szCs w:val="22"/>
        </w:rPr>
        <w:t>be provided for each example plan addition or revision</w:t>
      </w:r>
      <w:r w:rsidR="0028549F" w:rsidRPr="0095526D">
        <w:rPr>
          <w:rFonts w:cs="Calibri"/>
          <w:szCs w:val="22"/>
        </w:rPr>
        <w:t xml:space="preserve"> described</w:t>
      </w:r>
      <w:r w:rsidR="00E568BB" w:rsidRPr="0095526D">
        <w:rPr>
          <w:rFonts w:cs="Calibri"/>
          <w:szCs w:val="22"/>
        </w:rPr>
        <w:t xml:space="preserve">. The hyperlinks should be placed in the </w:t>
      </w:r>
      <w:r w:rsidR="0028549F" w:rsidRPr="0095526D">
        <w:rPr>
          <w:rFonts w:cs="Calibri"/>
          <w:szCs w:val="22"/>
        </w:rPr>
        <w:t xml:space="preserve">corresponding </w:t>
      </w:r>
      <w:r w:rsidR="00642AFD" w:rsidRPr="0095526D">
        <w:rPr>
          <w:rFonts w:cs="Calibri"/>
          <w:szCs w:val="22"/>
        </w:rPr>
        <w:t xml:space="preserve">fields </w:t>
      </w:r>
      <w:r w:rsidR="00201700" w:rsidRPr="0095526D">
        <w:rPr>
          <w:rFonts w:cs="Calibri"/>
          <w:szCs w:val="22"/>
        </w:rPr>
        <w:t>(i.e.</w:t>
      </w:r>
      <w:r w:rsidR="007E0955" w:rsidRPr="0095526D">
        <w:rPr>
          <w:rFonts w:cs="Calibri"/>
          <w:szCs w:val="22"/>
        </w:rPr>
        <w:t>,</w:t>
      </w:r>
      <w:r w:rsidR="00201700" w:rsidRPr="0095526D">
        <w:rPr>
          <w:rFonts w:cs="Calibri"/>
          <w:szCs w:val="22"/>
        </w:rPr>
        <w:t xml:space="preserve"> the hyperlink </w:t>
      </w:r>
      <w:r w:rsidR="00E568BB" w:rsidRPr="0095526D">
        <w:rPr>
          <w:rFonts w:cs="Calibri"/>
          <w:szCs w:val="22"/>
        </w:rPr>
        <w:t xml:space="preserve">in </w:t>
      </w:r>
      <w:r w:rsidR="00201700" w:rsidRPr="0095526D">
        <w:rPr>
          <w:rFonts w:cs="Calibri"/>
          <w:szCs w:val="22"/>
        </w:rPr>
        <w:t>Example #1</w:t>
      </w:r>
      <w:r w:rsidR="00E568BB" w:rsidRPr="0095526D">
        <w:rPr>
          <w:rFonts w:cs="Calibri"/>
          <w:szCs w:val="22"/>
        </w:rPr>
        <w:t xml:space="preserve"> should go in the </w:t>
      </w:r>
      <w:r w:rsidR="00642AFD" w:rsidRPr="0095526D">
        <w:rPr>
          <w:rFonts w:cs="Calibri"/>
          <w:szCs w:val="22"/>
        </w:rPr>
        <w:t xml:space="preserve">field </w:t>
      </w:r>
      <w:r w:rsidR="00E568BB" w:rsidRPr="0095526D">
        <w:rPr>
          <w:rFonts w:cs="Calibri"/>
          <w:szCs w:val="22"/>
        </w:rPr>
        <w:t xml:space="preserve">for </w:t>
      </w:r>
      <w:r w:rsidR="000D7544" w:rsidRPr="0095526D">
        <w:rPr>
          <w:rFonts w:cs="Calibri"/>
          <w:szCs w:val="22"/>
        </w:rPr>
        <w:t>“</w:t>
      </w:r>
      <w:r w:rsidR="00E568BB" w:rsidRPr="0095526D">
        <w:rPr>
          <w:rFonts w:cs="Calibri"/>
          <w:szCs w:val="22"/>
        </w:rPr>
        <w:t>Hyperlinks(s)</w:t>
      </w:r>
      <w:r w:rsidR="00D15369" w:rsidRPr="0095526D">
        <w:rPr>
          <w:rFonts w:cs="Calibri"/>
          <w:szCs w:val="22"/>
        </w:rPr>
        <w:t xml:space="preserve"> Ex</w:t>
      </w:r>
      <w:r w:rsidR="00201700" w:rsidRPr="0095526D">
        <w:rPr>
          <w:rFonts w:cs="Calibri"/>
          <w:szCs w:val="22"/>
        </w:rPr>
        <w:t>a</w:t>
      </w:r>
      <w:r w:rsidR="00D15369" w:rsidRPr="0095526D">
        <w:rPr>
          <w:rFonts w:cs="Calibri"/>
          <w:szCs w:val="22"/>
        </w:rPr>
        <w:t>m</w:t>
      </w:r>
      <w:r w:rsidR="00201700" w:rsidRPr="0095526D">
        <w:rPr>
          <w:rFonts w:cs="Calibri"/>
          <w:szCs w:val="22"/>
        </w:rPr>
        <w:t>ple #</w:t>
      </w:r>
      <w:r w:rsidR="00E568BB" w:rsidRPr="0095526D">
        <w:rPr>
          <w:rFonts w:cs="Calibri"/>
          <w:szCs w:val="22"/>
        </w:rPr>
        <w:t>1</w:t>
      </w:r>
      <w:r w:rsidR="00AE544E">
        <w:rPr>
          <w:rFonts w:cs="Calibri"/>
          <w:szCs w:val="22"/>
        </w:rPr>
        <w:t>”</w:t>
      </w:r>
      <w:r w:rsidR="0028549F" w:rsidRPr="0095526D">
        <w:rPr>
          <w:rFonts w:cs="Calibri"/>
          <w:szCs w:val="22"/>
        </w:rPr>
        <w:t>)</w:t>
      </w:r>
      <w:r w:rsidR="006C3C79" w:rsidRPr="0095526D">
        <w:rPr>
          <w:rFonts w:cs="Calibri"/>
          <w:szCs w:val="22"/>
        </w:rPr>
        <w:t>.</w:t>
      </w:r>
    </w:p>
    <w:p w14:paraId="5B7AED2E" w14:textId="77777777" w:rsidR="00196523" w:rsidRPr="0095526D" w:rsidRDefault="00196523" w:rsidP="00196523">
      <w:pPr>
        <w:rPr>
          <w:rFonts w:cs="Calibri"/>
          <w:szCs w:val="22"/>
        </w:rPr>
      </w:pPr>
    </w:p>
    <w:p w14:paraId="261188BA" w14:textId="09B6FD99" w:rsidR="00CD27C8" w:rsidRPr="0095526D" w:rsidRDefault="00B11866" w:rsidP="00196523">
      <w:pPr>
        <w:rPr>
          <w:rFonts w:cs="Calibri"/>
          <w:szCs w:val="22"/>
        </w:rPr>
      </w:pPr>
      <w:r w:rsidRPr="0095526D">
        <w:rPr>
          <w:rFonts w:cs="Calibri"/>
          <w:szCs w:val="22"/>
        </w:rPr>
        <w:t>All changes and revisions described in this section should be significant and should also be listed in the Section D matrix below.</w:t>
      </w:r>
    </w:p>
    <w:p w14:paraId="7E086C6C" w14:textId="77777777" w:rsidR="00196523" w:rsidRPr="0095526D" w:rsidRDefault="00196523" w:rsidP="00196523">
      <w:pPr>
        <w:rPr>
          <w:rFonts w:cs="Calibri"/>
          <w:szCs w:val="22"/>
        </w:rPr>
      </w:pPr>
    </w:p>
    <w:tbl>
      <w:tblPr>
        <w:tblW w:w="13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5" w:type="dxa"/>
          <w:left w:w="115" w:type="dxa"/>
          <w:bottom w:w="115" w:type="dxa"/>
          <w:right w:w="115" w:type="dxa"/>
        </w:tblCellMar>
        <w:tblLook w:val="01E0" w:firstRow="1" w:lastRow="1" w:firstColumn="1" w:lastColumn="1" w:noHBand="0" w:noVBand="0"/>
      </w:tblPr>
      <w:tblGrid>
        <w:gridCol w:w="9672"/>
        <w:gridCol w:w="23"/>
        <w:gridCol w:w="192"/>
        <w:gridCol w:w="3877"/>
      </w:tblGrid>
      <w:tr w:rsidR="00670FE1" w:rsidRPr="0095526D" w14:paraId="4EFC4231" w14:textId="77777777" w:rsidTr="002545F1">
        <w:trPr>
          <w:trHeight w:val="2055"/>
          <w:jc w:val="center"/>
        </w:trPr>
        <w:tc>
          <w:tcPr>
            <w:tcW w:w="13764" w:type="dxa"/>
            <w:gridSpan w:val="4"/>
            <w:shd w:val="clear" w:color="auto" w:fill="FFFFCC"/>
            <w:tcMar>
              <w:top w:w="58" w:type="dxa"/>
              <w:left w:w="115" w:type="dxa"/>
              <w:bottom w:w="58" w:type="dxa"/>
              <w:right w:w="115" w:type="dxa"/>
            </w:tcMar>
            <w:vAlign w:val="center"/>
          </w:tcPr>
          <w:p w14:paraId="256225D2" w14:textId="41EB9D32" w:rsidR="00155C5B" w:rsidRPr="0095526D" w:rsidRDefault="00155C5B" w:rsidP="00AD2268">
            <w:pPr>
              <w:pStyle w:val="ListParagraph"/>
              <w:numPr>
                <w:ilvl w:val="0"/>
                <w:numId w:val="19"/>
              </w:numPr>
              <w:spacing w:after="120"/>
              <w:rPr>
                <w:rFonts w:cs="Arial"/>
                <w:b/>
              </w:rPr>
            </w:pPr>
            <w:r w:rsidRPr="0095526D">
              <w:lastRenderedPageBreak/>
              <w:t xml:space="preserve">Since your previous recognition date, describe </w:t>
            </w:r>
            <w:r w:rsidRPr="0095526D">
              <w:rPr>
                <w:b/>
              </w:rPr>
              <w:t>three (3)</w:t>
            </w:r>
            <w:r w:rsidRPr="0095526D">
              <w:t xml:space="preserve"> significant additions or revisions made to your </w:t>
            </w:r>
            <w:r w:rsidRPr="0095526D">
              <w:rPr>
                <w:b/>
                <w:u w:val="single"/>
              </w:rPr>
              <w:t>all-hazards plan</w:t>
            </w:r>
            <w:r w:rsidRPr="0095526D">
              <w:rPr>
                <w:u w:val="single"/>
              </w:rPr>
              <w:t xml:space="preserve"> as a result of an exercise </w:t>
            </w:r>
            <w:r w:rsidR="00C01914">
              <w:rPr>
                <w:u w:val="single"/>
              </w:rPr>
              <w:t xml:space="preserve">or </w:t>
            </w:r>
            <w:r w:rsidRPr="0095526D">
              <w:rPr>
                <w:u w:val="single"/>
              </w:rPr>
              <w:t>response evaluations</w:t>
            </w:r>
            <w:r w:rsidRPr="0095526D">
              <w:t xml:space="preserve">. For </w:t>
            </w:r>
            <w:r w:rsidRPr="0095526D">
              <w:rPr>
                <w:b/>
              </w:rPr>
              <w:t>EACH</w:t>
            </w:r>
            <w:r w:rsidRPr="0095526D">
              <w:t xml:space="preserve"> </w:t>
            </w:r>
            <w:r w:rsidRPr="0095526D">
              <w:rPr>
                <w:b/>
              </w:rPr>
              <w:t>EXAMPLE</w:t>
            </w:r>
            <w:r w:rsidRPr="0095526D">
              <w:t>, be sure to address questions a, b, c, and d in your written response.</w:t>
            </w:r>
          </w:p>
          <w:p w14:paraId="4151AC93" w14:textId="77777777" w:rsidR="00155C5B" w:rsidRPr="0095526D" w:rsidRDefault="00155C5B" w:rsidP="00155C5B">
            <w:pPr>
              <w:pStyle w:val="ColorfulList-Accent11"/>
              <w:spacing w:line="276" w:lineRule="auto"/>
              <w:ind w:left="709"/>
              <w:rPr>
                <w:rFonts w:cs="Arial"/>
                <w:b/>
                <w:szCs w:val="22"/>
              </w:rPr>
            </w:pPr>
            <w:r w:rsidRPr="0095526D">
              <w:rPr>
                <w:szCs w:val="22"/>
              </w:rPr>
              <w:t xml:space="preserve">a. How your agency identified the need for the change; </w:t>
            </w:r>
          </w:p>
          <w:p w14:paraId="75566196" w14:textId="77777777" w:rsidR="00155C5B" w:rsidRPr="0095526D" w:rsidRDefault="00155C5B" w:rsidP="00155C5B">
            <w:pPr>
              <w:pStyle w:val="ColorfulList-Accent11"/>
              <w:spacing w:line="276" w:lineRule="auto"/>
              <w:ind w:left="709"/>
              <w:rPr>
                <w:rFonts w:cs="Arial"/>
                <w:b/>
                <w:szCs w:val="22"/>
              </w:rPr>
            </w:pPr>
            <w:r w:rsidRPr="0095526D">
              <w:rPr>
                <w:szCs w:val="22"/>
              </w:rPr>
              <w:t xml:space="preserve">b. How the change was implemented; </w:t>
            </w:r>
          </w:p>
          <w:p w14:paraId="0DEA9DB3" w14:textId="77777777" w:rsidR="00155C5B" w:rsidRPr="0095526D" w:rsidRDefault="00155C5B" w:rsidP="00155C5B">
            <w:pPr>
              <w:pStyle w:val="ColorfulList-Accent11"/>
              <w:spacing w:line="276" w:lineRule="auto"/>
              <w:ind w:left="709"/>
              <w:rPr>
                <w:rFonts w:cs="Arial"/>
                <w:b/>
                <w:szCs w:val="22"/>
              </w:rPr>
            </w:pPr>
            <w:r w:rsidRPr="0095526D">
              <w:rPr>
                <w:szCs w:val="22"/>
              </w:rPr>
              <w:t>c. How the change improved your agency’s ability to respond; and</w:t>
            </w:r>
          </w:p>
          <w:p w14:paraId="4BBA8E92" w14:textId="7CB08635" w:rsidR="00670FE1" w:rsidRPr="0095526D" w:rsidRDefault="00155C5B" w:rsidP="00155C5B">
            <w:pPr>
              <w:pStyle w:val="ColorfulList-Accent11"/>
              <w:spacing w:line="276" w:lineRule="auto"/>
              <w:ind w:left="709"/>
              <w:rPr>
                <w:rFonts w:cs="Arial"/>
                <w:b/>
                <w:szCs w:val="22"/>
              </w:rPr>
            </w:pPr>
            <w:r w:rsidRPr="0095526D">
              <w:rPr>
                <w:szCs w:val="22"/>
              </w:rPr>
              <w:t xml:space="preserve">d. How the activities described fit into a </w:t>
            </w:r>
            <w:hyperlink w:anchor="CQI" w:history="1">
              <w:r w:rsidRPr="0095526D">
                <w:rPr>
                  <w:rStyle w:val="Hyperlink"/>
                  <w:szCs w:val="22"/>
                </w:rPr>
                <w:t>quality improvement</w:t>
              </w:r>
            </w:hyperlink>
            <w:r w:rsidRPr="0095526D">
              <w:rPr>
                <w:szCs w:val="22"/>
              </w:rPr>
              <w:t xml:space="preserve"> process for improving and sustaining levels of competence.</w:t>
            </w:r>
          </w:p>
        </w:tc>
      </w:tr>
      <w:tr w:rsidR="00E86D11" w:rsidRPr="0095526D" w14:paraId="709C17F6" w14:textId="77777777" w:rsidTr="002545F1">
        <w:trPr>
          <w:trHeight w:val="66"/>
          <w:jc w:val="center"/>
        </w:trPr>
        <w:tc>
          <w:tcPr>
            <w:tcW w:w="13764" w:type="dxa"/>
            <w:gridSpan w:val="4"/>
            <w:shd w:val="clear" w:color="auto" w:fill="D0CECE"/>
            <w:tcMar>
              <w:top w:w="58" w:type="dxa"/>
              <w:left w:w="115" w:type="dxa"/>
              <w:bottom w:w="58" w:type="dxa"/>
              <w:right w:w="115" w:type="dxa"/>
            </w:tcMar>
            <w:vAlign w:val="center"/>
          </w:tcPr>
          <w:p w14:paraId="3E8432C2" w14:textId="122ECAC5" w:rsidR="00E86D11" w:rsidRPr="0095526D" w:rsidRDefault="00E86D11" w:rsidP="00642AFD">
            <w:pPr>
              <w:jc w:val="center"/>
              <w:rPr>
                <w:b/>
              </w:rPr>
            </w:pPr>
            <w:r w:rsidRPr="0095526D">
              <w:rPr>
                <w:b/>
              </w:rPr>
              <w:t>Narrative Response (Be specific and detailed in your descriptions)</w:t>
            </w:r>
          </w:p>
        </w:tc>
      </w:tr>
      <w:tr w:rsidR="00F06EF3" w:rsidRPr="0095526D" w14:paraId="73FAD7A4" w14:textId="77777777" w:rsidTr="002545F1">
        <w:trPr>
          <w:trHeight w:val="66"/>
          <w:jc w:val="center"/>
        </w:trPr>
        <w:tc>
          <w:tcPr>
            <w:tcW w:w="9887" w:type="dxa"/>
            <w:gridSpan w:val="3"/>
            <w:shd w:val="clear" w:color="auto" w:fill="D0CECE"/>
            <w:tcMar>
              <w:top w:w="58" w:type="dxa"/>
              <w:left w:w="115" w:type="dxa"/>
              <w:bottom w:w="58" w:type="dxa"/>
              <w:right w:w="115" w:type="dxa"/>
            </w:tcMar>
          </w:tcPr>
          <w:p w14:paraId="2F503041" w14:textId="760FAABE" w:rsidR="00F06EF3" w:rsidRPr="0095526D" w:rsidRDefault="00F06EF3" w:rsidP="00642AFD">
            <w:pPr>
              <w:tabs>
                <w:tab w:val="left" w:pos="1323"/>
              </w:tabs>
              <w:jc w:val="center"/>
            </w:pPr>
            <w:r w:rsidRPr="0095526D">
              <w:rPr>
                <w:b/>
              </w:rPr>
              <w:t>Example #1 (your example must address a, b, c, and d from above)</w:t>
            </w:r>
          </w:p>
        </w:tc>
        <w:tc>
          <w:tcPr>
            <w:tcW w:w="3877" w:type="dxa"/>
            <w:shd w:val="clear" w:color="auto" w:fill="auto"/>
          </w:tcPr>
          <w:p w14:paraId="3257F911" w14:textId="77777777" w:rsidR="00F06EF3" w:rsidRPr="0095526D" w:rsidRDefault="00F06EF3" w:rsidP="00F06EF3">
            <w:pPr>
              <w:jc w:val="center"/>
              <w:rPr>
                <w:b/>
              </w:rPr>
            </w:pPr>
            <w:r w:rsidRPr="0095526D">
              <w:rPr>
                <w:b/>
              </w:rPr>
              <w:t>Hyperlink(s)</w:t>
            </w:r>
            <w:r w:rsidR="00E86D11" w:rsidRPr="0095526D">
              <w:rPr>
                <w:b/>
              </w:rPr>
              <w:t xml:space="preserve"> Example #1</w:t>
            </w:r>
          </w:p>
        </w:tc>
      </w:tr>
      <w:tr w:rsidR="00F06EF3" w:rsidRPr="0095526D" w14:paraId="2324801A" w14:textId="77777777" w:rsidTr="002545F1">
        <w:trPr>
          <w:trHeight w:val="1503"/>
          <w:jc w:val="center"/>
        </w:trPr>
        <w:tc>
          <w:tcPr>
            <w:tcW w:w="9887" w:type="dxa"/>
            <w:gridSpan w:val="3"/>
            <w:shd w:val="clear" w:color="auto" w:fill="auto"/>
            <w:tcMar>
              <w:top w:w="58" w:type="dxa"/>
              <w:left w:w="115" w:type="dxa"/>
              <w:bottom w:w="58" w:type="dxa"/>
              <w:right w:w="115" w:type="dxa"/>
            </w:tcMar>
            <w:vAlign w:val="center"/>
          </w:tcPr>
          <w:p w14:paraId="6AED8BA9" w14:textId="77777777" w:rsidR="00392439" w:rsidRPr="0095526D" w:rsidRDefault="00392439" w:rsidP="00F06EF3">
            <w:pPr>
              <w:tabs>
                <w:tab w:val="left" w:pos="1323"/>
              </w:tabs>
            </w:pPr>
          </w:p>
          <w:p w14:paraId="2C64444E" w14:textId="77777777" w:rsidR="00113D28" w:rsidRPr="0095526D" w:rsidRDefault="00113D28" w:rsidP="00F06EF3">
            <w:pPr>
              <w:tabs>
                <w:tab w:val="left" w:pos="1323"/>
              </w:tabs>
            </w:pPr>
          </w:p>
          <w:p w14:paraId="2F8A6E05" w14:textId="77777777" w:rsidR="00113D28" w:rsidRPr="0095526D" w:rsidRDefault="00113D28" w:rsidP="00F06EF3">
            <w:pPr>
              <w:tabs>
                <w:tab w:val="left" w:pos="1323"/>
              </w:tabs>
            </w:pPr>
          </w:p>
          <w:p w14:paraId="09D5F2AF" w14:textId="77777777" w:rsidR="00113D28" w:rsidRPr="0095526D" w:rsidRDefault="00113D28" w:rsidP="00F06EF3">
            <w:pPr>
              <w:tabs>
                <w:tab w:val="left" w:pos="1323"/>
              </w:tabs>
            </w:pPr>
          </w:p>
          <w:p w14:paraId="7C39460B" w14:textId="77777777" w:rsidR="00113D28" w:rsidRPr="0095526D" w:rsidRDefault="00113D28" w:rsidP="00F06EF3">
            <w:pPr>
              <w:tabs>
                <w:tab w:val="left" w:pos="1323"/>
              </w:tabs>
            </w:pPr>
          </w:p>
          <w:p w14:paraId="2754BE6A" w14:textId="77777777" w:rsidR="00113D28" w:rsidRPr="0095526D" w:rsidRDefault="00113D28" w:rsidP="00F06EF3">
            <w:pPr>
              <w:tabs>
                <w:tab w:val="left" w:pos="1323"/>
              </w:tabs>
            </w:pPr>
          </w:p>
          <w:p w14:paraId="69FFDBFF" w14:textId="77777777" w:rsidR="00113D28" w:rsidRPr="0095526D" w:rsidRDefault="00113D28" w:rsidP="00F06EF3">
            <w:pPr>
              <w:tabs>
                <w:tab w:val="left" w:pos="1323"/>
              </w:tabs>
            </w:pPr>
          </w:p>
          <w:p w14:paraId="31A10C42" w14:textId="7919B348" w:rsidR="00113D28" w:rsidRPr="0095526D" w:rsidRDefault="00113D28" w:rsidP="00F06EF3">
            <w:pPr>
              <w:tabs>
                <w:tab w:val="left" w:pos="1323"/>
              </w:tabs>
            </w:pPr>
          </w:p>
        </w:tc>
        <w:tc>
          <w:tcPr>
            <w:tcW w:w="3877" w:type="dxa"/>
            <w:shd w:val="clear" w:color="auto" w:fill="auto"/>
            <w:vAlign w:val="center"/>
          </w:tcPr>
          <w:p w14:paraId="0A601579" w14:textId="77777777" w:rsidR="00F06EF3" w:rsidRPr="0095526D" w:rsidRDefault="00F06EF3" w:rsidP="006E7B77">
            <w:pPr>
              <w:tabs>
                <w:tab w:val="left" w:pos="1323"/>
              </w:tabs>
            </w:pPr>
          </w:p>
        </w:tc>
      </w:tr>
      <w:tr w:rsidR="00F06EF3" w:rsidRPr="0095526D" w14:paraId="7D5BADEC" w14:textId="77777777" w:rsidTr="002545F1">
        <w:trPr>
          <w:trHeight w:val="66"/>
          <w:jc w:val="center"/>
        </w:trPr>
        <w:tc>
          <w:tcPr>
            <w:tcW w:w="9887" w:type="dxa"/>
            <w:gridSpan w:val="3"/>
            <w:shd w:val="clear" w:color="auto" w:fill="D0CECE"/>
            <w:tcMar>
              <w:top w:w="58" w:type="dxa"/>
              <w:left w:w="115" w:type="dxa"/>
              <w:bottom w:w="58" w:type="dxa"/>
              <w:right w:w="115" w:type="dxa"/>
            </w:tcMar>
            <w:vAlign w:val="center"/>
          </w:tcPr>
          <w:p w14:paraId="4A532150" w14:textId="5272B27C" w:rsidR="00F06EF3" w:rsidRPr="0095526D" w:rsidRDefault="00F06EF3" w:rsidP="00642AFD">
            <w:pPr>
              <w:tabs>
                <w:tab w:val="left" w:pos="1323"/>
              </w:tabs>
              <w:jc w:val="center"/>
            </w:pPr>
            <w:r w:rsidRPr="0095526D">
              <w:rPr>
                <w:b/>
                <w:szCs w:val="22"/>
              </w:rPr>
              <w:t xml:space="preserve">Example #2 </w:t>
            </w:r>
            <w:r w:rsidRPr="0095526D">
              <w:rPr>
                <w:b/>
              </w:rPr>
              <w:t>(your example must address a, b, c, and d from above)</w:t>
            </w:r>
          </w:p>
        </w:tc>
        <w:tc>
          <w:tcPr>
            <w:tcW w:w="3877" w:type="dxa"/>
            <w:shd w:val="clear" w:color="auto" w:fill="auto"/>
          </w:tcPr>
          <w:p w14:paraId="7231D8EB" w14:textId="77777777" w:rsidR="00F06EF3" w:rsidRPr="0095526D" w:rsidRDefault="00F06EF3" w:rsidP="00F06EF3">
            <w:pPr>
              <w:tabs>
                <w:tab w:val="left" w:pos="1323"/>
              </w:tabs>
              <w:jc w:val="center"/>
            </w:pPr>
            <w:r w:rsidRPr="0095526D">
              <w:rPr>
                <w:b/>
              </w:rPr>
              <w:t>Hyperlink(s)</w:t>
            </w:r>
            <w:r w:rsidR="00E86D11" w:rsidRPr="0095526D">
              <w:rPr>
                <w:b/>
              </w:rPr>
              <w:t xml:space="preserve"> Example #2</w:t>
            </w:r>
          </w:p>
        </w:tc>
      </w:tr>
      <w:tr w:rsidR="00F06EF3" w:rsidRPr="0095526D" w14:paraId="2A05E6C6" w14:textId="77777777" w:rsidTr="002545F1">
        <w:trPr>
          <w:trHeight w:val="1306"/>
          <w:jc w:val="center"/>
        </w:trPr>
        <w:tc>
          <w:tcPr>
            <w:tcW w:w="9887" w:type="dxa"/>
            <w:gridSpan w:val="3"/>
            <w:shd w:val="clear" w:color="auto" w:fill="auto"/>
            <w:tcMar>
              <w:top w:w="58" w:type="dxa"/>
              <w:left w:w="115" w:type="dxa"/>
              <w:bottom w:w="58" w:type="dxa"/>
              <w:right w:w="115" w:type="dxa"/>
            </w:tcMar>
            <w:vAlign w:val="center"/>
          </w:tcPr>
          <w:p w14:paraId="622F58B6" w14:textId="77777777" w:rsidR="00F06EF3" w:rsidRPr="0095526D" w:rsidRDefault="00F06EF3" w:rsidP="00F06EF3">
            <w:pPr>
              <w:tabs>
                <w:tab w:val="left" w:pos="1323"/>
              </w:tabs>
            </w:pPr>
          </w:p>
          <w:p w14:paraId="23CA3DEA" w14:textId="0DA6273F" w:rsidR="00CD27C8" w:rsidRPr="0095526D" w:rsidRDefault="00CD27C8" w:rsidP="00F06EF3">
            <w:pPr>
              <w:tabs>
                <w:tab w:val="left" w:pos="1323"/>
              </w:tabs>
            </w:pPr>
          </w:p>
          <w:p w14:paraId="3A3C66F7" w14:textId="77777777" w:rsidR="00CD27C8" w:rsidRPr="0095526D" w:rsidRDefault="00CD27C8" w:rsidP="00F06EF3">
            <w:pPr>
              <w:tabs>
                <w:tab w:val="left" w:pos="1323"/>
              </w:tabs>
            </w:pPr>
          </w:p>
          <w:p w14:paraId="01F69699" w14:textId="77777777" w:rsidR="00CD27C8" w:rsidRPr="0095526D" w:rsidRDefault="00CD27C8" w:rsidP="00F06EF3">
            <w:pPr>
              <w:tabs>
                <w:tab w:val="left" w:pos="1323"/>
              </w:tabs>
            </w:pPr>
          </w:p>
          <w:p w14:paraId="41435F81" w14:textId="77777777" w:rsidR="00CD27C8" w:rsidRPr="0095526D" w:rsidRDefault="00CD27C8" w:rsidP="00F06EF3">
            <w:pPr>
              <w:tabs>
                <w:tab w:val="left" w:pos="1323"/>
              </w:tabs>
            </w:pPr>
          </w:p>
          <w:p w14:paraId="18F45538" w14:textId="77777777" w:rsidR="00CD27C8" w:rsidRPr="0095526D" w:rsidRDefault="00CD27C8" w:rsidP="00F06EF3">
            <w:pPr>
              <w:tabs>
                <w:tab w:val="left" w:pos="1323"/>
              </w:tabs>
            </w:pPr>
          </w:p>
          <w:p w14:paraId="4055A090" w14:textId="77777777" w:rsidR="00CD27C8" w:rsidRPr="0095526D" w:rsidRDefault="00CD27C8" w:rsidP="00F06EF3">
            <w:pPr>
              <w:tabs>
                <w:tab w:val="left" w:pos="1323"/>
              </w:tabs>
            </w:pPr>
          </w:p>
          <w:p w14:paraId="412C2EFF" w14:textId="56CAE23A" w:rsidR="00CD27C8" w:rsidRPr="0095526D" w:rsidRDefault="00CD27C8" w:rsidP="00F06EF3">
            <w:pPr>
              <w:tabs>
                <w:tab w:val="left" w:pos="1323"/>
              </w:tabs>
            </w:pPr>
          </w:p>
        </w:tc>
        <w:tc>
          <w:tcPr>
            <w:tcW w:w="3877" w:type="dxa"/>
            <w:shd w:val="clear" w:color="auto" w:fill="auto"/>
            <w:vAlign w:val="center"/>
          </w:tcPr>
          <w:p w14:paraId="5713B4A4" w14:textId="77777777" w:rsidR="00F06EF3" w:rsidRPr="0095526D" w:rsidRDefault="00F06EF3" w:rsidP="00F06EF3">
            <w:pPr>
              <w:tabs>
                <w:tab w:val="left" w:pos="1323"/>
              </w:tabs>
            </w:pPr>
          </w:p>
        </w:tc>
      </w:tr>
      <w:tr w:rsidR="00F06EF3" w:rsidRPr="0095526D" w14:paraId="7F0C347A" w14:textId="77777777" w:rsidTr="002545F1">
        <w:trPr>
          <w:trHeight w:val="66"/>
          <w:jc w:val="center"/>
        </w:trPr>
        <w:tc>
          <w:tcPr>
            <w:tcW w:w="9887" w:type="dxa"/>
            <w:gridSpan w:val="3"/>
            <w:shd w:val="clear" w:color="auto" w:fill="D0CECE"/>
            <w:tcMar>
              <w:top w:w="58" w:type="dxa"/>
              <w:left w:w="115" w:type="dxa"/>
              <w:bottom w:w="58" w:type="dxa"/>
              <w:right w:w="115" w:type="dxa"/>
            </w:tcMar>
          </w:tcPr>
          <w:p w14:paraId="3F7302AF" w14:textId="52163F59" w:rsidR="00F06EF3" w:rsidRPr="0095526D" w:rsidRDefault="00F06EF3" w:rsidP="00642AFD">
            <w:pPr>
              <w:tabs>
                <w:tab w:val="left" w:pos="1323"/>
              </w:tabs>
              <w:jc w:val="center"/>
            </w:pPr>
            <w:r w:rsidRPr="0095526D">
              <w:rPr>
                <w:b/>
              </w:rPr>
              <w:t>Example #3 (your example must address a, b, c, and d from above)</w:t>
            </w:r>
          </w:p>
        </w:tc>
        <w:tc>
          <w:tcPr>
            <w:tcW w:w="3877" w:type="dxa"/>
            <w:shd w:val="clear" w:color="auto" w:fill="auto"/>
            <w:vAlign w:val="center"/>
          </w:tcPr>
          <w:p w14:paraId="3A3ADBBA" w14:textId="77777777" w:rsidR="00F06EF3" w:rsidRPr="0095526D" w:rsidRDefault="00F06EF3" w:rsidP="00F06EF3">
            <w:pPr>
              <w:tabs>
                <w:tab w:val="left" w:pos="1323"/>
              </w:tabs>
              <w:jc w:val="center"/>
              <w:rPr>
                <w:b/>
              </w:rPr>
            </w:pPr>
            <w:r w:rsidRPr="0095526D">
              <w:rPr>
                <w:b/>
              </w:rPr>
              <w:t>Hyperlink(s)</w:t>
            </w:r>
            <w:r w:rsidR="00E86D11" w:rsidRPr="0095526D">
              <w:rPr>
                <w:b/>
              </w:rPr>
              <w:t xml:space="preserve"> Example #3</w:t>
            </w:r>
          </w:p>
        </w:tc>
      </w:tr>
      <w:tr w:rsidR="00F06EF3" w:rsidRPr="0095526D" w14:paraId="173C57B8" w14:textId="77777777" w:rsidTr="002545F1">
        <w:trPr>
          <w:trHeight w:val="1306"/>
          <w:jc w:val="center"/>
        </w:trPr>
        <w:tc>
          <w:tcPr>
            <w:tcW w:w="9887" w:type="dxa"/>
            <w:gridSpan w:val="3"/>
            <w:shd w:val="clear" w:color="auto" w:fill="auto"/>
            <w:tcMar>
              <w:top w:w="58" w:type="dxa"/>
              <w:left w:w="115" w:type="dxa"/>
              <w:bottom w:w="58" w:type="dxa"/>
              <w:right w:w="115" w:type="dxa"/>
            </w:tcMar>
            <w:vAlign w:val="center"/>
          </w:tcPr>
          <w:p w14:paraId="7C6F3893" w14:textId="77777777" w:rsidR="00F06EF3" w:rsidRPr="0095526D" w:rsidRDefault="00F06EF3" w:rsidP="00F06EF3">
            <w:pPr>
              <w:tabs>
                <w:tab w:val="left" w:pos="1323"/>
              </w:tabs>
            </w:pPr>
          </w:p>
          <w:p w14:paraId="3F5F2867" w14:textId="77777777" w:rsidR="00CD27C8" w:rsidRPr="0095526D" w:rsidRDefault="00CD27C8" w:rsidP="00F06EF3">
            <w:pPr>
              <w:tabs>
                <w:tab w:val="left" w:pos="1323"/>
              </w:tabs>
            </w:pPr>
          </w:p>
          <w:p w14:paraId="02BC33C8" w14:textId="77777777" w:rsidR="00CD27C8" w:rsidRPr="0095526D" w:rsidRDefault="00CD27C8" w:rsidP="00F06EF3">
            <w:pPr>
              <w:tabs>
                <w:tab w:val="left" w:pos="1323"/>
              </w:tabs>
            </w:pPr>
          </w:p>
          <w:p w14:paraId="716BE935" w14:textId="7F886491" w:rsidR="00CD27C8" w:rsidRPr="0095526D" w:rsidRDefault="00CD27C8" w:rsidP="00F06EF3">
            <w:pPr>
              <w:tabs>
                <w:tab w:val="left" w:pos="1323"/>
              </w:tabs>
            </w:pPr>
          </w:p>
          <w:p w14:paraId="2E870A62" w14:textId="77777777" w:rsidR="00CD27C8" w:rsidRPr="0095526D" w:rsidRDefault="00CD27C8" w:rsidP="00F06EF3">
            <w:pPr>
              <w:tabs>
                <w:tab w:val="left" w:pos="1323"/>
              </w:tabs>
            </w:pPr>
          </w:p>
          <w:p w14:paraId="1B6151B6" w14:textId="77777777" w:rsidR="00CD27C8" w:rsidRPr="0095526D" w:rsidRDefault="00CD27C8" w:rsidP="00F06EF3">
            <w:pPr>
              <w:tabs>
                <w:tab w:val="left" w:pos="1323"/>
              </w:tabs>
            </w:pPr>
          </w:p>
          <w:p w14:paraId="12461838" w14:textId="53DE8A02" w:rsidR="00CD27C8" w:rsidRPr="0095526D" w:rsidRDefault="00CD27C8" w:rsidP="00F06EF3">
            <w:pPr>
              <w:tabs>
                <w:tab w:val="left" w:pos="1323"/>
              </w:tabs>
            </w:pPr>
          </w:p>
        </w:tc>
        <w:tc>
          <w:tcPr>
            <w:tcW w:w="3877" w:type="dxa"/>
            <w:shd w:val="clear" w:color="auto" w:fill="auto"/>
            <w:vAlign w:val="center"/>
          </w:tcPr>
          <w:p w14:paraId="261BE567" w14:textId="77777777" w:rsidR="00F06EF3" w:rsidRPr="0095526D" w:rsidRDefault="00F06EF3" w:rsidP="00F06EF3">
            <w:pPr>
              <w:tabs>
                <w:tab w:val="left" w:pos="1323"/>
              </w:tabs>
            </w:pPr>
          </w:p>
        </w:tc>
      </w:tr>
      <w:tr w:rsidR="0003664B" w:rsidRPr="0095526D" w14:paraId="1780E2FA" w14:textId="77777777" w:rsidTr="0066762A">
        <w:trPr>
          <w:trHeight w:val="1686"/>
          <w:jc w:val="center"/>
        </w:trPr>
        <w:tc>
          <w:tcPr>
            <w:tcW w:w="13764" w:type="dxa"/>
            <w:gridSpan w:val="4"/>
            <w:shd w:val="clear" w:color="auto" w:fill="FFFFCC"/>
            <w:tcMar>
              <w:top w:w="58" w:type="dxa"/>
              <w:left w:w="115" w:type="dxa"/>
              <w:bottom w:w="58" w:type="dxa"/>
              <w:right w:w="115" w:type="dxa"/>
            </w:tcMar>
            <w:vAlign w:val="center"/>
          </w:tcPr>
          <w:p w14:paraId="7CCD1327" w14:textId="77777777" w:rsidR="00AE544E" w:rsidRPr="008250C6" w:rsidRDefault="00AE544E" w:rsidP="00AE544E">
            <w:pPr>
              <w:numPr>
                <w:ilvl w:val="0"/>
                <w:numId w:val="19"/>
              </w:numPr>
              <w:spacing w:line="276" w:lineRule="auto"/>
              <w:contextualSpacing/>
              <w:rPr>
                <w:szCs w:val="22"/>
                <w:lang w:bidi="ar-SA"/>
              </w:rPr>
            </w:pPr>
            <w:r>
              <w:t xml:space="preserve">Comparing your current training needs assessment to the training needs assessment from your last PPHR application submission: </w:t>
            </w:r>
          </w:p>
          <w:p w14:paraId="6264A7FE" w14:textId="77777777" w:rsidR="00AE544E" w:rsidRPr="00AC2217" w:rsidRDefault="00AE544E" w:rsidP="00AE544E">
            <w:pPr>
              <w:numPr>
                <w:ilvl w:val="4"/>
                <w:numId w:val="19"/>
              </w:numPr>
              <w:spacing w:line="276" w:lineRule="auto"/>
              <w:contextualSpacing/>
            </w:pPr>
            <w:r>
              <w:t xml:space="preserve">Provide a description of where your priorities have changed and why (e.g., change in workforce, attrition, training opportunities); or, if </w:t>
            </w:r>
            <w:r w:rsidRPr="00AC2217">
              <w:rPr>
                <w:szCs w:val="22"/>
              </w:rPr>
              <w:t xml:space="preserve">any of the priority areas have remained the same, </w:t>
            </w:r>
            <w:r>
              <w:t>provide an e</w:t>
            </w:r>
            <w:r w:rsidRPr="00AC2217">
              <w:rPr>
                <w:szCs w:val="22"/>
              </w:rPr>
              <w:t xml:space="preserve">xplanation as to why. </w:t>
            </w:r>
          </w:p>
          <w:p w14:paraId="75D8C169" w14:textId="4A8D999C" w:rsidR="00AC2217" w:rsidRPr="0095526D" w:rsidRDefault="00AE544E" w:rsidP="00AE544E">
            <w:pPr>
              <w:numPr>
                <w:ilvl w:val="4"/>
                <w:numId w:val="19"/>
              </w:numPr>
              <w:spacing w:line="276" w:lineRule="auto"/>
              <w:contextualSpacing/>
              <w:rPr>
                <w:szCs w:val="22"/>
              </w:rPr>
            </w:pPr>
            <w:r w:rsidRPr="0066762A">
              <w:rPr>
                <w:szCs w:val="22"/>
              </w:rPr>
              <w:t>Provide a description of how the results of your current training assessment are being used to inform the workforce development plan and the exercise plan.</w:t>
            </w:r>
          </w:p>
        </w:tc>
      </w:tr>
      <w:tr w:rsidR="0003664B" w:rsidRPr="0095526D" w14:paraId="64CB7956" w14:textId="77777777" w:rsidTr="002545F1">
        <w:trPr>
          <w:trHeight w:val="324"/>
          <w:jc w:val="center"/>
        </w:trPr>
        <w:tc>
          <w:tcPr>
            <w:tcW w:w="9887" w:type="dxa"/>
            <w:gridSpan w:val="3"/>
            <w:shd w:val="clear" w:color="auto" w:fill="D0CECE"/>
            <w:tcMar>
              <w:top w:w="58" w:type="dxa"/>
              <w:left w:w="115" w:type="dxa"/>
              <w:bottom w:w="58" w:type="dxa"/>
              <w:right w:w="115" w:type="dxa"/>
            </w:tcMar>
            <w:vAlign w:val="center"/>
          </w:tcPr>
          <w:p w14:paraId="46905C6C" w14:textId="2B3ADC62" w:rsidR="0003664B" w:rsidRPr="0095526D" w:rsidRDefault="0003664B" w:rsidP="00AC2217">
            <w:pPr>
              <w:jc w:val="center"/>
            </w:pPr>
            <w:r w:rsidRPr="0095526D">
              <w:rPr>
                <w:b/>
              </w:rPr>
              <w:t>Narrative Response (</w:t>
            </w:r>
            <w:r w:rsidR="00E86D11" w:rsidRPr="0095526D">
              <w:rPr>
                <w:b/>
              </w:rPr>
              <w:t xml:space="preserve">response must address </w:t>
            </w:r>
            <w:r w:rsidR="00395E11" w:rsidRPr="0095526D">
              <w:rPr>
                <w:b/>
              </w:rPr>
              <w:t xml:space="preserve">both </w:t>
            </w:r>
            <w:r w:rsidR="00E86D11" w:rsidRPr="0095526D">
              <w:rPr>
                <w:b/>
              </w:rPr>
              <w:t>a</w:t>
            </w:r>
            <w:r w:rsidR="00AC2217" w:rsidRPr="0095526D">
              <w:rPr>
                <w:b/>
              </w:rPr>
              <w:t xml:space="preserve"> and</w:t>
            </w:r>
            <w:r w:rsidR="00395E11" w:rsidRPr="0095526D">
              <w:rPr>
                <w:b/>
              </w:rPr>
              <w:t xml:space="preserve"> </w:t>
            </w:r>
            <w:r w:rsidR="00E86D11" w:rsidRPr="0095526D">
              <w:rPr>
                <w:b/>
              </w:rPr>
              <w:t>b from above)</w:t>
            </w:r>
          </w:p>
        </w:tc>
        <w:tc>
          <w:tcPr>
            <w:tcW w:w="3877" w:type="dxa"/>
            <w:shd w:val="clear" w:color="auto" w:fill="auto"/>
            <w:vAlign w:val="center"/>
          </w:tcPr>
          <w:p w14:paraId="2B367FA4" w14:textId="77777777" w:rsidR="0003664B" w:rsidRPr="0095526D" w:rsidRDefault="00E86D11" w:rsidP="0003664B">
            <w:pPr>
              <w:tabs>
                <w:tab w:val="left" w:pos="1323"/>
              </w:tabs>
            </w:pPr>
            <w:r w:rsidRPr="0095526D">
              <w:rPr>
                <w:b/>
                <w:szCs w:val="22"/>
              </w:rPr>
              <w:t>Hyperlink to Current Training Needs Assessment:</w:t>
            </w:r>
          </w:p>
        </w:tc>
      </w:tr>
      <w:tr w:rsidR="00E86D11" w:rsidRPr="0095526D" w14:paraId="2300055A" w14:textId="77777777" w:rsidTr="002545F1">
        <w:trPr>
          <w:trHeight w:val="621"/>
          <w:jc w:val="center"/>
        </w:trPr>
        <w:tc>
          <w:tcPr>
            <w:tcW w:w="9887" w:type="dxa"/>
            <w:gridSpan w:val="3"/>
            <w:vMerge w:val="restart"/>
            <w:shd w:val="clear" w:color="auto" w:fill="auto"/>
            <w:tcMar>
              <w:top w:w="58" w:type="dxa"/>
              <w:left w:w="115" w:type="dxa"/>
              <w:bottom w:w="58" w:type="dxa"/>
              <w:right w:w="115" w:type="dxa"/>
            </w:tcMar>
            <w:vAlign w:val="center"/>
          </w:tcPr>
          <w:p w14:paraId="6CFAD25F" w14:textId="77777777" w:rsidR="00E86D11" w:rsidRPr="0095526D" w:rsidRDefault="00E86D11" w:rsidP="0003664B">
            <w:pPr>
              <w:pStyle w:val="ColorfulList-Accent11"/>
              <w:ind w:left="0"/>
              <w:rPr>
                <w:b/>
                <w:szCs w:val="22"/>
              </w:rPr>
            </w:pPr>
          </w:p>
          <w:p w14:paraId="6D65898F" w14:textId="77777777" w:rsidR="00E86D11" w:rsidRPr="0095526D" w:rsidRDefault="00E86D11" w:rsidP="0003664B">
            <w:pPr>
              <w:pStyle w:val="ColorfulList-Accent11"/>
              <w:ind w:left="0"/>
              <w:rPr>
                <w:b/>
                <w:szCs w:val="22"/>
              </w:rPr>
            </w:pPr>
          </w:p>
        </w:tc>
        <w:tc>
          <w:tcPr>
            <w:tcW w:w="3877" w:type="dxa"/>
            <w:shd w:val="clear" w:color="auto" w:fill="auto"/>
            <w:vAlign w:val="center"/>
          </w:tcPr>
          <w:p w14:paraId="6B5B274F" w14:textId="77777777" w:rsidR="00E86D11" w:rsidRPr="0095526D" w:rsidRDefault="00E86D11" w:rsidP="0003664B">
            <w:pPr>
              <w:tabs>
                <w:tab w:val="left" w:pos="1323"/>
              </w:tabs>
            </w:pPr>
          </w:p>
        </w:tc>
      </w:tr>
      <w:tr w:rsidR="00E86D11" w:rsidRPr="0095526D" w14:paraId="720B9054" w14:textId="77777777" w:rsidTr="002545F1">
        <w:trPr>
          <w:trHeight w:val="369"/>
          <w:jc w:val="center"/>
        </w:trPr>
        <w:tc>
          <w:tcPr>
            <w:tcW w:w="9887" w:type="dxa"/>
            <w:gridSpan w:val="3"/>
            <w:vMerge/>
            <w:shd w:val="clear" w:color="auto" w:fill="auto"/>
            <w:tcMar>
              <w:top w:w="58" w:type="dxa"/>
              <w:left w:w="115" w:type="dxa"/>
              <w:bottom w:w="58" w:type="dxa"/>
              <w:right w:w="115" w:type="dxa"/>
            </w:tcMar>
            <w:vAlign w:val="center"/>
          </w:tcPr>
          <w:p w14:paraId="52DA06B7" w14:textId="77777777" w:rsidR="00E86D11" w:rsidRPr="0095526D" w:rsidRDefault="00E86D11" w:rsidP="0003664B">
            <w:pPr>
              <w:pStyle w:val="ColorfulList-Accent11"/>
              <w:ind w:left="0"/>
              <w:rPr>
                <w:b/>
                <w:szCs w:val="22"/>
              </w:rPr>
            </w:pPr>
          </w:p>
        </w:tc>
        <w:tc>
          <w:tcPr>
            <w:tcW w:w="3877" w:type="dxa"/>
            <w:shd w:val="clear" w:color="auto" w:fill="auto"/>
            <w:vAlign w:val="center"/>
          </w:tcPr>
          <w:p w14:paraId="11407D17" w14:textId="77777777" w:rsidR="00E86D11" w:rsidRPr="0095526D" w:rsidRDefault="00E86D11" w:rsidP="0003664B">
            <w:pPr>
              <w:tabs>
                <w:tab w:val="left" w:pos="1323"/>
              </w:tabs>
            </w:pPr>
            <w:r w:rsidRPr="0095526D">
              <w:rPr>
                <w:b/>
                <w:szCs w:val="22"/>
              </w:rPr>
              <w:t>Hyperlink to Previous Training Needs Assessment:</w:t>
            </w:r>
          </w:p>
        </w:tc>
      </w:tr>
      <w:tr w:rsidR="00E86D11" w:rsidRPr="0095526D" w14:paraId="0F88718F" w14:textId="77777777" w:rsidTr="002545F1">
        <w:trPr>
          <w:trHeight w:val="756"/>
          <w:jc w:val="center"/>
        </w:trPr>
        <w:tc>
          <w:tcPr>
            <w:tcW w:w="9887" w:type="dxa"/>
            <w:gridSpan w:val="3"/>
            <w:vMerge/>
            <w:shd w:val="clear" w:color="auto" w:fill="auto"/>
            <w:tcMar>
              <w:top w:w="58" w:type="dxa"/>
              <w:left w:w="115" w:type="dxa"/>
              <w:bottom w:w="58" w:type="dxa"/>
              <w:right w:w="115" w:type="dxa"/>
            </w:tcMar>
            <w:vAlign w:val="center"/>
          </w:tcPr>
          <w:p w14:paraId="40ACD077" w14:textId="77777777" w:rsidR="00E86D11" w:rsidRPr="0095526D" w:rsidRDefault="00E86D11" w:rsidP="0003664B">
            <w:pPr>
              <w:pStyle w:val="ColorfulList-Accent11"/>
              <w:ind w:left="0"/>
              <w:rPr>
                <w:b/>
                <w:szCs w:val="22"/>
              </w:rPr>
            </w:pPr>
          </w:p>
        </w:tc>
        <w:tc>
          <w:tcPr>
            <w:tcW w:w="3877" w:type="dxa"/>
            <w:shd w:val="clear" w:color="auto" w:fill="auto"/>
            <w:vAlign w:val="center"/>
          </w:tcPr>
          <w:p w14:paraId="40C63913" w14:textId="77777777" w:rsidR="00E86D11" w:rsidRPr="0095526D" w:rsidRDefault="00E86D11" w:rsidP="0003664B">
            <w:pPr>
              <w:tabs>
                <w:tab w:val="left" w:pos="1323"/>
              </w:tabs>
            </w:pPr>
          </w:p>
        </w:tc>
      </w:tr>
      <w:tr w:rsidR="0003664B" w:rsidRPr="0095526D" w14:paraId="35D9274E" w14:textId="77777777" w:rsidTr="002545F1">
        <w:trPr>
          <w:trHeight w:val="66"/>
          <w:jc w:val="center"/>
        </w:trPr>
        <w:tc>
          <w:tcPr>
            <w:tcW w:w="13764" w:type="dxa"/>
            <w:gridSpan w:val="4"/>
            <w:shd w:val="clear" w:color="auto" w:fill="FFFFCC"/>
          </w:tcPr>
          <w:p w14:paraId="007944C2" w14:textId="01BE6123" w:rsidR="0003664B" w:rsidRPr="0095526D" w:rsidRDefault="0003664B" w:rsidP="00AD2268">
            <w:pPr>
              <w:pStyle w:val="ColorfulList-Accent11"/>
              <w:numPr>
                <w:ilvl w:val="0"/>
                <w:numId w:val="19"/>
              </w:numPr>
              <w:spacing w:line="276" w:lineRule="auto"/>
              <w:rPr>
                <w:szCs w:val="22"/>
              </w:rPr>
            </w:pPr>
            <w:r w:rsidRPr="0095526D">
              <w:rPr>
                <w:szCs w:val="22"/>
              </w:rPr>
              <w:t xml:space="preserve">Since your previous recognition date, describe </w:t>
            </w:r>
            <w:r w:rsidRPr="0095526D">
              <w:rPr>
                <w:b/>
                <w:szCs w:val="22"/>
              </w:rPr>
              <w:t>three (3)</w:t>
            </w:r>
            <w:r w:rsidRPr="0095526D">
              <w:rPr>
                <w:szCs w:val="22"/>
              </w:rPr>
              <w:t xml:space="preserve"> significant additions or revisions made to</w:t>
            </w:r>
            <w:r w:rsidR="004336BA" w:rsidRPr="0095526D">
              <w:rPr>
                <w:szCs w:val="22"/>
              </w:rPr>
              <w:t xml:space="preserve"> </w:t>
            </w:r>
            <w:r w:rsidR="001D43ED" w:rsidRPr="0095526D">
              <w:rPr>
                <w:szCs w:val="22"/>
              </w:rPr>
              <w:t>your</w:t>
            </w:r>
            <w:r w:rsidRPr="0095526D">
              <w:rPr>
                <w:szCs w:val="22"/>
              </w:rPr>
              <w:t xml:space="preserve"> </w:t>
            </w:r>
            <w:r w:rsidRPr="0095526D">
              <w:rPr>
                <w:b/>
                <w:szCs w:val="22"/>
                <w:u w:val="single"/>
              </w:rPr>
              <w:t>workforce development plan</w:t>
            </w:r>
            <w:r w:rsidRPr="0095526D">
              <w:rPr>
                <w:szCs w:val="22"/>
              </w:rPr>
              <w:t xml:space="preserve">. Include the following details for each example: </w:t>
            </w:r>
          </w:p>
          <w:p w14:paraId="474F76BB" w14:textId="77777777" w:rsidR="0003664B" w:rsidRPr="0095526D" w:rsidRDefault="0003664B" w:rsidP="00AD2268">
            <w:pPr>
              <w:pStyle w:val="ColorfulList-Accent11"/>
              <w:numPr>
                <w:ilvl w:val="1"/>
                <w:numId w:val="19"/>
              </w:numPr>
              <w:spacing w:line="276" w:lineRule="auto"/>
              <w:rPr>
                <w:szCs w:val="22"/>
              </w:rPr>
            </w:pPr>
            <w:r w:rsidRPr="0095526D">
              <w:rPr>
                <w:szCs w:val="22"/>
              </w:rPr>
              <w:t xml:space="preserve">How your agency identified the need for the change; </w:t>
            </w:r>
          </w:p>
          <w:p w14:paraId="4E8ABCE0" w14:textId="77777777" w:rsidR="0003664B" w:rsidRPr="0095526D" w:rsidRDefault="0003664B" w:rsidP="00AD2268">
            <w:pPr>
              <w:pStyle w:val="ColorfulList-Accent11"/>
              <w:numPr>
                <w:ilvl w:val="1"/>
                <w:numId w:val="19"/>
              </w:numPr>
              <w:spacing w:line="276" w:lineRule="auto"/>
              <w:rPr>
                <w:szCs w:val="22"/>
              </w:rPr>
            </w:pPr>
            <w:r w:rsidRPr="0095526D">
              <w:rPr>
                <w:szCs w:val="22"/>
              </w:rPr>
              <w:t xml:space="preserve">How the change was implemented; </w:t>
            </w:r>
          </w:p>
          <w:p w14:paraId="3B7CB39E" w14:textId="77777777" w:rsidR="0003664B" w:rsidRPr="0095526D" w:rsidRDefault="0003664B" w:rsidP="00AD2268">
            <w:pPr>
              <w:pStyle w:val="ColorfulList-Accent11"/>
              <w:numPr>
                <w:ilvl w:val="1"/>
                <w:numId w:val="19"/>
              </w:numPr>
              <w:spacing w:line="276" w:lineRule="auto"/>
              <w:rPr>
                <w:szCs w:val="22"/>
              </w:rPr>
            </w:pPr>
            <w:r w:rsidRPr="0095526D">
              <w:rPr>
                <w:szCs w:val="22"/>
              </w:rPr>
              <w:t>Which skill sets and knowledge areas the change aimed to address; and</w:t>
            </w:r>
          </w:p>
          <w:p w14:paraId="3A0390DC" w14:textId="77777777" w:rsidR="0003664B" w:rsidRPr="0095526D" w:rsidRDefault="0003664B" w:rsidP="00AD2268">
            <w:pPr>
              <w:pStyle w:val="ColorfulList-Accent11"/>
              <w:numPr>
                <w:ilvl w:val="1"/>
                <w:numId w:val="19"/>
              </w:numPr>
              <w:spacing w:line="276" w:lineRule="auto"/>
              <w:rPr>
                <w:szCs w:val="22"/>
              </w:rPr>
            </w:pPr>
            <w:r w:rsidRPr="0095526D">
              <w:rPr>
                <w:szCs w:val="22"/>
              </w:rPr>
              <w:lastRenderedPageBreak/>
              <w:t>How the change improved your agency’s ability to respond.</w:t>
            </w:r>
          </w:p>
        </w:tc>
      </w:tr>
      <w:tr w:rsidR="00E86D11" w:rsidRPr="0095526D" w14:paraId="4B14A1E3" w14:textId="77777777" w:rsidTr="002545F1">
        <w:trPr>
          <w:trHeight w:val="66"/>
          <w:jc w:val="center"/>
        </w:trPr>
        <w:tc>
          <w:tcPr>
            <w:tcW w:w="13764" w:type="dxa"/>
            <w:gridSpan w:val="4"/>
            <w:shd w:val="clear" w:color="auto" w:fill="D0CECE"/>
            <w:vAlign w:val="center"/>
          </w:tcPr>
          <w:p w14:paraId="66C5BDF1" w14:textId="6FAF5ABB" w:rsidR="00E86D11" w:rsidRPr="0095526D" w:rsidRDefault="00E86D11" w:rsidP="00642AFD">
            <w:pPr>
              <w:tabs>
                <w:tab w:val="left" w:pos="1323"/>
              </w:tabs>
              <w:jc w:val="center"/>
            </w:pPr>
            <w:r w:rsidRPr="0095526D">
              <w:rPr>
                <w:b/>
              </w:rPr>
              <w:lastRenderedPageBreak/>
              <w:t>Narrative Response (</w:t>
            </w:r>
            <w:r w:rsidR="00642AFD" w:rsidRPr="0095526D">
              <w:rPr>
                <w:b/>
              </w:rPr>
              <w:t xml:space="preserve">be </w:t>
            </w:r>
            <w:r w:rsidRPr="0095526D">
              <w:rPr>
                <w:b/>
              </w:rPr>
              <w:t>specific and detailed in your descriptions)</w:t>
            </w:r>
          </w:p>
        </w:tc>
      </w:tr>
      <w:tr w:rsidR="00E86D11" w:rsidRPr="0095526D" w14:paraId="0F44C1B0" w14:textId="77777777" w:rsidTr="002545F1">
        <w:trPr>
          <w:trHeight w:val="198"/>
          <w:jc w:val="center"/>
        </w:trPr>
        <w:tc>
          <w:tcPr>
            <w:tcW w:w="9887" w:type="dxa"/>
            <w:gridSpan w:val="3"/>
            <w:shd w:val="clear" w:color="auto" w:fill="D0CECE"/>
          </w:tcPr>
          <w:p w14:paraId="71936B69" w14:textId="70399954" w:rsidR="00E86D11" w:rsidRPr="0095526D" w:rsidRDefault="00E86D11" w:rsidP="00E86D11">
            <w:pPr>
              <w:tabs>
                <w:tab w:val="left" w:pos="1323"/>
              </w:tabs>
              <w:jc w:val="center"/>
            </w:pPr>
            <w:r w:rsidRPr="0095526D">
              <w:rPr>
                <w:b/>
              </w:rPr>
              <w:t>Example #1 (your example must address a, b, c, and d from above)</w:t>
            </w:r>
          </w:p>
        </w:tc>
        <w:tc>
          <w:tcPr>
            <w:tcW w:w="3877" w:type="dxa"/>
          </w:tcPr>
          <w:p w14:paraId="3F8C9534" w14:textId="77777777" w:rsidR="00E86D11" w:rsidRPr="0095526D" w:rsidRDefault="00E86D11" w:rsidP="00E86D11">
            <w:pPr>
              <w:tabs>
                <w:tab w:val="left" w:pos="1323"/>
              </w:tabs>
            </w:pPr>
            <w:r w:rsidRPr="0095526D">
              <w:rPr>
                <w:b/>
                <w:szCs w:val="22"/>
              </w:rPr>
              <w:t>Hyperlink(s) Example #1:</w:t>
            </w:r>
          </w:p>
        </w:tc>
      </w:tr>
      <w:tr w:rsidR="00E86D11" w:rsidRPr="0095526D" w14:paraId="6807454D" w14:textId="77777777" w:rsidTr="002545F1">
        <w:trPr>
          <w:trHeight w:val="909"/>
          <w:jc w:val="center"/>
        </w:trPr>
        <w:tc>
          <w:tcPr>
            <w:tcW w:w="9887" w:type="dxa"/>
            <w:gridSpan w:val="3"/>
          </w:tcPr>
          <w:p w14:paraId="2EB60F28" w14:textId="77777777" w:rsidR="00E86D11" w:rsidRPr="0095526D" w:rsidRDefault="00E86D11" w:rsidP="00E86D11">
            <w:pPr>
              <w:tabs>
                <w:tab w:val="left" w:pos="1323"/>
              </w:tabs>
              <w:rPr>
                <w:b/>
              </w:rPr>
            </w:pPr>
          </w:p>
          <w:p w14:paraId="04C8E486" w14:textId="77777777" w:rsidR="00CD27C8" w:rsidRPr="0095526D" w:rsidRDefault="00CD27C8" w:rsidP="00E86D11">
            <w:pPr>
              <w:tabs>
                <w:tab w:val="left" w:pos="1323"/>
              </w:tabs>
              <w:rPr>
                <w:b/>
              </w:rPr>
            </w:pPr>
          </w:p>
          <w:p w14:paraId="0086EA0C" w14:textId="77777777" w:rsidR="00CD27C8" w:rsidRPr="0095526D" w:rsidRDefault="00CD27C8" w:rsidP="00E86D11">
            <w:pPr>
              <w:tabs>
                <w:tab w:val="left" w:pos="1323"/>
              </w:tabs>
              <w:rPr>
                <w:b/>
              </w:rPr>
            </w:pPr>
          </w:p>
          <w:p w14:paraId="2E0102B0" w14:textId="77777777" w:rsidR="00CD27C8" w:rsidRPr="0095526D" w:rsidRDefault="00CD27C8" w:rsidP="00E86D11">
            <w:pPr>
              <w:tabs>
                <w:tab w:val="left" w:pos="1323"/>
              </w:tabs>
              <w:rPr>
                <w:b/>
              </w:rPr>
            </w:pPr>
          </w:p>
          <w:p w14:paraId="24BABB43" w14:textId="77777777" w:rsidR="00CD27C8" w:rsidRPr="0095526D" w:rsidRDefault="00CD27C8" w:rsidP="00E86D11">
            <w:pPr>
              <w:tabs>
                <w:tab w:val="left" w:pos="1323"/>
              </w:tabs>
              <w:rPr>
                <w:b/>
              </w:rPr>
            </w:pPr>
          </w:p>
          <w:p w14:paraId="0D2AFCF1" w14:textId="77777777" w:rsidR="00CD27C8" w:rsidRPr="0095526D" w:rsidRDefault="00CD27C8" w:rsidP="00E86D11">
            <w:pPr>
              <w:tabs>
                <w:tab w:val="left" w:pos="1323"/>
              </w:tabs>
              <w:rPr>
                <w:b/>
              </w:rPr>
            </w:pPr>
          </w:p>
          <w:p w14:paraId="5BC72F96" w14:textId="2AAEC0E6" w:rsidR="00CD27C8" w:rsidRPr="0095526D" w:rsidRDefault="00CD27C8" w:rsidP="00E86D11">
            <w:pPr>
              <w:tabs>
                <w:tab w:val="left" w:pos="1323"/>
              </w:tabs>
              <w:rPr>
                <w:b/>
              </w:rPr>
            </w:pPr>
          </w:p>
        </w:tc>
        <w:tc>
          <w:tcPr>
            <w:tcW w:w="3877" w:type="dxa"/>
          </w:tcPr>
          <w:p w14:paraId="0379859B" w14:textId="77777777" w:rsidR="00E86D11" w:rsidRPr="0095526D" w:rsidRDefault="00E86D11" w:rsidP="00E86D11">
            <w:pPr>
              <w:tabs>
                <w:tab w:val="left" w:pos="1323"/>
              </w:tabs>
              <w:rPr>
                <w:b/>
                <w:szCs w:val="22"/>
              </w:rPr>
            </w:pPr>
          </w:p>
        </w:tc>
      </w:tr>
      <w:tr w:rsidR="00E86D11" w:rsidRPr="0095526D" w14:paraId="51F8BF2A" w14:textId="77777777" w:rsidTr="002545F1">
        <w:trPr>
          <w:trHeight w:val="66"/>
          <w:jc w:val="center"/>
        </w:trPr>
        <w:tc>
          <w:tcPr>
            <w:tcW w:w="9887" w:type="dxa"/>
            <w:gridSpan w:val="3"/>
            <w:shd w:val="clear" w:color="auto" w:fill="D0CECE"/>
          </w:tcPr>
          <w:p w14:paraId="79FA8B70" w14:textId="6CBC3083" w:rsidR="00E86D11" w:rsidRPr="0095526D" w:rsidRDefault="00E86D11" w:rsidP="00E86D11">
            <w:pPr>
              <w:tabs>
                <w:tab w:val="left" w:pos="1323"/>
              </w:tabs>
              <w:jc w:val="center"/>
            </w:pPr>
            <w:r w:rsidRPr="0095526D">
              <w:rPr>
                <w:b/>
              </w:rPr>
              <w:t>Example #2 (your example must address a, b, c, and d from above)</w:t>
            </w:r>
          </w:p>
        </w:tc>
        <w:tc>
          <w:tcPr>
            <w:tcW w:w="3877" w:type="dxa"/>
          </w:tcPr>
          <w:p w14:paraId="1BC43A2E" w14:textId="77777777" w:rsidR="00E86D11" w:rsidRPr="0095526D" w:rsidRDefault="00E86D11" w:rsidP="00E86D11">
            <w:pPr>
              <w:pStyle w:val="ColorfulList-Accent11"/>
              <w:tabs>
                <w:tab w:val="left" w:pos="6377"/>
              </w:tabs>
              <w:ind w:left="0"/>
              <w:rPr>
                <w:rFonts w:cs="Arial"/>
                <w:b/>
                <w:szCs w:val="22"/>
              </w:rPr>
            </w:pPr>
            <w:r w:rsidRPr="0095526D">
              <w:rPr>
                <w:b/>
                <w:szCs w:val="22"/>
              </w:rPr>
              <w:t>Hyperlink(s) Example #2:</w:t>
            </w:r>
          </w:p>
        </w:tc>
      </w:tr>
      <w:tr w:rsidR="00E86D11" w:rsidRPr="0095526D" w14:paraId="5605C750" w14:textId="77777777" w:rsidTr="002545F1">
        <w:trPr>
          <w:trHeight w:val="954"/>
          <w:jc w:val="center"/>
        </w:trPr>
        <w:tc>
          <w:tcPr>
            <w:tcW w:w="9887" w:type="dxa"/>
            <w:gridSpan w:val="3"/>
          </w:tcPr>
          <w:p w14:paraId="52C0DA06" w14:textId="77777777" w:rsidR="00E86D11" w:rsidRPr="0095526D" w:rsidRDefault="00E86D11" w:rsidP="00E86D11">
            <w:pPr>
              <w:pStyle w:val="ColorfulList-Accent11"/>
              <w:tabs>
                <w:tab w:val="left" w:pos="6377"/>
              </w:tabs>
              <w:ind w:left="0"/>
              <w:rPr>
                <w:rFonts w:cs="Arial"/>
                <w:b/>
                <w:szCs w:val="22"/>
              </w:rPr>
            </w:pPr>
          </w:p>
          <w:p w14:paraId="7A17796A" w14:textId="77777777" w:rsidR="00CD27C8" w:rsidRPr="0095526D" w:rsidRDefault="00CD27C8" w:rsidP="00E86D11">
            <w:pPr>
              <w:pStyle w:val="ColorfulList-Accent11"/>
              <w:tabs>
                <w:tab w:val="left" w:pos="6377"/>
              </w:tabs>
              <w:ind w:left="0"/>
              <w:rPr>
                <w:rFonts w:cs="Arial"/>
                <w:b/>
                <w:szCs w:val="22"/>
              </w:rPr>
            </w:pPr>
          </w:p>
          <w:p w14:paraId="3781E105" w14:textId="77777777" w:rsidR="00CD27C8" w:rsidRPr="0095526D" w:rsidRDefault="00CD27C8" w:rsidP="00E86D11">
            <w:pPr>
              <w:pStyle w:val="ColorfulList-Accent11"/>
              <w:tabs>
                <w:tab w:val="left" w:pos="6377"/>
              </w:tabs>
              <w:ind w:left="0"/>
              <w:rPr>
                <w:rFonts w:cs="Arial"/>
                <w:b/>
                <w:szCs w:val="22"/>
              </w:rPr>
            </w:pPr>
          </w:p>
          <w:p w14:paraId="472327E6" w14:textId="77777777" w:rsidR="00CD27C8" w:rsidRPr="0095526D" w:rsidRDefault="00CD27C8" w:rsidP="00E86D11">
            <w:pPr>
              <w:pStyle w:val="ColorfulList-Accent11"/>
              <w:tabs>
                <w:tab w:val="left" w:pos="6377"/>
              </w:tabs>
              <w:ind w:left="0"/>
              <w:rPr>
                <w:rFonts w:cs="Arial"/>
                <w:b/>
                <w:szCs w:val="22"/>
              </w:rPr>
            </w:pPr>
          </w:p>
          <w:p w14:paraId="67F38928" w14:textId="77777777" w:rsidR="00CD27C8" w:rsidRPr="0095526D" w:rsidRDefault="00CD27C8" w:rsidP="00E86D11">
            <w:pPr>
              <w:pStyle w:val="ColorfulList-Accent11"/>
              <w:tabs>
                <w:tab w:val="left" w:pos="6377"/>
              </w:tabs>
              <w:ind w:left="0"/>
              <w:rPr>
                <w:rFonts w:cs="Arial"/>
                <w:b/>
                <w:szCs w:val="22"/>
              </w:rPr>
            </w:pPr>
          </w:p>
          <w:p w14:paraId="600E43C8" w14:textId="77777777" w:rsidR="00CD27C8" w:rsidRPr="0095526D" w:rsidRDefault="00CD27C8" w:rsidP="00E86D11">
            <w:pPr>
              <w:pStyle w:val="ColorfulList-Accent11"/>
              <w:tabs>
                <w:tab w:val="left" w:pos="6377"/>
              </w:tabs>
              <w:ind w:left="0"/>
              <w:rPr>
                <w:rFonts w:cs="Arial"/>
                <w:b/>
                <w:szCs w:val="22"/>
              </w:rPr>
            </w:pPr>
          </w:p>
          <w:p w14:paraId="498B84DF" w14:textId="77777777" w:rsidR="00CD27C8" w:rsidRPr="0095526D" w:rsidRDefault="00CD27C8" w:rsidP="00E86D11">
            <w:pPr>
              <w:pStyle w:val="ColorfulList-Accent11"/>
              <w:tabs>
                <w:tab w:val="left" w:pos="6377"/>
              </w:tabs>
              <w:ind w:left="0"/>
              <w:rPr>
                <w:rFonts w:cs="Arial"/>
                <w:b/>
                <w:szCs w:val="22"/>
              </w:rPr>
            </w:pPr>
          </w:p>
          <w:p w14:paraId="4ECAA0E6" w14:textId="1E4B4B11" w:rsidR="00CD27C8" w:rsidRPr="0095526D" w:rsidRDefault="00CD27C8" w:rsidP="00E86D11">
            <w:pPr>
              <w:pStyle w:val="ColorfulList-Accent11"/>
              <w:tabs>
                <w:tab w:val="left" w:pos="6377"/>
              </w:tabs>
              <w:ind w:left="0"/>
              <w:rPr>
                <w:rFonts w:cs="Arial"/>
                <w:b/>
                <w:szCs w:val="22"/>
              </w:rPr>
            </w:pPr>
          </w:p>
        </w:tc>
        <w:tc>
          <w:tcPr>
            <w:tcW w:w="3877" w:type="dxa"/>
          </w:tcPr>
          <w:p w14:paraId="4E8B6DF2" w14:textId="77777777" w:rsidR="00E86D11" w:rsidRPr="0095526D" w:rsidRDefault="00E86D11" w:rsidP="00E86D11">
            <w:pPr>
              <w:tabs>
                <w:tab w:val="left" w:pos="1323"/>
              </w:tabs>
            </w:pPr>
          </w:p>
        </w:tc>
      </w:tr>
      <w:tr w:rsidR="00E86D11" w:rsidRPr="0095526D" w14:paraId="0104D22F" w14:textId="77777777" w:rsidTr="002545F1">
        <w:trPr>
          <w:trHeight w:val="66"/>
          <w:jc w:val="center"/>
        </w:trPr>
        <w:tc>
          <w:tcPr>
            <w:tcW w:w="9887" w:type="dxa"/>
            <w:gridSpan w:val="3"/>
            <w:shd w:val="clear" w:color="auto" w:fill="D0CECE"/>
          </w:tcPr>
          <w:p w14:paraId="36BC1F34" w14:textId="0A9DFB51" w:rsidR="00E86D11" w:rsidRPr="0095526D" w:rsidRDefault="00E86D11" w:rsidP="00E86D11">
            <w:pPr>
              <w:tabs>
                <w:tab w:val="left" w:pos="1323"/>
              </w:tabs>
              <w:jc w:val="center"/>
            </w:pPr>
            <w:r w:rsidRPr="0095526D">
              <w:rPr>
                <w:b/>
              </w:rPr>
              <w:t>Example #3 (your example must address a, b, c, and d from above)</w:t>
            </w:r>
          </w:p>
        </w:tc>
        <w:tc>
          <w:tcPr>
            <w:tcW w:w="3877" w:type="dxa"/>
          </w:tcPr>
          <w:p w14:paraId="6A05F13E" w14:textId="77777777" w:rsidR="00E86D11" w:rsidRPr="0095526D" w:rsidRDefault="00E86D11" w:rsidP="00E86D11">
            <w:pPr>
              <w:pStyle w:val="ColorfulList-Accent11"/>
              <w:tabs>
                <w:tab w:val="left" w:pos="6321"/>
              </w:tabs>
              <w:ind w:left="0"/>
              <w:rPr>
                <w:rFonts w:cs="Arial"/>
                <w:b/>
                <w:szCs w:val="22"/>
              </w:rPr>
            </w:pPr>
            <w:r w:rsidRPr="0095526D">
              <w:rPr>
                <w:b/>
                <w:szCs w:val="22"/>
              </w:rPr>
              <w:t>Hyperlink(s) Example #3:</w:t>
            </w:r>
          </w:p>
        </w:tc>
      </w:tr>
      <w:tr w:rsidR="00E86D11" w:rsidRPr="0095526D" w14:paraId="5D9AFA0C" w14:textId="77777777" w:rsidTr="002545F1">
        <w:trPr>
          <w:trHeight w:val="66"/>
          <w:jc w:val="center"/>
        </w:trPr>
        <w:tc>
          <w:tcPr>
            <w:tcW w:w="9887" w:type="dxa"/>
            <w:gridSpan w:val="3"/>
          </w:tcPr>
          <w:p w14:paraId="310015D0" w14:textId="77777777" w:rsidR="00E86D11" w:rsidRPr="0095526D" w:rsidRDefault="00E86D11" w:rsidP="00E86D11">
            <w:pPr>
              <w:pStyle w:val="ColorfulList-Accent11"/>
              <w:tabs>
                <w:tab w:val="left" w:pos="6321"/>
              </w:tabs>
              <w:ind w:left="0"/>
              <w:rPr>
                <w:rFonts w:cs="Arial"/>
                <w:b/>
                <w:szCs w:val="22"/>
              </w:rPr>
            </w:pPr>
          </w:p>
          <w:p w14:paraId="6B51A401" w14:textId="77777777" w:rsidR="0053446D" w:rsidRPr="0095526D" w:rsidRDefault="0053446D" w:rsidP="00E86D11">
            <w:pPr>
              <w:pStyle w:val="ColorfulList-Accent11"/>
              <w:tabs>
                <w:tab w:val="left" w:pos="6321"/>
              </w:tabs>
              <w:ind w:left="0"/>
              <w:rPr>
                <w:rFonts w:cs="Arial"/>
                <w:b/>
                <w:szCs w:val="22"/>
              </w:rPr>
            </w:pPr>
          </w:p>
          <w:p w14:paraId="360D9EBB" w14:textId="77777777" w:rsidR="0053446D" w:rsidRPr="0095526D" w:rsidRDefault="0053446D" w:rsidP="00E86D11">
            <w:pPr>
              <w:pStyle w:val="ColorfulList-Accent11"/>
              <w:tabs>
                <w:tab w:val="left" w:pos="6321"/>
              </w:tabs>
              <w:ind w:left="0"/>
              <w:rPr>
                <w:rFonts w:cs="Arial"/>
                <w:b/>
                <w:szCs w:val="22"/>
              </w:rPr>
            </w:pPr>
          </w:p>
          <w:p w14:paraId="13499DEC" w14:textId="77777777" w:rsidR="0053446D" w:rsidRPr="0095526D" w:rsidRDefault="0053446D" w:rsidP="00E86D11">
            <w:pPr>
              <w:pStyle w:val="ColorfulList-Accent11"/>
              <w:tabs>
                <w:tab w:val="left" w:pos="6321"/>
              </w:tabs>
              <w:ind w:left="0"/>
              <w:rPr>
                <w:rFonts w:cs="Arial"/>
                <w:b/>
                <w:szCs w:val="22"/>
              </w:rPr>
            </w:pPr>
          </w:p>
          <w:p w14:paraId="41B1B9AA" w14:textId="77777777" w:rsidR="00CD27C8" w:rsidRPr="0095526D" w:rsidRDefault="00CD27C8" w:rsidP="00E86D11">
            <w:pPr>
              <w:pStyle w:val="ColorfulList-Accent11"/>
              <w:tabs>
                <w:tab w:val="left" w:pos="6321"/>
              </w:tabs>
              <w:ind w:left="0"/>
              <w:rPr>
                <w:rFonts w:cs="Arial"/>
                <w:b/>
                <w:szCs w:val="22"/>
              </w:rPr>
            </w:pPr>
          </w:p>
          <w:p w14:paraId="79D7635F" w14:textId="77777777" w:rsidR="00CD27C8" w:rsidRPr="0095526D" w:rsidRDefault="00CD27C8" w:rsidP="00E86D11">
            <w:pPr>
              <w:pStyle w:val="ColorfulList-Accent11"/>
              <w:tabs>
                <w:tab w:val="left" w:pos="6321"/>
              </w:tabs>
              <w:ind w:left="0"/>
              <w:rPr>
                <w:rFonts w:cs="Arial"/>
                <w:b/>
                <w:szCs w:val="22"/>
              </w:rPr>
            </w:pPr>
          </w:p>
          <w:p w14:paraId="438F3E6E" w14:textId="5A2C8AD8" w:rsidR="00CD27C8" w:rsidRPr="0095526D" w:rsidRDefault="00CD27C8" w:rsidP="00E86D11">
            <w:pPr>
              <w:pStyle w:val="ColorfulList-Accent11"/>
              <w:tabs>
                <w:tab w:val="left" w:pos="6321"/>
              </w:tabs>
              <w:ind w:left="0"/>
              <w:rPr>
                <w:rFonts w:cs="Arial"/>
                <w:b/>
                <w:szCs w:val="22"/>
              </w:rPr>
            </w:pPr>
          </w:p>
        </w:tc>
        <w:tc>
          <w:tcPr>
            <w:tcW w:w="3877" w:type="dxa"/>
          </w:tcPr>
          <w:p w14:paraId="695ADB46" w14:textId="77777777" w:rsidR="00E86D11" w:rsidRPr="0095526D" w:rsidRDefault="00E86D11" w:rsidP="00E86D11">
            <w:pPr>
              <w:tabs>
                <w:tab w:val="left" w:pos="1323"/>
              </w:tabs>
            </w:pPr>
          </w:p>
        </w:tc>
      </w:tr>
      <w:tr w:rsidR="00E86D11" w:rsidRPr="0095526D" w14:paraId="45F755F6" w14:textId="77777777" w:rsidTr="002545F1">
        <w:trPr>
          <w:trHeight w:val="66"/>
          <w:jc w:val="center"/>
        </w:trPr>
        <w:tc>
          <w:tcPr>
            <w:tcW w:w="13764" w:type="dxa"/>
            <w:gridSpan w:val="4"/>
            <w:shd w:val="clear" w:color="auto" w:fill="FFFFCC"/>
          </w:tcPr>
          <w:p w14:paraId="1D779499" w14:textId="69BF114A" w:rsidR="00E86D11" w:rsidRPr="0095526D" w:rsidRDefault="0035357C" w:rsidP="00AD2268">
            <w:pPr>
              <w:pStyle w:val="ColorfulList-Accent11"/>
              <w:numPr>
                <w:ilvl w:val="0"/>
                <w:numId w:val="19"/>
              </w:numPr>
              <w:spacing w:line="276" w:lineRule="auto"/>
              <w:rPr>
                <w:szCs w:val="22"/>
              </w:rPr>
            </w:pPr>
            <w:r w:rsidRPr="0095526D">
              <w:rPr>
                <w:szCs w:val="22"/>
              </w:rPr>
              <w:t xml:space="preserve">Since your previous recognition date, describe </w:t>
            </w:r>
            <w:r w:rsidRPr="0095526D">
              <w:rPr>
                <w:b/>
                <w:szCs w:val="22"/>
              </w:rPr>
              <w:t>two (2)</w:t>
            </w:r>
            <w:r w:rsidRPr="0095526D">
              <w:rPr>
                <w:szCs w:val="22"/>
              </w:rPr>
              <w:t xml:space="preserve"> significant additions or revisions made to your </w:t>
            </w:r>
            <w:r w:rsidRPr="0095526D">
              <w:rPr>
                <w:b/>
                <w:u w:val="single"/>
              </w:rPr>
              <w:t>all-hazards plan, workforce development plan, or exercise plan</w:t>
            </w:r>
            <w:r w:rsidRPr="0095526D">
              <w:rPr>
                <w:szCs w:val="22"/>
              </w:rPr>
              <w:t xml:space="preserve"> as a result of </w:t>
            </w:r>
            <w:r w:rsidRPr="0095526D">
              <w:rPr>
                <w:b/>
                <w:u w:val="single"/>
              </w:rPr>
              <w:t>other factors not covered in questions 1-3 above</w:t>
            </w:r>
            <w:r w:rsidRPr="0095526D">
              <w:rPr>
                <w:b/>
                <w:szCs w:val="22"/>
              </w:rPr>
              <w:t xml:space="preserve">. </w:t>
            </w:r>
            <w:r w:rsidR="00E86D11" w:rsidRPr="0095526D">
              <w:rPr>
                <w:szCs w:val="22"/>
              </w:rPr>
              <w:t>Some examples of factors motivating change are federal or state guidance (</w:t>
            </w:r>
            <w:r w:rsidR="00EE4CDC" w:rsidRPr="0095526D">
              <w:rPr>
                <w:szCs w:val="22"/>
              </w:rPr>
              <w:t>e.g.</w:t>
            </w:r>
            <w:r w:rsidR="00AE544E">
              <w:rPr>
                <w:szCs w:val="22"/>
              </w:rPr>
              <w:t>,</w:t>
            </w:r>
            <w:r w:rsidR="00E86D11" w:rsidRPr="0095526D">
              <w:rPr>
                <w:szCs w:val="22"/>
              </w:rPr>
              <w:t xml:space="preserve"> CDC’s Public Health Preparedness Capabilities, MCM-ORR tool, National Health Security Strategy), accreditation programs, updated risk assessments, changes to partners’ preparedness or response plans, etc. Include the following details for each example:</w:t>
            </w:r>
          </w:p>
          <w:p w14:paraId="0F8C7D30" w14:textId="77777777" w:rsidR="00E86D11" w:rsidRPr="0095526D" w:rsidRDefault="00E86D11" w:rsidP="00AD2268">
            <w:pPr>
              <w:pStyle w:val="ColorfulList-Accent11"/>
              <w:numPr>
                <w:ilvl w:val="1"/>
                <w:numId w:val="19"/>
              </w:numPr>
              <w:spacing w:line="276" w:lineRule="auto"/>
              <w:rPr>
                <w:szCs w:val="22"/>
              </w:rPr>
            </w:pPr>
            <w:r w:rsidRPr="0095526D">
              <w:rPr>
                <w:szCs w:val="22"/>
              </w:rPr>
              <w:t>How your agency identified the need for the change;</w:t>
            </w:r>
          </w:p>
          <w:p w14:paraId="1BAB587B" w14:textId="77777777" w:rsidR="00E86D11" w:rsidRPr="0095526D" w:rsidRDefault="00E86D11" w:rsidP="00AD2268">
            <w:pPr>
              <w:pStyle w:val="ColorfulList-Accent11"/>
              <w:numPr>
                <w:ilvl w:val="1"/>
                <w:numId w:val="19"/>
              </w:numPr>
              <w:spacing w:line="276" w:lineRule="auto"/>
              <w:rPr>
                <w:szCs w:val="22"/>
              </w:rPr>
            </w:pPr>
            <w:r w:rsidRPr="0095526D">
              <w:rPr>
                <w:szCs w:val="22"/>
              </w:rPr>
              <w:t xml:space="preserve">How the change was implemented; </w:t>
            </w:r>
          </w:p>
          <w:p w14:paraId="176E2973" w14:textId="77777777" w:rsidR="00E86D11" w:rsidRPr="0095526D" w:rsidRDefault="00E86D11" w:rsidP="00AD2268">
            <w:pPr>
              <w:pStyle w:val="ColorfulList-Accent11"/>
              <w:numPr>
                <w:ilvl w:val="1"/>
                <w:numId w:val="19"/>
              </w:numPr>
              <w:spacing w:line="276" w:lineRule="auto"/>
              <w:rPr>
                <w:szCs w:val="22"/>
              </w:rPr>
            </w:pPr>
            <w:r w:rsidRPr="0095526D">
              <w:rPr>
                <w:szCs w:val="22"/>
              </w:rPr>
              <w:t>How the change improved your agency’s ability to respond; and</w:t>
            </w:r>
          </w:p>
          <w:p w14:paraId="7838CE2E" w14:textId="77777777" w:rsidR="00E86D11" w:rsidRPr="0095526D" w:rsidRDefault="00E86D11" w:rsidP="00AD2268">
            <w:pPr>
              <w:pStyle w:val="ColorfulList-Accent11"/>
              <w:numPr>
                <w:ilvl w:val="1"/>
                <w:numId w:val="19"/>
              </w:numPr>
              <w:spacing w:line="276" w:lineRule="auto"/>
              <w:rPr>
                <w:szCs w:val="22"/>
              </w:rPr>
            </w:pPr>
            <w:r w:rsidRPr="0095526D">
              <w:rPr>
                <w:szCs w:val="22"/>
              </w:rPr>
              <w:t xml:space="preserve">How the activities described fit into a </w:t>
            </w:r>
            <w:hyperlink w:anchor="CQI" w:history="1">
              <w:r w:rsidRPr="0095526D">
                <w:rPr>
                  <w:rStyle w:val="Hyperlink"/>
                  <w:szCs w:val="22"/>
                </w:rPr>
                <w:t>quality improvement</w:t>
              </w:r>
            </w:hyperlink>
            <w:r w:rsidRPr="0095526D">
              <w:rPr>
                <w:szCs w:val="22"/>
              </w:rPr>
              <w:t xml:space="preserve"> process for improving and sustaining levels of competence.</w:t>
            </w:r>
          </w:p>
          <w:p w14:paraId="364ABDC3" w14:textId="77777777" w:rsidR="00E86D11" w:rsidRPr="0095526D" w:rsidRDefault="00E86D11" w:rsidP="00E86D11">
            <w:pPr>
              <w:pStyle w:val="ColorfulList-Accent11"/>
              <w:spacing w:line="276" w:lineRule="auto"/>
              <w:ind w:left="1482"/>
              <w:rPr>
                <w:szCs w:val="22"/>
              </w:rPr>
            </w:pPr>
          </w:p>
          <w:p w14:paraId="6C5EAFD6" w14:textId="77777777" w:rsidR="00E86D11" w:rsidRPr="0095526D" w:rsidRDefault="00E86D11" w:rsidP="00E86D11">
            <w:pPr>
              <w:pStyle w:val="ColorfulList-Accent11"/>
              <w:spacing w:line="276" w:lineRule="auto"/>
              <w:ind w:left="0"/>
              <w:rPr>
                <w:szCs w:val="22"/>
              </w:rPr>
            </w:pPr>
            <w:r w:rsidRPr="0095526D">
              <w:rPr>
                <w:szCs w:val="22"/>
              </w:rPr>
              <w:t>Be specific and detailed in your responses.</w:t>
            </w:r>
          </w:p>
          <w:p w14:paraId="078CA852" w14:textId="77777777" w:rsidR="00E86D11" w:rsidRPr="0095526D" w:rsidRDefault="00E86D11" w:rsidP="00E86D11">
            <w:pPr>
              <w:pStyle w:val="ColorfulList-Accent11"/>
              <w:spacing w:line="276" w:lineRule="auto"/>
              <w:ind w:left="0"/>
              <w:rPr>
                <w:szCs w:val="22"/>
              </w:rPr>
            </w:pPr>
          </w:p>
          <w:p w14:paraId="3A2203C4" w14:textId="4371FA72" w:rsidR="00E86D11" w:rsidRPr="0095526D" w:rsidRDefault="00E86D11" w:rsidP="007D4248">
            <w:pPr>
              <w:pStyle w:val="ColorfulList-Accent11"/>
              <w:spacing w:line="276" w:lineRule="auto"/>
              <w:ind w:left="0"/>
              <w:rPr>
                <w:szCs w:val="22"/>
              </w:rPr>
            </w:pPr>
            <w:r w:rsidRPr="00AE544E">
              <w:rPr>
                <w:b/>
                <w:bCs/>
                <w:szCs w:val="22"/>
              </w:rPr>
              <w:t>NOTE</w:t>
            </w:r>
            <w:r w:rsidRPr="0095526D">
              <w:rPr>
                <w:szCs w:val="22"/>
              </w:rPr>
              <w:t>: Do not include examples already referenced in questions 1-3</w:t>
            </w:r>
            <w:r w:rsidR="007D4248" w:rsidRPr="0095526D">
              <w:rPr>
                <w:szCs w:val="22"/>
              </w:rPr>
              <w:t xml:space="preserve">; </w:t>
            </w:r>
            <w:r w:rsidRPr="0095526D">
              <w:rPr>
                <w:szCs w:val="22"/>
              </w:rPr>
              <w:t>examples should be unique</w:t>
            </w:r>
            <w:r w:rsidR="001D43ED" w:rsidRPr="0095526D">
              <w:rPr>
                <w:szCs w:val="22"/>
              </w:rPr>
              <w:t>.</w:t>
            </w:r>
          </w:p>
        </w:tc>
      </w:tr>
      <w:tr w:rsidR="00F85667" w:rsidRPr="0095526D" w14:paraId="520A31DF" w14:textId="77777777" w:rsidTr="00F85667">
        <w:trPr>
          <w:trHeight w:val="351"/>
          <w:jc w:val="center"/>
        </w:trPr>
        <w:tc>
          <w:tcPr>
            <w:tcW w:w="13764" w:type="dxa"/>
            <w:gridSpan w:val="4"/>
            <w:shd w:val="clear" w:color="auto" w:fill="D0CECE"/>
            <w:vAlign w:val="center"/>
          </w:tcPr>
          <w:p w14:paraId="3CA99D74" w14:textId="5DE55EC8" w:rsidR="00F85667" w:rsidRPr="0095526D" w:rsidRDefault="00F85667" w:rsidP="007D4248">
            <w:pPr>
              <w:tabs>
                <w:tab w:val="left" w:pos="1323"/>
              </w:tabs>
              <w:jc w:val="center"/>
              <w:rPr>
                <w:b/>
              </w:rPr>
            </w:pPr>
            <w:r w:rsidRPr="0095526D">
              <w:rPr>
                <w:b/>
              </w:rPr>
              <w:t>Narrative Response (</w:t>
            </w:r>
            <w:r w:rsidR="007D4248" w:rsidRPr="0095526D">
              <w:rPr>
                <w:b/>
              </w:rPr>
              <w:t xml:space="preserve">be </w:t>
            </w:r>
            <w:r w:rsidRPr="0095526D">
              <w:rPr>
                <w:b/>
              </w:rPr>
              <w:t>specific and detailed in your descriptions)</w:t>
            </w:r>
          </w:p>
        </w:tc>
      </w:tr>
      <w:tr w:rsidR="00E86D11" w:rsidRPr="0095526D" w14:paraId="4C21C8F2" w14:textId="77777777" w:rsidTr="002545F1">
        <w:trPr>
          <w:trHeight w:val="288"/>
          <w:jc w:val="center"/>
        </w:trPr>
        <w:tc>
          <w:tcPr>
            <w:tcW w:w="9695" w:type="dxa"/>
            <w:gridSpan w:val="2"/>
            <w:shd w:val="clear" w:color="auto" w:fill="D0CECE"/>
          </w:tcPr>
          <w:p w14:paraId="6C2823D5" w14:textId="62072CEE" w:rsidR="00E86D11" w:rsidRPr="0095526D" w:rsidRDefault="00E86D11" w:rsidP="00E86D11">
            <w:pPr>
              <w:tabs>
                <w:tab w:val="left" w:pos="1323"/>
              </w:tabs>
              <w:jc w:val="center"/>
            </w:pPr>
            <w:r w:rsidRPr="0095526D">
              <w:rPr>
                <w:b/>
              </w:rPr>
              <w:t>Example #1 (your example must address a, b, c, and d from above)</w:t>
            </w:r>
          </w:p>
        </w:tc>
        <w:tc>
          <w:tcPr>
            <w:tcW w:w="4069" w:type="dxa"/>
            <w:gridSpan w:val="2"/>
            <w:shd w:val="clear" w:color="auto" w:fill="auto"/>
            <w:vAlign w:val="center"/>
          </w:tcPr>
          <w:p w14:paraId="5AF38AD4" w14:textId="77777777" w:rsidR="00E86D11" w:rsidRPr="0095526D" w:rsidRDefault="00E86D11" w:rsidP="00E86D11">
            <w:pPr>
              <w:tabs>
                <w:tab w:val="left" w:pos="1323"/>
              </w:tabs>
              <w:jc w:val="center"/>
              <w:rPr>
                <w:b/>
              </w:rPr>
            </w:pPr>
            <w:r w:rsidRPr="0095526D">
              <w:rPr>
                <w:b/>
              </w:rPr>
              <w:t>Hyperlink(s)</w:t>
            </w:r>
            <w:r w:rsidR="002545F1" w:rsidRPr="0095526D">
              <w:rPr>
                <w:b/>
              </w:rPr>
              <w:t xml:space="preserve"> Example #1</w:t>
            </w:r>
          </w:p>
        </w:tc>
      </w:tr>
      <w:tr w:rsidR="00E86D11" w:rsidRPr="0095526D" w14:paraId="4E33EDC7" w14:textId="77777777" w:rsidTr="002545F1">
        <w:trPr>
          <w:trHeight w:val="1188"/>
          <w:jc w:val="center"/>
        </w:trPr>
        <w:tc>
          <w:tcPr>
            <w:tcW w:w="9695" w:type="dxa"/>
            <w:gridSpan w:val="2"/>
            <w:shd w:val="clear" w:color="auto" w:fill="auto"/>
            <w:vAlign w:val="center"/>
          </w:tcPr>
          <w:p w14:paraId="08CFD4C0" w14:textId="77777777" w:rsidR="00E86D11" w:rsidRPr="0095526D" w:rsidRDefault="00E86D11" w:rsidP="00E86D11">
            <w:pPr>
              <w:pStyle w:val="ColorfulList-Accent11"/>
              <w:ind w:left="0"/>
              <w:rPr>
                <w:b/>
                <w:szCs w:val="22"/>
              </w:rPr>
            </w:pPr>
          </w:p>
          <w:p w14:paraId="282707BC" w14:textId="77777777" w:rsidR="00CD27C8" w:rsidRPr="0095526D" w:rsidRDefault="00CD27C8" w:rsidP="00E86D11">
            <w:pPr>
              <w:pStyle w:val="ColorfulList-Accent11"/>
              <w:ind w:left="0"/>
              <w:rPr>
                <w:b/>
                <w:szCs w:val="22"/>
              </w:rPr>
            </w:pPr>
          </w:p>
          <w:p w14:paraId="1DB5B405" w14:textId="77777777" w:rsidR="00CD27C8" w:rsidRPr="0095526D" w:rsidRDefault="00CD27C8" w:rsidP="00E86D11">
            <w:pPr>
              <w:pStyle w:val="ColorfulList-Accent11"/>
              <w:ind w:left="0"/>
              <w:rPr>
                <w:b/>
                <w:szCs w:val="22"/>
              </w:rPr>
            </w:pPr>
          </w:p>
          <w:p w14:paraId="382475AC" w14:textId="77777777" w:rsidR="00CD27C8" w:rsidRPr="0095526D" w:rsidRDefault="00CD27C8" w:rsidP="00E86D11">
            <w:pPr>
              <w:pStyle w:val="ColorfulList-Accent11"/>
              <w:ind w:left="0"/>
              <w:rPr>
                <w:b/>
                <w:szCs w:val="22"/>
              </w:rPr>
            </w:pPr>
          </w:p>
          <w:p w14:paraId="7B8699FB" w14:textId="1F355B75" w:rsidR="00CD27C8" w:rsidRPr="0095526D" w:rsidRDefault="00CD27C8" w:rsidP="00E86D11">
            <w:pPr>
              <w:pStyle w:val="ColorfulList-Accent11"/>
              <w:ind w:left="0"/>
              <w:rPr>
                <w:b/>
                <w:szCs w:val="22"/>
              </w:rPr>
            </w:pPr>
          </w:p>
          <w:p w14:paraId="5D024B21" w14:textId="77777777" w:rsidR="00CD27C8" w:rsidRPr="0095526D" w:rsidRDefault="00CD27C8" w:rsidP="00E86D11">
            <w:pPr>
              <w:pStyle w:val="ColorfulList-Accent11"/>
              <w:ind w:left="0"/>
              <w:rPr>
                <w:b/>
                <w:szCs w:val="22"/>
              </w:rPr>
            </w:pPr>
          </w:p>
          <w:p w14:paraId="7FD4EFB6" w14:textId="77777777" w:rsidR="00CD27C8" w:rsidRPr="0095526D" w:rsidRDefault="00CD27C8" w:rsidP="00E86D11">
            <w:pPr>
              <w:pStyle w:val="ColorfulList-Accent11"/>
              <w:ind w:left="0"/>
              <w:rPr>
                <w:b/>
                <w:szCs w:val="22"/>
              </w:rPr>
            </w:pPr>
          </w:p>
          <w:p w14:paraId="4726D543" w14:textId="75CE2100" w:rsidR="00CD27C8" w:rsidRPr="0095526D" w:rsidRDefault="00CD27C8" w:rsidP="00E86D11">
            <w:pPr>
              <w:pStyle w:val="ColorfulList-Accent11"/>
              <w:ind w:left="0"/>
              <w:rPr>
                <w:b/>
                <w:szCs w:val="22"/>
              </w:rPr>
            </w:pPr>
          </w:p>
        </w:tc>
        <w:tc>
          <w:tcPr>
            <w:tcW w:w="4069" w:type="dxa"/>
            <w:gridSpan w:val="2"/>
            <w:shd w:val="clear" w:color="auto" w:fill="auto"/>
            <w:vAlign w:val="center"/>
          </w:tcPr>
          <w:p w14:paraId="37D05404" w14:textId="77777777" w:rsidR="00E86D11" w:rsidRPr="0095526D" w:rsidRDefault="00E86D11" w:rsidP="00E86D11">
            <w:pPr>
              <w:tabs>
                <w:tab w:val="left" w:pos="1323"/>
              </w:tabs>
            </w:pPr>
          </w:p>
        </w:tc>
      </w:tr>
      <w:tr w:rsidR="00E86D11" w:rsidRPr="0095526D" w14:paraId="2A58DE51" w14:textId="77777777" w:rsidTr="002545F1">
        <w:trPr>
          <w:trHeight w:val="225"/>
          <w:jc w:val="center"/>
        </w:trPr>
        <w:tc>
          <w:tcPr>
            <w:tcW w:w="9695" w:type="dxa"/>
            <w:gridSpan w:val="2"/>
            <w:shd w:val="clear" w:color="auto" w:fill="D0CECE"/>
          </w:tcPr>
          <w:p w14:paraId="3935BA58" w14:textId="6D9B6347" w:rsidR="00E86D11" w:rsidRPr="0095526D" w:rsidRDefault="00E86D11" w:rsidP="00E86D11">
            <w:pPr>
              <w:tabs>
                <w:tab w:val="left" w:pos="1323"/>
              </w:tabs>
              <w:jc w:val="center"/>
            </w:pPr>
            <w:r w:rsidRPr="0095526D">
              <w:rPr>
                <w:b/>
              </w:rPr>
              <w:t>Example #2 (your example must address a, b, c, and d from above)</w:t>
            </w:r>
          </w:p>
        </w:tc>
        <w:tc>
          <w:tcPr>
            <w:tcW w:w="4069" w:type="dxa"/>
            <w:gridSpan w:val="2"/>
            <w:shd w:val="clear" w:color="auto" w:fill="auto"/>
            <w:vAlign w:val="center"/>
          </w:tcPr>
          <w:p w14:paraId="5D3A8DA5" w14:textId="77777777" w:rsidR="00E86D11" w:rsidRPr="0095526D" w:rsidRDefault="00E86D11" w:rsidP="00E86D11">
            <w:pPr>
              <w:tabs>
                <w:tab w:val="left" w:pos="1323"/>
              </w:tabs>
              <w:jc w:val="center"/>
              <w:rPr>
                <w:b/>
              </w:rPr>
            </w:pPr>
            <w:r w:rsidRPr="0095526D">
              <w:rPr>
                <w:b/>
              </w:rPr>
              <w:t>Hyperlink(s)</w:t>
            </w:r>
            <w:r w:rsidR="002545F1" w:rsidRPr="0095526D">
              <w:rPr>
                <w:b/>
              </w:rPr>
              <w:t xml:space="preserve"> Example #2</w:t>
            </w:r>
          </w:p>
        </w:tc>
      </w:tr>
      <w:tr w:rsidR="00E86D11" w:rsidRPr="0095526D" w14:paraId="6D5D9244" w14:textId="77777777" w:rsidTr="002545F1">
        <w:trPr>
          <w:trHeight w:val="730"/>
          <w:jc w:val="center"/>
        </w:trPr>
        <w:tc>
          <w:tcPr>
            <w:tcW w:w="9695" w:type="dxa"/>
            <w:gridSpan w:val="2"/>
            <w:shd w:val="clear" w:color="auto" w:fill="auto"/>
          </w:tcPr>
          <w:p w14:paraId="2E558811" w14:textId="77777777" w:rsidR="00E86D11" w:rsidRPr="0095526D" w:rsidRDefault="00E86D11" w:rsidP="00E86D11">
            <w:pPr>
              <w:pStyle w:val="ColorfulList-Accent11"/>
              <w:spacing w:line="276" w:lineRule="auto"/>
              <w:ind w:left="0"/>
              <w:rPr>
                <w:szCs w:val="22"/>
              </w:rPr>
            </w:pPr>
          </w:p>
          <w:p w14:paraId="2251C853" w14:textId="26FD1CEB" w:rsidR="00ED7E5D" w:rsidRPr="0095526D" w:rsidRDefault="00ED7E5D" w:rsidP="00E86D11">
            <w:pPr>
              <w:pStyle w:val="ColorfulList-Accent11"/>
              <w:spacing w:line="276" w:lineRule="auto"/>
              <w:ind w:left="0"/>
              <w:rPr>
                <w:szCs w:val="22"/>
              </w:rPr>
            </w:pPr>
          </w:p>
          <w:p w14:paraId="574B2A54" w14:textId="79A3B2E0" w:rsidR="00CD27C8" w:rsidRPr="0095526D" w:rsidRDefault="00CD27C8" w:rsidP="00E86D11">
            <w:pPr>
              <w:pStyle w:val="ColorfulList-Accent11"/>
              <w:spacing w:line="276" w:lineRule="auto"/>
              <w:ind w:left="0"/>
              <w:rPr>
                <w:szCs w:val="22"/>
              </w:rPr>
            </w:pPr>
          </w:p>
          <w:p w14:paraId="18123DD4" w14:textId="0EDAAAA3" w:rsidR="00CD27C8" w:rsidRPr="0095526D" w:rsidRDefault="00CD27C8" w:rsidP="00E86D11">
            <w:pPr>
              <w:pStyle w:val="ColorfulList-Accent11"/>
              <w:spacing w:line="276" w:lineRule="auto"/>
              <w:ind w:left="0"/>
              <w:rPr>
                <w:szCs w:val="22"/>
              </w:rPr>
            </w:pPr>
          </w:p>
          <w:p w14:paraId="75D0E0AA" w14:textId="6947D576" w:rsidR="00CD27C8" w:rsidRPr="0095526D" w:rsidRDefault="00CD27C8" w:rsidP="00E86D11">
            <w:pPr>
              <w:pStyle w:val="ColorfulList-Accent11"/>
              <w:spacing w:line="276" w:lineRule="auto"/>
              <w:ind w:left="0"/>
              <w:rPr>
                <w:szCs w:val="22"/>
              </w:rPr>
            </w:pPr>
          </w:p>
          <w:p w14:paraId="03D50BE1" w14:textId="77777777" w:rsidR="00CD27C8" w:rsidRPr="0095526D" w:rsidRDefault="00CD27C8" w:rsidP="00E86D11">
            <w:pPr>
              <w:pStyle w:val="ColorfulList-Accent11"/>
              <w:spacing w:line="276" w:lineRule="auto"/>
              <w:ind w:left="0"/>
              <w:rPr>
                <w:szCs w:val="22"/>
              </w:rPr>
            </w:pPr>
          </w:p>
          <w:p w14:paraId="367ECAF4" w14:textId="77777777" w:rsidR="00ED7E5D" w:rsidRPr="0095526D" w:rsidRDefault="00ED7E5D" w:rsidP="00E86D11">
            <w:pPr>
              <w:pStyle w:val="ColorfulList-Accent11"/>
              <w:spacing w:line="276" w:lineRule="auto"/>
              <w:ind w:left="0"/>
              <w:rPr>
                <w:szCs w:val="22"/>
              </w:rPr>
            </w:pPr>
          </w:p>
        </w:tc>
        <w:tc>
          <w:tcPr>
            <w:tcW w:w="4069" w:type="dxa"/>
            <w:gridSpan w:val="2"/>
            <w:shd w:val="clear" w:color="auto" w:fill="auto"/>
          </w:tcPr>
          <w:p w14:paraId="393CD253" w14:textId="77777777" w:rsidR="00E86D11" w:rsidRPr="0095526D" w:rsidRDefault="00E86D11" w:rsidP="00E86D11">
            <w:pPr>
              <w:pStyle w:val="ColorfulList-Accent11"/>
              <w:spacing w:line="276" w:lineRule="auto"/>
              <w:ind w:left="0"/>
              <w:rPr>
                <w:szCs w:val="22"/>
              </w:rPr>
            </w:pPr>
          </w:p>
        </w:tc>
      </w:tr>
      <w:tr w:rsidR="00E86D11" w:rsidRPr="0095526D" w14:paraId="24EE6FDE" w14:textId="77777777" w:rsidTr="002545F1">
        <w:trPr>
          <w:trHeight w:val="66"/>
          <w:jc w:val="center"/>
        </w:trPr>
        <w:tc>
          <w:tcPr>
            <w:tcW w:w="13764" w:type="dxa"/>
            <w:gridSpan w:val="4"/>
            <w:shd w:val="clear" w:color="auto" w:fill="FFFFCC"/>
          </w:tcPr>
          <w:p w14:paraId="39C12BEC" w14:textId="77777777" w:rsidR="00E86D11" w:rsidRPr="0095526D" w:rsidRDefault="00E86D11" w:rsidP="00AD2268">
            <w:pPr>
              <w:pStyle w:val="ColorfulList-Accent11"/>
              <w:numPr>
                <w:ilvl w:val="0"/>
                <w:numId w:val="19"/>
              </w:numPr>
              <w:spacing w:line="276" w:lineRule="auto"/>
              <w:rPr>
                <w:rFonts w:cs="Arial"/>
                <w:szCs w:val="22"/>
                <w:u w:val="single"/>
              </w:rPr>
            </w:pPr>
            <w:r w:rsidRPr="0095526D">
              <w:rPr>
                <w:szCs w:val="22"/>
              </w:rPr>
              <w:t xml:space="preserve">Since your previous recognition date, describe how your </w:t>
            </w:r>
            <w:r w:rsidRPr="0095526D">
              <w:rPr>
                <w:b/>
                <w:u w:val="single"/>
              </w:rPr>
              <w:t>processes for planning, executing, and evaluating exercises</w:t>
            </w:r>
            <w:r w:rsidR="002545F1" w:rsidRPr="0095526D">
              <w:rPr>
                <w:szCs w:val="22"/>
              </w:rPr>
              <w:t xml:space="preserve"> have evolved or changed</w:t>
            </w:r>
            <w:r w:rsidRPr="0095526D">
              <w:rPr>
                <w:szCs w:val="22"/>
              </w:rPr>
              <w:t>. Include the following details:</w:t>
            </w:r>
          </w:p>
          <w:p w14:paraId="42BEC1E5" w14:textId="77777777" w:rsidR="00E86D11" w:rsidRPr="0095526D" w:rsidRDefault="008A5C58" w:rsidP="00AD2268">
            <w:pPr>
              <w:pStyle w:val="ColorfulList-Accent11"/>
              <w:numPr>
                <w:ilvl w:val="1"/>
                <w:numId w:val="19"/>
              </w:numPr>
              <w:spacing w:line="276" w:lineRule="auto"/>
              <w:rPr>
                <w:rFonts w:cs="Arial"/>
                <w:szCs w:val="22"/>
                <w:u w:val="single"/>
              </w:rPr>
            </w:pPr>
            <w:r w:rsidRPr="0095526D">
              <w:rPr>
                <w:szCs w:val="22"/>
              </w:rPr>
              <w:t>Description</w:t>
            </w:r>
            <w:r w:rsidR="00E86D11" w:rsidRPr="0095526D">
              <w:rPr>
                <w:szCs w:val="22"/>
              </w:rPr>
              <w:t xml:space="preserve"> of obstacles your agency encountered and how </w:t>
            </w:r>
            <w:r w:rsidRPr="0095526D">
              <w:rPr>
                <w:szCs w:val="22"/>
              </w:rPr>
              <w:t>this changed your exercise processes</w:t>
            </w:r>
            <w:r w:rsidR="00E86D11" w:rsidRPr="0095526D">
              <w:rPr>
                <w:szCs w:val="22"/>
              </w:rPr>
              <w:t xml:space="preserve">; </w:t>
            </w:r>
          </w:p>
          <w:p w14:paraId="2B213AC5" w14:textId="77777777" w:rsidR="00E86D11" w:rsidRPr="0095526D" w:rsidRDefault="00E86D11" w:rsidP="00AD2268">
            <w:pPr>
              <w:pStyle w:val="ColorfulList-Accent11"/>
              <w:numPr>
                <w:ilvl w:val="1"/>
                <w:numId w:val="19"/>
              </w:numPr>
              <w:spacing w:line="276" w:lineRule="auto"/>
              <w:rPr>
                <w:rFonts w:cs="Arial"/>
                <w:szCs w:val="22"/>
                <w:u w:val="single"/>
              </w:rPr>
            </w:pPr>
            <w:r w:rsidRPr="0095526D">
              <w:rPr>
                <w:szCs w:val="22"/>
              </w:rPr>
              <w:t xml:space="preserve">How your agency has worked to engage partners in exercise planning and execution; </w:t>
            </w:r>
          </w:p>
          <w:p w14:paraId="34D86378" w14:textId="09359A0C" w:rsidR="00E86D11" w:rsidRPr="0095526D" w:rsidRDefault="00E86D11" w:rsidP="00AD2268">
            <w:pPr>
              <w:pStyle w:val="ColorfulList-Accent11"/>
              <w:numPr>
                <w:ilvl w:val="1"/>
                <w:numId w:val="19"/>
              </w:numPr>
              <w:spacing w:line="276" w:lineRule="auto"/>
              <w:rPr>
                <w:rFonts w:cs="Arial"/>
                <w:szCs w:val="22"/>
                <w:u w:val="single"/>
              </w:rPr>
            </w:pPr>
            <w:r w:rsidRPr="0095526D">
              <w:rPr>
                <w:szCs w:val="22"/>
              </w:rPr>
              <w:t>How you</w:t>
            </w:r>
            <w:r w:rsidR="008A5C58" w:rsidRPr="0095526D">
              <w:rPr>
                <w:szCs w:val="22"/>
              </w:rPr>
              <w:t>r agency</w:t>
            </w:r>
            <w:r w:rsidRPr="0095526D">
              <w:rPr>
                <w:szCs w:val="22"/>
              </w:rPr>
              <w:t xml:space="preserve"> worked with partners to</w:t>
            </w:r>
            <w:r w:rsidR="008A5C58" w:rsidRPr="0095526D">
              <w:rPr>
                <w:szCs w:val="22"/>
              </w:rPr>
              <w:t xml:space="preserve"> improve the processes for</w:t>
            </w:r>
            <w:r w:rsidRPr="0095526D">
              <w:rPr>
                <w:szCs w:val="22"/>
              </w:rPr>
              <w:t xml:space="preserve"> </w:t>
            </w:r>
            <w:r w:rsidR="008A5C58" w:rsidRPr="0095526D">
              <w:rPr>
                <w:szCs w:val="22"/>
              </w:rPr>
              <w:t xml:space="preserve">exercise </w:t>
            </w:r>
            <w:r w:rsidRPr="0095526D">
              <w:rPr>
                <w:szCs w:val="22"/>
              </w:rPr>
              <w:t>evaluat</w:t>
            </w:r>
            <w:r w:rsidR="008A5C58" w:rsidRPr="0095526D">
              <w:rPr>
                <w:szCs w:val="22"/>
              </w:rPr>
              <w:t>ion</w:t>
            </w:r>
            <w:r w:rsidRPr="0095526D">
              <w:rPr>
                <w:szCs w:val="22"/>
              </w:rPr>
              <w:t xml:space="preserve"> </w:t>
            </w:r>
            <w:r w:rsidR="00F80CE1">
              <w:rPr>
                <w:szCs w:val="22"/>
              </w:rPr>
              <w:t>and to develop</w:t>
            </w:r>
            <w:r w:rsidR="00F80CE1" w:rsidRPr="0095526D">
              <w:rPr>
                <w:szCs w:val="22"/>
              </w:rPr>
              <w:t xml:space="preserve"> </w:t>
            </w:r>
            <w:r w:rsidRPr="0095526D">
              <w:rPr>
                <w:szCs w:val="22"/>
              </w:rPr>
              <w:t xml:space="preserve">improvement plans; and </w:t>
            </w:r>
          </w:p>
          <w:p w14:paraId="6C6CCC81" w14:textId="1C1DC390" w:rsidR="00E86D11" w:rsidRPr="0095526D" w:rsidRDefault="00E86D11" w:rsidP="00AD2268">
            <w:pPr>
              <w:pStyle w:val="ColorfulList-Accent11"/>
              <w:numPr>
                <w:ilvl w:val="1"/>
                <w:numId w:val="19"/>
              </w:numPr>
              <w:spacing w:line="276" w:lineRule="auto"/>
              <w:rPr>
                <w:rFonts w:cs="Arial"/>
                <w:szCs w:val="22"/>
                <w:u w:val="single"/>
              </w:rPr>
            </w:pPr>
            <w:r w:rsidRPr="0095526D">
              <w:rPr>
                <w:szCs w:val="22"/>
              </w:rPr>
              <w:t xml:space="preserve">A description of </w:t>
            </w:r>
            <w:r w:rsidRPr="0095526D">
              <w:rPr>
                <w:b/>
                <w:szCs w:val="22"/>
              </w:rPr>
              <w:t xml:space="preserve">two </w:t>
            </w:r>
            <w:r w:rsidR="00FD4325" w:rsidRPr="0095526D">
              <w:rPr>
                <w:b/>
                <w:szCs w:val="22"/>
              </w:rPr>
              <w:t>(2)</w:t>
            </w:r>
            <w:r w:rsidRPr="0095526D">
              <w:rPr>
                <w:b/>
                <w:szCs w:val="22"/>
              </w:rPr>
              <w:t xml:space="preserve"> </w:t>
            </w:r>
            <w:r w:rsidRPr="0095526D">
              <w:rPr>
                <w:szCs w:val="22"/>
              </w:rPr>
              <w:t>significant lessons learned</w:t>
            </w:r>
            <w:r w:rsidR="00C90939" w:rsidRPr="0095526D">
              <w:rPr>
                <w:szCs w:val="22"/>
              </w:rPr>
              <w:t xml:space="preserve"> from the exercise planning process</w:t>
            </w:r>
            <w:r w:rsidRPr="0095526D">
              <w:rPr>
                <w:szCs w:val="22"/>
              </w:rPr>
              <w:t>.</w:t>
            </w:r>
          </w:p>
        </w:tc>
      </w:tr>
      <w:tr w:rsidR="002545F1" w:rsidRPr="0095526D" w14:paraId="0DAF1F95" w14:textId="77777777" w:rsidTr="002545F1">
        <w:trPr>
          <w:trHeight w:val="66"/>
          <w:jc w:val="center"/>
        </w:trPr>
        <w:tc>
          <w:tcPr>
            <w:tcW w:w="9672" w:type="dxa"/>
            <w:shd w:val="clear" w:color="auto" w:fill="D0CECE"/>
            <w:vAlign w:val="center"/>
          </w:tcPr>
          <w:p w14:paraId="6A466CFD" w14:textId="77777777" w:rsidR="002545F1" w:rsidRPr="0095526D" w:rsidRDefault="002545F1" w:rsidP="002545F1">
            <w:pPr>
              <w:jc w:val="center"/>
            </w:pPr>
            <w:r w:rsidRPr="0095526D">
              <w:rPr>
                <w:b/>
              </w:rPr>
              <w:t>Narrative Response (response must address a, b, c, and d from above)</w:t>
            </w:r>
          </w:p>
        </w:tc>
        <w:tc>
          <w:tcPr>
            <w:tcW w:w="4092" w:type="dxa"/>
            <w:gridSpan w:val="3"/>
          </w:tcPr>
          <w:p w14:paraId="2AD021D8" w14:textId="03AE2CC0" w:rsidR="002545F1" w:rsidRPr="0095526D" w:rsidRDefault="002545F1" w:rsidP="007D4248">
            <w:pPr>
              <w:tabs>
                <w:tab w:val="left" w:pos="1323"/>
              </w:tabs>
              <w:rPr>
                <w:rFonts w:cs="Arial"/>
                <w:szCs w:val="22"/>
              </w:rPr>
            </w:pPr>
            <w:r w:rsidRPr="0095526D">
              <w:rPr>
                <w:rFonts w:cs="Arial"/>
                <w:b/>
                <w:szCs w:val="22"/>
              </w:rPr>
              <w:t>Optional documentation-hyperlink(s) to supporting evidence (AARs, etc.):</w:t>
            </w:r>
          </w:p>
        </w:tc>
      </w:tr>
      <w:tr w:rsidR="00E86D11" w:rsidRPr="0095526D" w14:paraId="63E92357" w14:textId="77777777" w:rsidTr="002545F1">
        <w:trPr>
          <w:trHeight w:val="1845"/>
          <w:jc w:val="center"/>
        </w:trPr>
        <w:tc>
          <w:tcPr>
            <w:tcW w:w="9672" w:type="dxa"/>
          </w:tcPr>
          <w:p w14:paraId="42CE8EBB" w14:textId="77777777" w:rsidR="00E86D11" w:rsidRPr="0095526D" w:rsidRDefault="00E86D11" w:rsidP="00E86D11">
            <w:pPr>
              <w:pStyle w:val="ColorfulList-Accent11"/>
              <w:ind w:left="0"/>
              <w:rPr>
                <w:rFonts w:cs="Arial"/>
                <w:b/>
                <w:szCs w:val="22"/>
              </w:rPr>
            </w:pPr>
          </w:p>
          <w:p w14:paraId="6D80315A" w14:textId="77777777" w:rsidR="00CD27C8" w:rsidRPr="0095526D" w:rsidRDefault="00CD27C8" w:rsidP="00E86D11">
            <w:pPr>
              <w:pStyle w:val="ColorfulList-Accent11"/>
              <w:ind w:left="0"/>
              <w:rPr>
                <w:rFonts w:cs="Arial"/>
                <w:b/>
                <w:szCs w:val="22"/>
              </w:rPr>
            </w:pPr>
          </w:p>
          <w:p w14:paraId="0C88CB12" w14:textId="77777777" w:rsidR="00CD27C8" w:rsidRPr="0095526D" w:rsidRDefault="00CD27C8" w:rsidP="00E86D11">
            <w:pPr>
              <w:pStyle w:val="ColorfulList-Accent11"/>
              <w:ind w:left="0"/>
              <w:rPr>
                <w:rFonts w:cs="Arial"/>
                <w:b/>
                <w:szCs w:val="22"/>
              </w:rPr>
            </w:pPr>
          </w:p>
          <w:p w14:paraId="02BC7FE1" w14:textId="77777777" w:rsidR="00CD27C8" w:rsidRPr="0095526D" w:rsidRDefault="00CD27C8" w:rsidP="00E86D11">
            <w:pPr>
              <w:pStyle w:val="ColorfulList-Accent11"/>
              <w:ind w:left="0"/>
              <w:rPr>
                <w:rFonts w:cs="Arial"/>
                <w:b/>
                <w:szCs w:val="22"/>
              </w:rPr>
            </w:pPr>
          </w:p>
          <w:p w14:paraId="7031DEAB" w14:textId="77777777" w:rsidR="00CD27C8" w:rsidRPr="0095526D" w:rsidRDefault="00CD27C8" w:rsidP="00E86D11">
            <w:pPr>
              <w:pStyle w:val="ColorfulList-Accent11"/>
              <w:ind w:left="0"/>
              <w:rPr>
                <w:rFonts w:cs="Arial"/>
                <w:b/>
                <w:szCs w:val="22"/>
              </w:rPr>
            </w:pPr>
          </w:p>
          <w:p w14:paraId="71AF20E6" w14:textId="77777777" w:rsidR="00CD27C8" w:rsidRPr="0095526D" w:rsidRDefault="00CD27C8" w:rsidP="00E86D11">
            <w:pPr>
              <w:pStyle w:val="ColorfulList-Accent11"/>
              <w:ind w:left="0"/>
              <w:rPr>
                <w:rFonts w:cs="Arial"/>
                <w:b/>
                <w:szCs w:val="22"/>
              </w:rPr>
            </w:pPr>
          </w:p>
          <w:p w14:paraId="723B35C7" w14:textId="77777777" w:rsidR="00CD27C8" w:rsidRPr="0095526D" w:rsidRDefault="00CD27C8" w:rsidP="00E86D11">
            <w:pPr>
              <w:pStyle w:val="ColorfulList-Accent11"/>
              <w:ind w:left="0"/>
              <w:rPr>
                <w:rFonts w:cs="Arial"/>
                <w:b/>
                <w:szCs w:val="22"/>
              </w:rPr>
            </w:pPr>
          </w:p>
          <w:p w14:paraId="453E6F0E" w14:textId="77777777" w:rsidR="00CD27C8" w:rsidRPr="0095526D" w:rsidRDefault="00CD27C8" w:rsidP="00E86D11">
            <w:pPr>
              <w:pStyle w:val="ColorfulList-Accent11"/>
              <w:ind w:left="0"/>
              <w:rPr>
                <w:rFonts w:cs="Arial"/>
                <w:b/>
                <w:szCs w:val="22"/>
              </w:rPr>
            </w:pPr>
          </w:p>
          <w:p w14:paraId="125B4EE1" w14:textId="648B0B54" w:rsidR="00CD27C8" w:rsidRPr="0095526D" w:rsidRDefault="00CD27C8" w:rsidP="00E86D11">
            <w:pPr>
              <w:pStyle w:val="ColorfulList-Accent11"/>
              <w:ind w:left="0"/>
              <w:rPr>
                <w:rFonts w:cs="Arial"/>
                <w:b/>
                <w:szCs w:val="22"/>
              </w:rPr>
            </w:pPr>
          </w:p>
        </w:tc>
        <w:tc>
          <w:tcPr>
            <w:tcW w:w="4092" w:type="dxa"/>
            <w:gridSpan w:val="3"/>
          </w:tcPr>
          <w:p w14:paraId="53EDC69C" w14:textId="77777777" w:rsidR="00E86D11" w:rsidRPr="0095526D" w:rsidRDefault="00E86D11" w:rsidP="002545F1">
            <w:pPr>
              <w:tabs>
                <w:tab w:val="left" w:pos="2618"/>
              </w:tabs>
              <w:rPr>
                <w:rFonts w:cs="Arial"/>
                <w:szCs w:val="22"/>
              </w:rPr>
            </w:pPr>
          </w:p>
        </w:tc>
      </w:tr>
      <w:tr w:rsidR="004C64E1" w:rsidRPr="0095526D" w14:paraId="4DE51D7E" w14:textId="77777777" w:rsidTr="00652303">
        <w:trPr>
          <w:trHeight w:val="66"/>
          <w:jc w:val="center"/>
        </w:trPr>
        <w:tc>
          <w:tcPr>
            <w:tcW w:w="13764" w:type="dxa"/>
            <w:gridSpan w:val="4"/>
            <w:shd w:val="clear" w:color="auto" w:fill="FFFFCC"/>
          </w:tcPr>
          <w:p w14:paraId="7A669EC0" w14:textId="77777777" w:rsidR="004C64E1" w:rsidRPr="0095526D" w:rsidRDefault="004C64E1" w:rsidP="00AD2268">
            <w:pPr>
              <w:pStyle w:val="ColorfulList-Accent11"/>
              <w:numPr>
                <w:ilvl w:val="0"/>
                <w:numId w:val="19"/>
              </w:numPr>
              <w:spacing w:line="276" w:lineRule="auto"/>
              <w:rPr>
                <w:szCs w:val="22"/>
              </w:rPr>
            </w:pPr>
            <w:r w:rsidRPr="0095526D">
              <w:rPr>
                <w:szCs w:val="22"/>
              </w:rPr>
              <w:t xml:space="preserve">Describe how your agency’s </w:t>
            </w:r>
            <w:r w:rsidRPr="0095526D">
              <w:rPr>
                <w:b/>
                <w:szCs w:val="22"/>
                <w:u w:val="single"/>
              </w:rPr>
              <w:t>planning team and/or planning processes</w:t>
            </w:r>
            <w:r w:rsidRPr="0095526D">
              <w:rPr>
                <w:szCs w:val="22"/>
              </w:rPr>
              <w:t xml:space="preserve"> have changed since your previous recognition date. Include details on why the changes were implemented and how the changes have impacted your agency’s ability to plan for emergencies.</w:t>
            </w:r>
          </w:p>
        </w:tc>
      </w:tr>
      <w:tr w:rsidR="004C64E1" w:rsidRPr="0095526D" w14:paraId="701E1403" w14:textId="77777777" w:rsidTr="00652303">
        <w:trPr>
          <w:trHeight w:val="66"/>
          <w:jc w:val="center"/>
        </w:trPr>
        <w:tc>
          <w:tcPr>
            <w:tcW w:w="9672" w:type="dxa"/>
            <w:shd w:val="clear" w:color="auto" w:fill="D0CECE"/>
            <w:vAlign w:val="center"/>
          </w:tcPr>
          <w:p w14:paraId="69A93A6C" w14:textId="1E884D72" w:rsidR="004C64E1" w:rsidRPr="0095526D" w:rsidRDefault="004C64E1" w:rsidP="007D4248">
            <w:pPr>
              <w:jc w:val="center"/>
            </w:pPr>
            <w:r w:rsidRPr="0095526D">
              <w:rPr>
                <w:b/>
              </w:rPr>
              <w:lastRenderedPageBreak/>
              <w:t>Narrative Response (</w:t>
            </w:r>
            <w:r w:rsidR="007D4248" w:rsidRPr="0095526D">
              <w:rPr>
                <w:b/>
              </w:rPr>
              <w:t xml:space="preserve">be </w:t>
            </w:r>
            <w:r w:rsidRPr="0095526D">
              <w:rPr>
                <w:b/>
              </w:rPr>
              <w:t>specific and detailed in your descriptions)</w:t>
            </w:r>
          </w:p>
        </w:tc>
        <w:tc>
          <w:tcPr>
            <w:tcW w:w="4092" w:type="dxa"/>
            <w:gridSpan w:val="3"/>
          </w:tcPr>
          <w:p w14:paraId="1C331E4C" w14:textId="77777777" w:rsidR="004C64E1" w:rsidRPr="0095526D" w:rsidRDefault="004C64E1" w:rsidP="00652303">
            <w:pPr>
              <w:rPr>
                <w:rFonts w:cs="Arial"/>
                <w:b/>
                <w:szCs w:val="22"/>
              </w:rPr>
            </w:pPr>
            <w:r w:rsidRPr="0095526D">
              <w:rPr>
                <w:rFonts w:cs="Arial"/>
                <w:b/>
                <w:szCs w:val="22"/>
              </w:rPr>
              <w:t>Optional Hyperlink(s)</w:t>
            </w:r>
          </w:p>
        </w:tc>
      </w:tr>
      <w:tr w:rsidR="004C64E1" w:rsidRPr="0095526D" w14:paraId="06D63B15" w14:textId="77777777" w:rsidTr="00652303">
        <w:trPr>
          <w:trHeight w:val="1530"/>
          <w:jc w:val="center"/>
        </w:trPr>
        <w:tc>
          <w:tcPr>
            <w:tcW w:w="9672" w:type="dxa"/>
          </w:tcPr>
          <w:p w14:paraId="6EDB82C2" w14:textId="77777777" w:rsidR="004C64E1" w:rsidRPr="0095526D" w:rsidRDefault="004C64E1" w:rsidP="00652303">
            <w:pPr>
              <w:tabs>
                <w:tab w:val="left" w:pos="7692"/>
              </w:tabs>
              <w:rPr>
                <w:rFonts w:cs="Arial"/>
                <w:b/>
                <w:szCs w:val="22"/>
              </w:rPr>
            </w:pPr>
          </w:p>
          <w:p w14:paraId="4D777784" w14:textId="77777777" w:rsidR="00CD27C8" w:rsidRPr="0095526D" w:rsidRDefault="00CD27C8" w:rsidP="00652303">
            <w:pPr>
              <w:tabs>
                <w:tab w:val="left" w:pos="7692"/>
              </w:tabs>
              <w:rPr>
                <w:rFonts w:cs="Arial"/>
                <w:b/>
                <w:szCs w:val="22"/>
              </w:rPr>
            </w:pPr>
          </w:p>
          <w:p w14:paraId="1B5CB763" w14:textId="77777777" w:rsidR="00CD27C8" w:rsidRPr="0095526D" w:rsidRDefault="00CD27C8" w:rsidP="00652303">
            <w:pPr>
              <w:tabs>
                <w:tab w:val="left" w:pos="7692"/>
              </w:tabs>
              <w:rPr>
                <w:rFonts w:cs="Arial"/>
                <w:b/>
                <w:szCs w:val="22"/>
              </w:rPr>
            </w:pPr>
          </w:p>
          <w:p w14:paraId="05C50D69" w14:textId="77777777" w:rsidR="00CD27C8" w:rsidRPr="0095526D" w:rsidRDefault="00CD27C8" w:rsidP="00652303">
            <w:pPr>
              <w:tabs>
                <w:tab w:val="left" w:pos="7692"/>
              </w:tabs>
              <w:rPr>
                <w:rFonts w:cs="Arial"/>
                <w:b/>
                <w:szCs w:val="22"/>
              </w:rPr>
            </w:pPr>
          </w:p>
          <w:p w14:paraId="642BD772" w14:textId="77777777" w:rsidR="00CD27C8" w:rsidRPr="0095526D" w:rsidRDefault="00CD27C8" w:rsidP="00652303">
            <w:pPr>
              <w:tabs>
                <w:tab w:val="left" w:pos="7692"/>
              </w:tabs>
              <w:rPr>
                <w:rFonts w:cs="Arial"/>
                <w:b/>
                <w:szCs w:val="22"/>
              </w:rPr>
            </w:pPr>
          </w:p>
          <w:p w14:paraId="57C4812D" w14:textId="77777777" w:rsidR="00CD27C8" w:rsidRPr="0095526D" w:rsidRDefault="00CD27C8" w:rsidP="00652303">
            <w:pPr>
              <w:tabs>
                <w:tab w:val="left" w:pos="7692"/>
              </w:tabs>
              <w:rPr>
                <w:rFonts w:cs="Arial"/>
                <w:b/>
                <w:szCs w:val="22"/>
              </w:rPr>
            </w:pPr>
          </w:p>
          <w:p w14:paraId="4CF29F17" w14:textId="00F52621" w:rsidR="00CD27C8" w:rsidRPr="0095526D" w:rsidRDefault="00CD27C8" w:rsidP="00652303">
            <w:pPr>
              <w:tabs>
                <w:tab w:val="left" w:pos="7692"/>
              </w:tabs>
              <w:rPr>
                <w:rFonts w:cs="Arial"/>
                <w:b/>
                <w:szCs w:val="22"/>
              </w:rPr>
            </w:pPr>
          </w:p>
        </w:tc>
        <w:tc>
          <w:tcPr>
            <w:tcW w:w="4092" w:type="dxa"/>
            <w:gridSpan w:val="3"/>
          </w:tcPr>
          <w:p w14:paraId="12CE13B1" w14:textId="77777777" w:rsidR="004C64E1" w:rsidRPr="0095526D" w:rsidRDefault="004C64E1" w:rsidP="00652303">
            <w:pPr>
              <w:rPr>
                <w:rFonts w:cs="Arial"/>
                <w:szCs w:val="22"/>
              </w:rPr>
            </w:pPr>
          </w:p>
        </w:tc>
      </w:tr>
      <w:tr w:rsidR="00E86D11" w:rsidRPr="0095526D" w14:paraId="7A908845" w14:textId="77777777" w:rsidTr="002545F1">
        <w:trPr>
          <w:trHeight w:val="66"/>
          <w:jc w:val="center"/>
        </w:trPr>
        <w:tc>
          <w:tcPr>
            <w:tcW w:w="13764" w:type="dxa"/>
            <w:gridSpan w:val="4"/>
            <w:shd w:val="clear" w:color="auto" w:fill="FFFFCC"/>
          </w:tcPr>
          <w:p w14:paraId="01FDA430" w14:textId="05FA205C" w:rsidR="00E86D11" w:rsidRPr="0095526D" w:rsidRDefault="00E86D11" w:rsidP="00AD2268">
            <w:pPr>
              <w:pStyle w:val="ColorfulList-Accent11"/>
              <w:numPr>
                <w:ilvl w:val="0"/>
                <w:numId w:val="19"/>
              </w:numPr>
              <w:spacing w:line="276" w:lineRule="auto"/>
              <w:rPr>
                <w:szCs w:val="22"/>
              </w:rPr>
            </w:pPr>
            <w:r w:rsidRPr="0095526D">
              <w:rPr>
                <w:szCs w:val="22"/>
              </w:rPr>
              <w:t xml:space="preserve">Since your previous recognition date, describe how your </w:t>
            </w:r>
            <w:r w:rsidRPr="0095526D">
              <w:rPr>
                <w:b/>
                <w:szCs w:val="22"/>
                <w:u w:val="single"/>
              </w:rPr>
              <w:t>current exercise plan has been</w:t>
            </w:r>
            <w:r w:rsidR="002545F1" w:rsidRPr="0095526D">
              <w:rPr>
                <w:b/>
                <w:szCs w:val="22"/>
                <w:u w:val="single"/>
              </w:rPr>
              <w:t xml:space="preserve"> informed by</w:t>
            </w:r>
            <w:r w:rsidR="002545F1" w:rsidRPr="0095526D">
              <w:rPr>
                <w:szCs w:val="22"/>
              </w:rPr>
              <w:t xml:space="preserve"> the exercises you have planned, conducted, and participated in</w:t>
            </w:r>
            <w:r w:rsidRPr="0095526D">
              <w:rPr>
                <w:szCs w:val="22"/>
              </w:rPr>
              <w:t>.</w:t>
            </w:r>
            <w:r w:rsidR="002545F1" w:rsidRPr="0095526D">
              <w:rPr>
                <w:szCs w:val="22"/>
              </w:rPr>
              <w:t xml:space="preserve"> Include a </w:t>
            </w:r>
            <w:r w:rsidR="002545F1" w:rsidRPr="0095526D">
              <w:rPr>
                <w:b/>
                <w:szCs w:val="22"/>
                <w:u w:val="single"/>
              </w:rPr>
              <w:t>description of how you incorporated evaluations of previous exercises into this plan</w:t>
            </w:r>
            <w:r w:rsidR="002545F1" w:rsidRPr="0095526D">
              <w:rPr>
                <w:szCs w:val="22"/>
              </w:rPr>
              <w:t>, providing at least</w:t>
            </w:r>
            <w:r w:rsidR="002545F1" w:rsidRPr="0095526D">
              <w:rPr>
                <w:b/>
                <w:szCs w:val="22"/>
              </w:rPr>
              <w:t xml:space="preserve"> two</w:t>
            </w:r>
            <w:r w:rsidR="002545F1" w:rsidRPr="0095526D">
              <w:rPr>
                <w:b/>
              </w:rPr>
              <w:t xml:space="preserve"> </w:t>
            </w:r>
            <w:r w:rsidR="00FD4325" w:rsidRPr="0095526D">
              <w:rPr>
                <w:b/>
                <w:szCs w:val="22"/>
              </w:rPr>
              <w:t>(2)</w:t>
            </w:r>
            <w:r w:rsidR="002545F1" w:rsidRPr="0095526D">
              <w:rPr>
                <w:szCs w:val="22"/>
              </w:rPr>
              <w:t xml:space="preserve"> specific examples</w:t>
            </w:r>
            <w:r w:rsidR="007D4248" w:rsidRPr="0095526D">
              <w:rPr>
                <w:szCs w:val="22"/>
              </w:rPr>
              <w:t>.</w:t>
            </w:r>
          </w:p>
        </w:tc>
      </w:tr>
      <w:tr w:rsidR="00F85667" w:rsidRPr="0095526D" w14:paraId="51812130" w14:textId="77777777" w:rsidTr="00F85667">
        <w:trPr>
          <w:trHeight w:val="66"/>
          <w:jc w:val="center"/>
        </w:trPr>
        <w:tc>
          <w:tcPr>
            <w:tcW w:w="13764" w:type="dxa"/>
            <w:gridSpan w:val="4"/>
            <w:shd w:val="clear" w:color="auto" w:fill="D0CECE"/>
            <w:vAlign w:val="center"/>
          </w:tcPr>
          <w:p w14:paraId="15C8C02C" w14:textId="0FDF5C77" w:rsidR="00F85667" w:rsidRPr="0095526D" w:rsidRDefault="00F85667" w:rsidP="007D4248">
            <w:pPr>
              <w:jc w:val="center"/>
            </w:pPr>
            <w:r w:rsidRPr="0095526D">
              <w:rPr>
                <w:b/>
              </w:rPr>
              <w:t>Narrative Response (</w:t>
            </w:r>
            <w:r w:rsidR="007D4248" w:rsidRPr="0095526D">
              <w:rPr>
                <w:b/>
              </w:rPr>
              <w:t xml:space="preserve">be </w:t>
            </w:r>
            <w:r w:rsidRPr="0095526D">
              <w:rPr>
                <w:b/>
              </w:rPr>
              <w:t>specific and detailed in your descriptions)</w:t>
            </w:r>
          </w:p>
        </w:tc>
      </w:tr>
      <w:tr w:rsidR="00F85667" w:rsidRPr="0095526D" w14:paraId="755B7FB4" w14:textId="77777777" w:rsidTr="00F85667">
        <w:trPr>
          <w:trHeight w:val="66"/>
          <w:jc w:val="center"/>
        </w:trPr>
        <w:tc>
          <w:tcPr>
            <w:tcW w:w="9672" w:type="dxa"/>
            <w:shd w:val="clear" w:color="auto" w:fill="D0CECE"/>
          </w:tcPr>
          <w:p w14:paraId="61E31A08" w14:textId="071D9FE5" w:rsidR="00F85667" w:rsidRPr="0095526D" w:rsidRDefault="00F85667" w:rsidP="00F85667">
            <w:pPr>
              <w:tabs>
                <w:tab w:val="left" w:pos="2193"/>
              </w:tabs>
              <w:jc w:val="center"/>
              <w:rPr>
                <w:rFonts w:cs="Arial"/>
                <w:b/>
                <w:szCs w:val="22"/>
              </w:rPr>
            </w:pPr>
            <w:r w:rsidRPr="0095526D">
              <w:rPr>
                <w:rFonts w:cs="Arial"/>
                <w:b/>
                <w:szCs w:val="22"/>
              </w:rPr>
              <w:t>Example #1 (your example should address how past exercise experience informs current exercise plans</w:t>
            </w:r>
            <w:r w:rsidR="00AE544E">
              <w:rPr>
                <w:rFonts w:cs="Arial"/>
                <w:b/>
                <w:szCs w:val="22"/>
              </w:rPr>
              <w:t>;</w:t>
            </w:r>
            <w:r w:rsidRPr="0095526D">
              <w:rPr>
                <w:rFonts w:cs="Arial"/>
                <w:b/>
                <w:szCs w:val="22"/>
              </w:rPr>
              <w:t xml:space="preserve"> include details on how exercise evaluations have been incorporated)</w:t>
            </w:r>
          </w:p>
        </w:tc>
        <w:tc>
          <w:tcPr>
            <w:tcW w:w="4092" w:type="dxa"/>
            <w:gridSpan w:val="3"/>
          </w:tcPr>
          <w:p w14:paraId="606A9ED0" w14:textId="77777777" w:rsidR="00F85667" w:rsidRPr="0095526D" w:rsidRDefault="00F85667" w:rsidP="00F85667">
            <w:pPr>
              <w:tabs>
                <w:tab w:val="left" w:pos="1323"/>
              </w:tabs>
              <w:rPr>
                <w:rFonts w:cs="Arial"/>
                <w:b/>
                <w:szCs w:val="22"/>
              </w:rPr>
            </w:pPr>
            <w:r w:rsidRPr="0095526D">
              <w:rPr>
                <w:rFonts w:cs="Arial"/>
                <w:b/>
                <w:szCs w:val="22"/>
              </w:rPr>
              <w:t>Optional Hyperlink(s)</w:t>
            </w:r>
          </w:p>
        </w:tc>
      </w:tr>
      <w:tr w:rsidR="00F85667" w:rsidRPr="0095526D" w14:paraId="648F936E" w14:textId="77777777" w:rsidTr="00F85667">
        <w:trPr>
          <w:trHeight w:val="1161"/>
          <w:jc w:val="center"/>
        </w:trPr>
        <w:tc>
          <w:tcPr>
            <w:tcW w:w="9672" w:type="dxa"/>
          </w:tcPr>
          <w:p w14:paraId="1E9C1297" w14:textId="77777777" w:rsidR="00F85667" w:rsidRPr="0095526D" w:rsidRDefault="00F85667" w:rsidP="00F85667">
            <w:pPr>
              <w:rPr>
                <w:rFonts w:cs="Arial"/>
                <w:b/>
                <w:szCs w:val="22"/>
              </w:rPr>
            </w:pPr>
          </w:p>
          <w:p w14:paraId="6931E6E6" w14:textId="77777777" w:rsidR="0092499A" w:rsidRPr="0095526D" w:rsidRDefault="0092499A" w:rsidP="00F85667">
            <w:pPr>
              <w:rPr>
                <w:rFonts w:cs="Arial"/>
                <w:b/>
                <w:szCs w:val="22"/>
              </w:rPr>
            </w:pPr>
          </w:p>
          <w:p w14:paraId="0AB292D7" w14:textId="77777777" w:rsidR="0092499A" w:rsidRPr="0095526D" w:rsidRDefault="0092499A" w:rsidP="00F85667">
            <w:pPr>
              <w:rPr>
                <w:rFonts w:cs="Arial"/>
                <w:b/>
                <w:szCs w:val="22"/>
              </w:rPr>
            </w:pPr>
          </w:p>
          <w:p w14:paraId="50A577AB" w14:textId="77777777" w:rsidR="0092499A" w:rsidRPr="0095526D" w:rsidRDefault="0092499A" w:rsidP="00F85667">
            <w:pPr>
              <w:rPr>
                <w:rFonts w:cs="Arial"/>
                <w:b/>
                <w:szCs w:val="22"/>
              </w:rPr>
            </w:pPr>
          </w:p>
          <w:p w14:paraId="7453F71A" w14:textId="77777777" w:rsidR="0092499A" w:rsidRPr="0095526D" w:rsidRDefault="0092499A" w:rsidP="00F85667">
            <w:pPr>
              <w:rPr>
                <w:rFonts w:cs="Arial"/>
                <w:b/>
                <w:szCs w:val="22"/>
              </w:rPr>
            </w:pPr>
          </w:p>
          <w:p w14:paraId="0D586006" w14:textId="77777777" w:rsidR="0092499A" w:rsidRPr="0095526D" w:rsidRDefault="0092499A" w:rsidP="00F85667">
            <w:pPr>
              <w:rPr>
                <w:rFonts w:cs="Arial"/>
                <w:b/>
                <w:szCs w:val="22"/>
              </w:rPr>
            </w:pPr>
          </w:p>
          <w:p w14:paraId="4BBFA2D5" w14:textId="77777777" w:rsidR="0092499A" w:rsidRPr="0095526D" w:rsidRDefault="0092499A" w:rsidP="00F85667">
            <w:pPr>
              <w:rPr>
                <w:rFonts w:cs="Arial"/>
                <w:b/>
                <w:szCs w:val="22"/>
              </w:rPr>
            </w:pPr>
          </w:p>
          <w:p w14:paraId="74DA3428" w14:textId="77777777" w:rsidR="0092499A" w:rsidRPr="0095526D" w:rsidRDefault="0092499A" w:rsidP="00F85667">
            <w:pPr>
              <w:rPr>
                <w:rFonts w:cs="Arial"/>
                <w:b/>
                <w:szCs w:val="22"/>
              </w:rPr>
            </w:pPr>
          </w:p>
          <w:p w14:paraId="62DF61A1" w14:textId="77777777" w:rsidR="0092499A" w:rsidRPr="0095526D" w:rsidRDefault="0092499A" w:rsidP="00F85667">
            <w:pPr>
              <w:rPr>
                <w:rFonts w:cs="Arial"/>
                <w:b/>
                <w:szCs w:val="22"/>
              </w:rPr>
            </w:pPr>
          </w:p>
          <w:p w14:paraId="523F1D0B" w14:textId="720FCAAE" w:rsidR="0092499A" w:rsidRPr="0095526D" w:rsidRDefault="0092499A" w:rsidP="00F85667">
            <w:pPr>
              <w:rPr>
                <w:rFonts w:cs="Arial"/>
                <w:b/>
                <w:szCs w:val="22"/>
              </w:rPr>
            </w:pPr>
          </w:p>
        </w:tc>
        <w:tc>
          <w:tcPr>
            <w:tcW w:w="4092" w:type="dxa"/>
            <w:gridSpan w:val="3"/>
          </w:tcPr>
          <w:p w14:paraId="5A4A0430" w14:textId="77777777" w:rsidR="00F85667" w:rsidRPr="0095526D" w:rsidRDefault="00F85667" w:rsidP="00F85667">
            <w:pPr>
              <w:tabs>
                <w:tab w:val="left" w:pos="1323"/>
              </w:tabs>
              <w:rPr>
                <w:rFonts w:cs="Arial"/>
                <w:szCs w:val="22"/>
              </w:rPr>
            </w:pPr>
          </w:p>
        </w:tc>
      </w:tr>
      <w:tr w:rsidR="00F85667" w:rsidRPr="0095526D" w14:paraId="1B1F76AF" w14:textId="77777777" w:rsidTr="00F85667">
        <w:trPr>
          <w:trHeight w:val="66"/>
          <w:jc w:val="center"/>
        </w:trPr>
        <w:tc>
          <w:tcPr>
            <w:tcW w:w="9672" w:type="dxa"/>
            <w:shd w:val="clear" w:color="auto" w:fill="D0CECE"/>
          </w:tcPr>
          <w:p w14:paraId="7317D5AC" w14:textId="0CAE2ED4" w:rsidR="00F85667" w:rsidRPr="0095526D" w:rsidRDefault="00F85667" w:rsidP="00F85667">
            <w:pPr>
              <w:tabs>
                <w:tab w:val="left" w:pos="2193"/>
              </w:tabs>
              <w:jc w:val="center"/>
              <w:rPr>
                <w:rFonts w:cs="Arial"/>
                <w:b/>
                <w:szCs w:val="22"/>
              </w:rPr>
            </w:pPr>
            <w:r w:rsidRPr="0095526D">
              <w:rPr>
                <w:rFonts w:cs="Arial"/>
                <w:b/>
                <w:szCs w:val="22"/>
              </w:rPr>
              <w:t>Example #2 (your example should address how past exercise experience informs current exercise plans</w:t>
            </w:r>
            <w:r w:rsidR="00AE544E">
              <w:rPr>
                <w:rFonts w:cs="Arial"/>
                <w:b/>
                <w:szCs w:val="22"/>
              </w:rPr>
              <w:t>;</w:t>
            </w:r>
            <w:r w:rsidRPr="0095526D">
              <w:rPr>
                <w:rFonts w:cs="Arial"/>
                <w:b/>
                <w:szCs w:val="22"/>
              </w:rPr>
              <w:t xml:space="preserve"> include details on how exercise evaluations have been incorporated)</w:t>
            </w:r>
          </w:p>
        </w:tc>
        <w:tc>
          <w:tcPr>
            <w:tcW w:w="4092" w:type="dxa"/>
            <w:gridSpan w:val="3"/>
          </w:tcPr>
          <w:p w14:paraId="746D2B35" w14:textId="77777777" w:rsidR="00F85667" w:rsidRPr="0095526D" w:rsidRDefault="00F85667" w:rsidP="00F85667">
            <w:pPr>
              <w:tabs>
                <w:tab w:val="left" w:pos="1323"/>
              </w:tabs>
              <w:rPr>
                <w:rFonts w:cs="Arial"/>
                <w:b/>
                <w:szCs w:val="22"/>
              </w:rPr>
            </w:pPr>
            <w:r w:rsidRPr="0095526D">
              <w:rPr>
                <w:rFonts w:cs="Arial"/>
                <w:b/>
                <w:szCs w:val="22"/>
              </w:rPr>
              <w:t>Optional Hyperlink(s)</w:t>
            </w:r>
          </w:p>
        </w:tc>
      </w:tr>
      <w:tr w:rsidR="00F85667" w:rsidRPr="0095526D" w14:paraId="12D01A07" w14:textId="77777777" w:rsidTr="00F85667">
        <w:trPr>
          <w:trHeight w:val="1395"/>
          <w:jc w:val="center"/>
        </w:trPr>
        <w:tc>
          <w:tcPr>
            <w:tcW w:w="9672" w:type="dxa"/>
          </w:tcPr>
          <w:p w14:paraId="6472ABD6" w14:textId="77777777" w:rsidR="00F85667" w:rsidRPr="0095526D" w:rsidRDefault="00F85667" w:rsidP="00F85667">
            <w:pPr>
              <w:rPr>
                <w:rFonts w:cs="Arial"/>
                <w:b/>
                <w:szCs w:val="22"/>
              </w:rPr>
            </w:pPr>
          </w:p>
          <w:p w14:paraId="40AF0706" w14:textId="77777777" w:rsidR="0092499A" w:rsidRPr="0095526D" w:rsidRDefault="0092499A" w:rsidP="00F85667">
            <w:pPr>
              <w:rPr>
                <w:rFonts w:cs="Arial"/>
                <w:b/>
                <w:szCs w:val="22"/>
              </w:rPr>
            </w:pPr>
          </w:p>
          <w:p w14:paraId="361DB9BA" w14:textId="77777777" w:rsidR="0092499A" w:rsidRPr="0095526D" w:rsidRDefault="0092499A" w:rsidP="00F85667">
            <w:pPr>
              <w:rPr>
                <w:rFonts w:cs="Arial"/>
                <w:b/>
                <w:szCs w:val="22"/>
              </w:rPr>
            </w:pPr>
          </w:p>
          <w:p w14:paraId="7AC1BE62" w14:textId="77777777" w:rsidR="0092499A" w:rsidRPr="0095526D" w:rsidRDefault="0092499A" w:rsidP="00F85667">
            <w:pPr>
              <w:rPr>
                <w:rFonts w:cs="Arial"/>
                <w:b/>
                <w:szCs w:val="22"/>
              </w:rPr>
            </w:pPr>
          </w:p>
          <w:p w14:paraId="3A96143E" w14:textId="77777777" w:rsidR="0092499A" w:rsidRPr="0095526D" w:rsidRDefault="0092499A" w:rsidP="00F85667">
            <w:pPr>
              <w:rPr>
                <w:rFonts w:cs="Arial"/>
                <w:b/>
                <w:szCs w:val="22"/>
              </w:rPr>
            </w:pPr>
          </w:p>
          <w:p w14:paraId="73DE0C0A" w14:textId="77777777" w:rsidR="0092499A" w:rsidRPr="0095526D" w:rsidRDefault="0092499A" w:rsidP="00F85667">
            <w:pPr>
              <w:rPr>
                <w:rFonts w:cs="Arial"/>
                <w:b/>
                <w:szCs w:val="22"/>
              </w:rPr>
            </w:pPr>
          </w:p>
          <w:p w14:paraId="7347A96F" w14:textId="77777777" w:rsidR="0092499A" w:rsidRPr="0095526D" w:rsidRDefault="0092499A" w:rsidP="00F85667">
            <w:pPr>
              <w:rPr>
                <w:rFonts w:cs="Arial"/>
                <w:b/>
                <w:szCs w:val="22"/>
              </w:rPr>
            </w:pPr>
          </w:p>
          <w:p w14:paraId="5AF70EDD" w14:textId="77777777" w:rsidR="0092499A" w:rsidRPr="0095526D" w:rsidRDefault="0092499A" w:rsidP="00F85667">
            <w:pPr>
              <w:rPr>
                <w:rFonts w:cs="Arial"/>
                <w:b/>
                <w:szCs w:val="22"/>
              </w:rPr>
            </w:pPr>
          </w:p>
          <w:p w14:paraId="1223C4F2" w14:textId="77777777" w:rsidR="0092499A" w:rsidRPr="0095526D" w:rsidRDefault="0092499A" w:rsidP="00F85667">
            <w:pPr>
              <w:rPr>
                <w:rFonts w:cs="Arial"/>
                <w:b/>
                <w:szCs w:val="22"/>
              </w:rPr>
            </w:pPr>
          </w:p>
          <w:p w14:paraId="2118D6BE" w14:textId="53021671" w:rsidR="0092499A" w:rsidRPr="0095526D" w:rsidRDefault="0092499A" w:rsidP="00F85667">
            <w:pPr>
              <w:rPr>
                <w:rFonts w:cs="Arial"/>
                <w:b/>
                <w:szCs w:val="22"/>
              </w:rPr>
            </w:pPr>
          </w:p>
        </w:tc>
        <w:tc>
          <w:tcPr>
            <w:tcW w:w="4092" w:type="dxa"/>
            <w:gridSpan w:val="3"/>
          </w:tcPr>
          <w:p w14:paraId="50F2EF38" w14:textId="77777777" w:rsidR="00F85667" w:rsidRPr="0095526D" w:rsidRDefault="00F85667" w:rsidP="00F85667">
            <w:pPr>
              <w:tabs>
                <w:tab w:val="left" w:pos="1323"/>
              </w:tabs>
              <w:rPr>
                <w:rFonts w:cs="Arial"/>
                <w:szCs w:val="22"/>
              </w:rPr>
            </w:pPr>
          </w:p>
        </w:tc>
      </w:tr>
      <w:tr w:rsidR="00F85667" w:rsidRPr="0095526D" w14:paraId="72DCFAD6" w14:textId="77777777" w:rsidTr="002545F1">
        <w:trPr>
          <w:trHeight w:val="66"/>
          <w:jc w:val="center"/>
        </w:trPr>
        <w:tc>
          <w:tcPr>
            <w:tcW w:w="13764" w:type="dxa"/>
            <w:gridSpan w:val="4"/>
            <w:shd w:val="clear" w:color="auto" w:fill="FFFFCC"/>
          </w:tcPr>
          <w:p w14:paraId="067FE0BA" w14:textId="0FC39C49" w:rsidR="00F85667" w:rsidRPr="0095526D" w:rsidRDefault="00F85667" w:rsidP="00AD2268">
            <w:pPr>
              <w:pStyle w:val="ColorfulList-Accent11"/>
              <w:numPr>
                <w:ilvl w:val="0"/>
                <w:numId w:val="19"/>
              </w:numPr>
              <w:spacing w:line="276" w:lineRule="auto"/>
              <w:rPr>
                <w:rFonts w:cs="Arial"/>
                <w:szCs w:val="22"/>
              </w:rPr>
            </w:pPr>
            <w:bookmarkStart w:id="86" w:name="_Hlk524948290"/>
            <w:r w:rsidRPr="0095526D">
              <w:rPr>
                <w:rFonts w:cs="Arial"/>
                <w:szCs w:val="22"/>
              </w:rPr>
              <w:t xml:space="preserve">Since your previous recognition date, describe how your agency’s </w:t>
            </w:r>
            <w:r w:rsidR="00C12490" w:rsidRPr="0095526D">
              <w:rPr>
                <w:rFonts w:cs="Arial"/>
                <w:szCs w:val="22"/>
              </w:rPr>
              <w:t xml:space="preserve">use </w:t>
            </w:r>
            <w:r w:rsidR="00E454E5" w:rsidRPr="0095526D">
              <w:rPr>
                <w:rFonts w:cs="Arial"/>
                <w:szCs w:val="22"/>
              </w:rPr>
              <w:t>of a</w:t>
            </w:r>
            <w:r w:rsidR="00C12490" w:rsidRPr="0095526D">
              <w:rPr>
                <w:rFonts w:cs="Arial"/>
                <w:szCs w:val="22"/>
              </w:rPr>
              <w:t xml:space="preserve"> </w:t>
            </w:r>
            <w:hyperlink w:anchor="CQI" w:history="1">
              <w:r w:rsidR="00C12490" w:rsidRPr="0095526D">
                <w:rPr>
                  <w:rStyle w:val="Hyperlink"/>
                  <w:rFonts w:cs="Arial"/>
                  <w:szCs w:val="22"/>
                </w:rPr>
                <w:t>continuous quality improvement</w:t>
              </w:r>
            </w:hyperlink>
            <w:r w:rsidR="00C12490" w:rsidRPr="0095526D">
              <w:rPr>
                <w:rFonts w:cs="Arial"/>
                <w:szCs w:val="22"/>
              </w:rPr>
              <w:t xml:space="preserve"> model and </w:t>
            </w:r>
            <w:r w:rsidRPr="0095526D">
              <w:rPr>
                <w:b/>
                <w:u w:val="single"/>
              </w:rPr>
              <w:t>experience</w:t>
            </w:r>
            <w:r w:rsidR="00C12490" w:rsidRPr="0095526D">
              <w:rPr>
                <w:b/>
                <w:u w:val="single"/>
              </w:rPr>
              <w:t>s</w:t>
            </w:r>
            <w:r w:rsidRPr="0095526D">
              <w:rPr>
                <w:b/>
                <w:u w:val="single"/>
              </w:rPr>
              <w:t xml:space="preserve"> with PPHR</w:t>
            </w:r>
            <w:r w:rsidRPr="0095526D">
              <w:rPr>
                <w:rFonts w:cs="Arial"/>
                <w:szCs w:val="22"/>
              </w:rPr>
              <w:t xml:space="preserve"> (i.e., application process or recognition status) have impacted your agency’s readiness and response capabilities. Include at least </w:t>
            </w:r>
            <w:r w:rsidRPr="0095526D">
              <w:rPr>
                <w:rFonts w:cs="Arial"/>
                <w:b/>
                <w:szCs w:val="22"/>
              </w:rPr>
              <w:t>two</w:t>
            </w:r>
            <w:r w:rsidR="00AE544E">
              <w:rPr>
                <w:rFonts w:cs="Arial"/>
                <w:b/>
                <w:szCs w:val="22"/>
              </w:rPr>
              <w:t xml:space="preserve"> (2)</w:t>
            </w:r>
            <w:r w:rsidRPr="0095526D">
              <w:rPr>
                <w:rFonts w:cs="Arial"/>
                <w:b/>
                <w:szCs w:val="22"/>
              </w:rPr>
              <w:t xml:space="preserve"> </w:t>
            </w:r>
            <w:r w:rsidRPr="0095526D">
              <w:rPr>
                <w:rFonts w:cs="Arial"/>
                <w:szCs w:val="22"/>
              </w:rPr>
              <w:t>examples.</w:t>
            </w:r>
            <w:bookmarkEnd w:id="86"/>
          </w:p>
        </w:tc>
      </w:tr>
      <w:tr w:rsidR="00F85667" w:rsidRPr="0095526D" w14:paraId="6C49AFA9" w14:textId="77777777" w:rsidTr="00F85667">
        <w:trPr>
          <w:trHeight w:val="90"/>
          <w:jc w:val="center"/>
        </w:trPr>
        <w:tc>
          <w:tcPr>
            <w:tcW w:w="9672" w:type="dxa"/>
            <w:shd w:val="clear" w:color="auto" w:fill="D0CECE"/>
            <w:vAlign w:val="center"/>
          </w:tcPr>
          <w:p w14:paraId="228FD795" w14:textId="06EB07F7" w:rsidR="00F85667" w:rsidRPr="0095526D" w:rsidRDefault="00F85667" w:rsidP="00D573FD">
            <w:pPr>
              <w:jc w:val="center"/>
            </w:pPr>
            <w:r w:rsidRPr="0095526D">
              <w:rPr>
                <w:b/>
              </w:rPr>
              <w:t>Narrative Response (</w:t>
            </w:r>
            <w:r w:rsidR="00D573FD" w:rsidRPr="0095526D">
              <w:rPr>
                <w:b/>
              </w:rPr>
              <w:t xml:space="preserve">be </w:t>
            </w:r>
            <w:r w:rsidRPr="0095526D">
              <w:rPr>
                <w:b/>
              </w:rPr>
              <w:t>specific and detailed in your descriptions)</w:t>
            </w:r>
          </w:p>
        </w:tc>
        <w:tc>
          <w:tcPr>
            <w:tcW w:w="4092" w:type="dxa"/>
            <w:gridSpan w:val="3"/>
            <w:shd w:val="clear" w:color="auto" w:fill="auto"/>
          </w:tcPr>
          <w:p w14:paraId="034E4214" w14:textId="77777777" w:rsidR="00F85667" w:rsidRPr="0095526D" w:rsidRDefault="00F85667" w:rsidP="00F85667">
            <w:pPr>
              <w:rPr>
                <w:rFonts w:cs="Arial"/>
                <w:b/>
                <w:szCs w:val="22"/>
              </w:rPr>
            </w:pPr>
            <w:r w:rsidRPr="0095526D">
              <w:rPr>
                <w:rFonts w:cs="Arial"/>
                <w:b/>
                <w:szCs w:val="22"/>
              </w:rPr>
              <w:t>Optional Hyperlink(s)</w:t>
            </w:r>
          </w:p>
        </w:tc>
      </w:tr>
      <w:tr w:rsidR="00F85667" w:rsidRPr="0095526D" w14:paraId="34AC93A4" w14:textId="77777777" w:rsidTr="00F85667">
        <w:trPr>
          <w:trHeight w:val="2250"/>
          <w:jc w:val="center"/>
        </w:trPr>
        <w:tc>
          <w:tcPr>
            <w:tcW w:w="9672" w:type="dxa"/>
          </w:tcPr>
          <w:p w14:paraId="61E4E1A7" w14:textId="77777777" w:rsidR="00F85667" w:rsidRPr="0095526D" w:rsidRDefault="00F85667" w:rsidP="00F85667">
            <w:pPr>
              <w:tabs>
                <w:tab w:val="left" w:pos="8100"/>
              </w:tabs>
              <w:rPr>
                <w:rFonts w:cs="Arial"/>
                <w:szCs w:val="22"/>
              </w:rPr>
            </w:pPr>
          </w:p>
        </w:tc>
        <w:tc>
          <w:tcPr>
            <w:tcW w:w="4092" w:type="dxa"/>
            <w:gridSpan w:val="3"/>
          </w:tcPr>
          <w:p w14:paraId="24B1ACCB" w14:textId="77777777" w:rsidR="00F85667" w:rsidRPr="0095526D" w:rsidRDefault="00F85667" w:rsidP="00F85667">
            <w:pPr>
              <w:ind w:firstLine="720"/>
              <w:rPr>
                <w:rFonts w:cs="Arial"/>
                <w:szCs w:val="22"/>
              </w:rPr>
            </w:pPr>
          </w:p>
          <w:p w14:paraId="4F3EBB84" w14:textId="734BB621" w:rsidR="00F85667" w:rsidRPr="0095526D" w:rsidRDefault="00F85667" w:rsidP="00F85667">
            <w:pPr>
              <w:rPr>
                <w:rFonts w:cs="Arial"/>
                <w:szCs w:val="22"/>
              </w:rPr>
            </w:pPr>
          </w:p>
        </w:tc>
      </w:tr>
    </w:tbl>
    <w:p w14:paraId="5BA8C881" w14:textId="28D8F6C7" w:rsidR="00670FE1" w:rsidRPr="0095526D" w:rsidRDefault="00670FE1" w:rsidP="00670FE1">
      <w:pPr>
        <w:spacing w:after="200" w:line="276" w:lineRule="auto"/>
        <w:rPr>
          <w:b/>
          <w:color w:val="C86F1A"/>
        </w:rPr>
      </w:pPr>
    </w:p>
    <w:p w14:paraId="267FFE85" w14:textId="17540012" w:rsidR="0092499A" w:rsidRPr="0095526D" w:rsidRDefault="0092499A" w:rsidP="00670FE1">
      <w:pPr>
        <w:spacing w:after="200" w:line="276" w:lineRule="auto"/>
        <w:rPr>
          <w:b/>
          <w:color w:val="C86F1A"/>
        </w:rPr>
      </w:pPr>
    </w:p>
    <w:p w14:paraId="0C937E85" w14:textId="3887CBFC" w:rsidR="0092499A" w:rsidRPr="0095526D" w:rsidRDefault="0092499A" w:rsidP="00670FE1">
      <w:pPr>
        <w:spacing w:after="200" w:line="276" w:lineRule="auto"/>
        <w:rPr>
          <w:b/>
          <w:color w:val="C86F1A"/>
        </w:rPr>
      </w:pPr>
    </w:p>
    <w:p w14:paraId="4CA94DA0" w14:textId="6588A996" w:rsidR="0092499A" w:rsidRPr="0095526D" w:rsidRDefault="0092499A" w:rsidP="00670FE1">
      <w:pPr>
        <w:spacing w:after="200" w:line="276" w:lineRule="auto"/>
        <w:rPr>
          <w:b/>
          <w:color w:val="C86F1A"/>
        </w:rPr>
      </w:pPr>
    </w:p>
    <w:p w14:paraId="46DED4D4" w14:textId="30C73CAD" w:rsidR="0092499A" w:rsidRPr="0095526D" w:rsidRDefault="0092499A" w:rsidP="00670FE1">
      <w:pPr>
        <w:spacing w:after="200" w:line="276" w:lineRule="auto"/>
        <w:rPr>
          <w:b/>
          <w:color w:val="C86F1A"/>
        </w:rPr>
      </w:pPr>
    </w:p>
    <w:p w14:paraId="666F9096" w14:textId="4BABD35C" w:rsidR="0092499A" w:rsidRPr="0095526D" w:rsidRDefault="0092499A" w:rsidP="00670FE1">
      <w:pPr>
        <w:spacing w:after="200" w:line="276" w:lineRule="auto"/>
        <w:rPr>
          <w:b/>
          <w:color w:val="C86F1A"/>
        </w:rPr>
      </w:pPr>
    </w:p>
    <w:p w14:paraId="19D8520E" w14:textId="01A49C00" w:rsidR="0092499A" w:rsidRPr="0095526D" w:rsidRDefault="0092499A" w:rsidP="00670FE1">
      <w:pPr>
        <w:spacing w:after="200" w:line="276" w:lineRule="auto"/>
        <w:rPr>
          <w:b/>
          <w:color w:val="C86F1A"/>
        </w:rPr>
      </w:pPr>
    </w:p>
    <w:p w14:paraId="230162C6" w14:textId="14306E0E" w:rsidR="0092499A" w:rsidRPr="0095526D" w:rsidRDefault="0092499A" w:rsidP="00670FE1">
      <w:pPr>
        <w:spacing w:after="200" w:line="276" w:lineRule="auto"/>
        <w:rPr>
          <w:b/>
          <w:color w:val="C86F1A"/>
        </w:rPr>
      </w:pPr>
    </w:p>
    <w:p w14:paraId="20FAD9B7" w14:textId="22CFF6E7" w:rsidR="0092499A" w:rsidRPr="0095526D" w:rsidRDefault="0092499A" w:rsidP="00670FE1">
      <w:pPr>
        <w:spacing w:after="200" w:line="276" w:lineRule="auto"/>
        <w:rPr>
          <w:b/>
          <w:color w:val="C86F1A"/>
        </w:rPr>
      </w:pPr>
    </w:p>
    <w:p w14:paraId="1F3FAF19" w14:textId="77777777" w:rsidR="001F6ADE" w:rsidRPr="0095526D" w:rsidRDefault="001F6ADE" w:rsidP="00670FE1">
      <w:pPr>
        <w:spacing w:after="200" w:line="276" w:lineRule="auto"/>
        <w:rPr>
          <w:b/>
          <w:color w:val="C86F1A"/>
        </w:rPr>
      </w:pPr>
    </w:p>
    <w:p w14:paraId="0B790B5C" w14:textId="540B068D" w:rsidR="0092499A" w:rsidRPr="0095526D" w:rsidRDefault="0092499A" w:rsidP="00670FE1">
      <w:pPr>
        <w:spacing w:after="200" w:line="276" w:lineRule="auto"/>
        <w:rPr>
          <w:b/>
          <w:color w:val="C86F1A"/>
        </w:rPr>
      </w:pPr>
    </w:p>
    <w:p w14:paraId="7520D31A" w14:textId="77777777" w:rsidR="00A60DAD" w:rsidRPr="0095526D" w:rsidRDefault="00A60DAD" w:rsidP="00A60DAD">
      <w:pPr>
        <w:spacing w:after="200" w:line="276" w:lineRule="auto"/>
        <w:rPr>
          <w:b/>
          <w:color w:val="C86F1A"/>
        </w:rPr>
      </w:pPr>
      <w:bookmarkStart w:id="87" w:name="SectionD"/>
      <w:r w:rsidRPr="0095526D">
        <w:rPr>
          <w:b/>
          <w:color w:val="C86F1A"/>
        </w:rPr>
        <w:t>Section D. Plan Revisions Matrix</w:t>
      </w:r>
    </w:p>
    <w:bookmarkEnd w:id="87"/>
    <w:p w14:paraId="074F8F46" w14:textId="77777777" w:rsidR="00A60DAD" w:rsidRPr="0095526D" w:rsidRDefault="00A60DAD" w:rsidP="00A60DAD">
      <w:pPr>
        <w:rPr>
          <w:rFonts w:cs="Calibri"/>
          <w:szCs w:val="22"/>
        </w:rPr>
        <w:sectPr w:rsidR="00A60DAD" w:rsidRPr="0095526D" w:rsidSect="00A60DAD">
          <w:endnotePr>
            <w:numFmt w:val="decimal"/>
            <w:numStart w:val="4"/>
          </w:endnotePr>
          <w:type w:val="continuous"/>
          <w:pgSz w:w="15840" w:h="12240" w:orient="landscape"/>
          <w:pgMar w:top="1440" w:right="1440" w:bottom="1530" w:left="1080" w:header="720" w:footer="720" w:gutter="0"/>
          <w:cols w:space="720"/>
          <w:docGrid w:linePitch="360"/>
        </w:sectPr>
      </w:pPr>
    </w:p>
    <w:p w14:paraId="1238299A" w14:textId="77777777" w:rsidR="00A60DAD" w:rsidRPr="0095526D" w:rsidRDefault="00A60DAD" w:rsidP="0092499A">
      <w:pPr>
        <w:spacing w:after="80"/>
        <w:rPr>
          <w:rFonts w:cs="Calibri"/>
          <w:szCs w:val="22"/>
        </w:rPr>
      </w:pPr>
      <w:r w:rsidRPr="0095526D">
        <w:rPr>
          <w:rFonts w:cs="Calibri"/>
          <w:szCs w:val="22"/>
        </w:rPr>
        <w:t xml:space="preserve">This table should list all </w:t>
      </w:r>
      <w:r w:rsidRPr="00AE544E">
        <w:rPr>
          <w:rFonts w:cs="Calibri"/>
          <w:b/>
          <w:bCs/>
          <w:szCs w:val="22"/>
          <w:u w:val="single"/>
        </w:rPr>
        <w:t>significant</w:t>
      </w:r>
      <w:r w:rsidRPr="0095526D">
        <w:rPr>
          <w:rFonts w:cs="Calibri"/>
          <w:szCs w:val="22"/>
        </w:rPr>
        <w:t xml:space="preserve"> additions and revisions to the content or processes in the following documents since the date of PPHR recognition or most recent re-recognition:</w:t>
      </w:r>
    </w:p>
    <w:p w14:paraId="0FA0C321" w14:textId="7D14239E" w:rsidR="00A60DAD" w:rsidRPr="0095526D" w:rsidRDefault="00A60DAD" w:rsidP="00AD2268">
      <w:pPr>
        <w:numPr>
          <w:ilvl w:val="0"/>
          <w:numId w:val="16"/>
        </w:numPr>
        <w:ind w:left="763"/>
        <w:rPr>
          <w:rFonts w:cs="Calibri"/>
          <w:szCs w:val="22"/>
        </w:rPr>
      </w:pPr>
      <w:r w:rsidRPr="0095526D">
        <w:rPr>
          <w:rFonts w:cs="Calibri"/>
          <w:szCs w:val="22"/>
        </w:rPr>
        <w:t>Agency all-hazards plan or</w:t>
      </w:r>
      <w:r w:rsidR="00AE544E">
        <w:rPr>
          <w:rFonts w:cs="Calibri"/>
          <w:szCs w:val="22"/>
        </w:rPr>
        <w:t xml:space="preserve"> emergency operation plan</w:t>
      </w:r>
      <w:r w:rsidRPr="0095526D">
        <w:rPr>
          <w:rFonts w:cs="Calibri"/>
          <w:szCs w:val="22"/>
        </w:rPr>
        <w:t xml:space="preserve"> </w:t>
      </w:r>
      <w:r w:rsidR="00AE544E">
        <w:rPr>
          <w:rFonts w:cs="Calibri"/>
          <w:szCs w:val="22"/>
        </w:rPr>
        <w:t>(</w:t>
      </w:r>
      <w:r w:rsidRPr="0095526D">
        <w:rPr>
          <w:rFonts w:cs="Calibri"/>
          <w:szCs w:val="22"/>
        </w:rPr>
        <w:t>EOP</w:t>
      </w:r>
      <w:r w:rsidR="00AE544E">
        <w:rPr>
          <w:rFonts w:cs="Calibri"/>
          <w:szCs w:val="22"/>
        </w:rPr>
        <w:t>)</w:t>
      </w:r>
      <w:r w:rsidRPr="0095526D">
        <w:rPr>
          <w:rFonts w:cs="Calibri"/>
          <w:szCs w:val="22"/>
        </w:rPr>
        <w:t xml:space="preserve"> </w:t>
      </w:r>
      <w:r w:rsidRPr="0095526D">
        <w:rPr>
          <w:rFonts w:cs="Calibri"/>
          <w:i/>
          <w:szCs w:val="22"/>
        </w:rPr>
        <w:t>and</w:t>
      </w:r>
      <w:r w:rsidRPr="0095526D">
        <w:rPr>
          <w:rFonts w:cs="Calibri"/>
          <w:szCs w:val="22"/>
        </w:rPr>
        <w:t xml:space="preserve"> associated annexes;</w:t>
      </w:r>
    </w:p>
    <w:p w14:paraId="256A75B9" w14:textId="77777777" w:rsidR="00A60DAD" w:rsidRPr="0095526D" w:rsidRDefault="00A60DAD" w:rsidP="00AD2268">
      <w:pPr>
        <w:numPr>
          <w:ilvl w:val="0"/>
          <w:numId w:val="16"/>
        </w:numPr>
        <w:ind w:left="763"/>
        <w:rPr>
          <w:rFonts w:cs="Calibri"/>
          <w:szCs w:val="22"/>
        </w:rPr>
      </w:pPr>
      <w:r w:rsidRPr="0095526D">
        <w:rPr>
          <w:rFonts w:cs="Calibri"/>
          <w:szCs w:val="22"/>
        </w:rPr>
        <w:t xml:space="preserve">Workforce development plan; and </w:t>
      </w:r>
    </w:p>
    <w:p w14:paraId="0032FE8C" w14:textId="77777777" w:rsidR="00A60DAD" w:rsidRPr="0095526D" w:rsidRDefault="00A60DAD" w:rsidP="00AD2268">
      <w:pPr>
        <w:numPr>
          <w:ilvl w:val="0"/>
          <w:numId w:val="16"/>
        </w:numPr>
        <w:ind w:left="763"/>
        <w:rPr>
          <w:rFonts w:cs="Calibri"/>
          <w:szCs w:val="22"/>
        </w:rPr>
      </w:pPr>
      <w:r w:rsidRPr="0095526D">
        <w:rPr>
          <w:rFonts w:cs="Calibri"/>
          <w:szCs w:val="22"/>
        </w:rPr>
        <w:t xml:space="preserve">Exercise plan. </w:t>
      </w:r>
    </w:p>
    <w:p w14:paraId="3F5BE726" w14:textId="77777777" w:rsidR="00A60DAD" w:rsidRPr="0095526D" w:rsidRDefault="00A60DAD" w:rsidP="006E7B77">
      <w:pPr>
        <w:rPr>
          <w:rFonts w:cs="Calibri"/>
          <w:szCs w:val="22"/>
        </w:rPr>
      </w:pPr>
    </w:p>
    <w:p w14:paraId="43BF6FAD" w14:textId="10543E15" w:rsidR="00A60DAD" w:rsidRPr="0095526D" w:rsidRDefault="00A60DAD" w:rsidP="007A1125">
      <w:pPr>
        <w:jc w:val="both"/>
        <w:rPr>
          <w:rFonts w:cs="Calibri"/>
          <w:szCs w:val="22"/>
        </w:rPr>
      </w:pPr>
      <w:r w:rsidRPr="0095526D">
        <w:rPr>
          <w:rFonts w:cs="Calibri"/>
          <w:szCs w:val="22"/>
        </w:rPr>
        <w:t xml:space="preserve">Examples of activities that would prompt significant changes include </w:t>
      </w:r>
      <w:r w:rsidRPr="0095526D">
        <w:rPr>
          <w:rFonts w:cs="Calibri"/>
          <w:b/>
          <w:szCs w:val="22"/>
        </w:rPr>
        <w:t>evaluations of event responses or full-scale or functional exercises, updated federal guidance, updated risk assessments, and major changes in agency structure, policy, programming, or staffing</w:t>
      </w:r>
      <w:r w:rsidRPr="0095526D">
        <w:rPr>
          <w:rFonts w:cs="Calibri"/>
          <w:szCs w:val="22"/>
        </w:rPr>
        <w:t xml:space="preserve">. They </w:t>
      </w:r>
      <w:r w:rsidRPr="0095526D">
        <w:rPr>
          <w:rFonts w:cs="Calibri"/>
          <w:szCs w:val="22"/>
          <w:u w:val="single"/>
        </w:rPr>
        <w:t>do not</w:t>
      </w:r>
      <w:r w:rsidRPr="0095526D">
        <w:rPr>
          <w:rFonts w:cs="Calibri"/>
          <w:szCs w:val="22"/>
        </w:rPr>
        <w:t xml:space="preserve"> include editorial changes or updates that do not alter the nature of the agency’s planning and response activities. </w:t>
      </w:r>
    </w:p>
    <w:p w14:paraId="222C2407" w14:textId="77777777" w:rsidR="00A60DAD" w:rsidRPr="0095526D" w:rsidRDefault="00A60DAD" w:rsidP="006E7B77">
      <w:pPr>
        <w:rPr>
          <w:rFonts w:cs="Calibri"/>
          <w:szCs w:val="22"/>
        </w:rPr>
      </w:pPr>
    </w:p>
    <w:p w14:paraId="4CB75285" w14:textId="77777777" w:rsidR="00AE544E" w:rsidRDefault="00AE544E" w:rsidP="00AE544E">
      <w:pPr>
        <w:rPr>
          <w:rFonts w:cs="Calibri"/>
          <w:szCs w:val="22"/>
        </w:rPr>
      </w:pPr>
      <w:r>
        <w:rPr>
          <w:rFonts w:cs="Calibri"/>
          <w:szCs w:val="22"/>
        </w:rPr>
        <w:t xml:space="preserve">For each example included below, list the name of the exercise, event, policy, or assessment, etc., as well as a short description of its corrective action(s) and recommendation(s). Each significant addition or revision should also include the corresponding CDC </w:t>
      </w:r>
      <w:r w:rsidRPr="00044CF8">
        <w:rPr>
          <w:rFonts w:cs="Calibri"/>
          <w:szCs w:val="22"/>
        </w:rPr>
        <w:t>Public Health Preparedness Capabilities</w:t>
      </w:r>
      <w:r>
        <w:rPr>
          <w:rFonts w:cs="Calibri"/>
          <w:szCs w:val="22"/>
        </w:rPr>
        <w:t>, the primary staff or office responsible for the change(s), the completion date, and hyperlinks. Applicants should include two hyperlinks</w:t>
      </w:r>
      <w:r>
        <w:t>—</w:t>
      </w:r>
      <w:r>
        <w:rPr>
          <w:rFonts w:cs="Calibri"/>
          <w:szCs w:val="22"/>
        </w:rPr>
        <w:t xml:space="preserve">one directing reviewers to the record of revisions page and a second link to where the change was made in the plan. </w:t>
      </w:r>
    </w:p>
    <w:p w14:paraId="2FE59B73" w14:textId="77777777" w:rsidR="00AE544E" w:rsidRDefault="00AE544E" w:rsidP="00AE544E">
      <w:pPr>
        <w:rPr>
          <w:rFonts w:cs="Calibri"/>
          <w:szCs w:val="22"/>
        </w:rPr>
      </w:pPr>
    </w:p>
    <w:p w14:paraId="16894A2B" w14:textId="77777777" w:rsidR="00AE544E" w:rsidRPr="00B6279E" w:rsidRDefault="00AE544E" w:rsidP="00AE544E">
      <w:pPr>
        <w:jc w:val="both"/>
        <w:rPr>
          <w:rFonts w:cs="Calibri"/>
          <w:b/>
          <w:szCs w:val="22"/>
        </w:rPr>
      </w:pPr>
      <w:r w:rsidRPr="00B6279E">
        <w:rPr>
          <w:rFonts w:cs="Calibri"/>
          <w:b/>
          <w:szCs w:val="22"/>
        </w:rPr>
        <w:t>Note:</w:t>
      </w:r>
    </w:p>
    <w:p w14:paraId="2BEF20B9" w14:textId="77777777" w:rsidR="00AE544E" w:rsidRPr="00B6279E" w:rsidRDefault="00AE544E" w:rsidP="00AE544E">
      <w:pPr>
        <w:pStyle w:val="ListParagraph"/>
        <w:numPr>
          <w:ilvl w:val="0"/>
          <w:numId w:val="20"/>
        </w:numPr>
        <w:rPr>
          <w:rFonts w:cs="Calibri"/>
          <w:szCs w:val="22"/>
        </w:rPr>
      </w:pPr>
      <w:r w:rsidRPr="00B6279E">
        <w:rPr>
          <w:rFonts w:cs="Calibri"/>
          <w:szCs w:val="22"/>
        </w:rPr>
        <w:t xml:space="preserve">It is not necessary to reiterate changes based on the training needs assessment described in </w:t>
      </w:r>
      <w:r w:rsidRPr="007D3171">
        <w:rPr>
          <w:rFonts w:cs="Calibri"/>
          <w:b/>
          <w:szCs w:val="22"/>
        </w:rPr>
        <w:t>Section B</w:t>
      </w:r>
      <w:r w:rsidRPr="00B6279E">
        <w:rPr>
          <w:rFonts w:cs="Calibri"/>
          <w:szCs w:val="22"/>
        </w:rPr>
        <w:t>, Goal II.</w:t>
      </w:r>
    </w:p>
    <w:p w14:paraId="0FC72F87" w14:textId="77777777" w:rsidR="00AE544E" w:rsidRPr="00B6279E" w:rsidRDefault="00AE544E" w:rsidP="00AE544E">
      <w:pPr>
        <w:pStyle w:val="ListParagraph"/>
        <w:numPr>
          <w:ilvl w:val="0"/>
          <w:numId w:val="20"/>
        </w:numPr>
        <w:rPr>
          <w:rFonts w:cs="Calibri"/>
          <w:i/>
          <w:szCs w:val="22"/>
        </w:rPr>
      </w:pPr>
      <w:r w:rsidRPr="00B6279E">
        <w:rPr>
          <w:rFonts w:cs="Calibri"/>
          <w:szCs w:val="22"/>
        </w:rPr>
        <w:t xml:space="preserve">All changes/revisions described in </w:t>
      </w:r>
      <w:r w:rsidRPr="007D3171">
        <w:rPr>
          <w:rFonts w:cs="Calibri"/>
          <w:b/>
          <w:szCs w:val="22"/>
        </w:rPr>
        <w:t>Section C</w:t>
      </w:r>
      <w:r w:rsidRPr="00B6279E">
        <w:rPr>
          <w:rFonts w:cs="Calibri"/>
          <w:szCs w:val="22"/>
        </w:rPr>
        <w:t xml:space="preserve"> above should be significant and</w:t>
      </w:r>
      <w:r>
        <w:rPr>
          <w:rFonts w:cs="Calibri"/>
          <w:szCs w:val="22"/>
        </w:rPr>
        <w:t>,</w:t>
      </w:r>
      <w:r w:rsidRPr="00B6279E">
        <w:rPr>
          <w:rFonts w:cs="Calibri"/>
          <w:szCs w:val="22"/>
        </w:rPr>
        <w:t xml:space="preserve"> therefore</w:t>
      </w:r>
      <w:r>
        <w:rPr>
          <w:rFonts w:cs="Calibri"/>
          <w:szCs w:val="22"/>
        </w:rPr>
        <w:t>,</w:t>
      </w:r>
      <w:r w:rsidRPr="00B6279E">
        <w:rPr>
          <w:rFonts w:cs="Calibri"/>
          <w:szCs w:val="22"/>
        </w:rPr>
        <w:t xml:space="preserve"> should also be listed in the </w:t>
      </w:r>
      <w:r>
        <w:rPr>
          <w:rFonts w:cs="Calibri"/>
          <w:szCs w:val="22"/>
        </w:rPr>
        <w:t>matrix</w:t>
      </w:r>
      <w:r w:rsidRPr="00B6279E">
        <w:rPr>
          <w:rFonts w:cs="Calibri"/>
          <w:szCs w:val="22"/>
        </w:rPr>
        <w:t xml:space="preserve"> below.   </w:t>
      </w:r>
    </w:p>
    <w:p w14:paraId="67770B1C" w14:textId="77777777" w:rsidR="00AE544E" w:rsidRDefault="00AE544E" w:rsidP="00AE544E">
      <w:pPr>
        <w:pStyle w:val="ListParagraph"/>
        <w:numPr>
          <w:ilvl w:val="0"/>
          <w:numId w:val="20"/>
        </w:numPr>
        <w:rPr>
          <w:rFonts w:cs="Calibri"/>
          <w:szCs w:val="22"/>
        </w:rPr>
      </w:pPr>
      <w:r w:rsidRPr="00B6279E">
        <w:rPr>
          <w:rFonts w:cs="Calibri"/>
          <w:szCs w:val="22"/>
        </w:rPr>
        <w:t xml:space="preserve">Please add as many lines as necessary to the </w:t>
      </w:r>
      <w:r>
        <w:rPr>
          <w:rFonts w:cs="Calibri"/>
          <w:szCs w:val="22"/>
        </w:rPr>
        <w:t>matrix</w:t>
      </w:r>
      <w:r w:rsidRPr="00B6279E">
        <w:rPr>
          <w:rFonts w:cs="Calibri"/>
          <w:szCs w:val="22"/>
        </w:rPr>
        <w:t xml:space="preserve"> below to include all significant plan additions and revisions.</w:t>
      </w:r>
    </w:p>
    <w:p w14:paraId="5CF20C6F" w14:textId="77777777" w:rsidR="00AE544E" w:rsidRPr="00B6279E" w:rsidRDefault="00AE544E" w:rsidP="00AE544E">
      <w:pPr>
        <w:pStyle w:val="ListParagraph"/>
        <w:numPr>
          <w:ilvl w:val="0"/>
          <w:numId w:val="20"/>
        </w:numPr>
        <w:rPr>
          <w:rFonts w:cs="Calibri"/>
          <w:szCs w:val="22"/>
        </w:rPr>
      </w:pPr>
      <w:r w:rsidRPr="00B6279E">
        <w:rPr>
          <w:rFonts w:cs="Calibri"/>
          <w:szCs w:val="22"/>
        </w:rPr>
        <w:t xml:space="preserve">NACCHO recommends including at least </w:t>
      </w:r>
      <w:r w:rsidRPr="00B6279E">
        <w:rPr>
          <w:rFonts w:cs="Calibri"/>
          <w:b/>
          <w:szCs w:val="22"/>
        </w:rPr>
        <w:t>one</w:t>
      </w:r>
      <w:r w:rsidRPr="00B6279E">
        <w:rPr>
          <w:rFonts w:cs="Calibri"/>
          <w:szCs w:val="22"/>
        </w:rPr>
        <w:t xml:space="preserve"> </w:t>
      </w:r>
      <w:r w:rsidRPr="00E72C79">
        <w:rPr>
          <w:rFonts w:cs="Calibri"/>
          <w:b/>
          <w:szCs w:val="22"/>
        </w:rPr>
        <w:t>(1)</w:t>
      </w:r>
      <w:r>
        <w:rPr>
          <w:rFonts w:cs="Calibri"/>
          <w:szCs w:val="22"/>
        </w:rPr>
        <w:t xml:space="preserve"> </w:t>
      </w:r>
      <w:r w:rsidRPr="00B6279E">
        <w:rPr>
          <w:rFonts w:cs="Calibri"/>
          <w:szCs w:val="22"/>
        </w:rPr>
        <w:t xml:space="preserve">significant example from each of the </w:t>
      </w:r>
      <w:r w:rsidRPr="00E72C79">
        <w:rPr>
          <w:rFonts w:cs="Calibri"/>
          <w:b/>
          <w:szCs w:val="22"/>
        </w:rPr>
        <w:t>five (5)</w:t>
      </w:r>
      <w:r w:rsidRPr="00B6279E">
        <w:rPr>
          <w:rFonts w:cs="Calibri"/>
          <w:szCs w:val="22"/>
        </w:rPr>
        <w:t xml:space="preserve"> years since </w:t>
      </w:r>
      <w:r>
        <w:rPr>
          <w:rFonts w:cs="Calibri"/>
          <w:szCs w:val="22"/>
        </w:rPr>
        <w:t xml:space="preserve">the </w:t>
      </w:r>
      <w:r w:rsidRPr="00B6279E">
        <w:rPr>
          <w:rFonts w:cs="Calibri"/>
          <w:szCs w:val="22"/>
        </w:rPr>
        <w:t xml:space="preserve">previous </w:t>
      </w:r>
      <w:r>
        <w:rPr>
          <w:rFonts w:cs="Calibri"/>
          <w:szCs w:val="22"/>
        </w:rPr>
        <w:t xml:space="preserve">PPHR </w:t>
      </w:r>
      <w:r w:rsidRPr="00B6279E">
        <w:rPr>
          <w:rFonts w:cs="Calibri"/>
          <w:szCs w:val="22"/>
        </w:rPr>
        <w:t xml:space="preserve">recognition.  </w:t>
      </w:r>
    </w:p>
    <w:p w14:paraId="5BAC70EB" w14:textId="77777777" w:rsidR="00A60DAD" w:rsidRDefault="00A60DAD" w:rsidP="007A1125">
      <w:pPr>
        <w:jc w:val="both"/>
        <w:rPr>
          <w:rFonts w:cs="Calibri"/>
          <w:szCs w:val="22"/>
        </w:rPr>
      </w:pPr>
    </w:p>
    <w:p w14:paraId="1EF936A5" w14:textId="77777777" w:rsidR="0078391A" w:rsidRDefault="0078391A" w:rsidP="007A1125">
      <w:pPr>
        <w:jc w:val="both"/>
        <w:rPr>
          <w:rFonts w:cs="Calibri"/>
          <w:szCs w:val="22"/>
        </w:rPr>
      </w:pPr>
    </w:p>
    <w:p w14:paraId="22216EDE" w14:textId="77777777" w:rsidR="0078391A" w:rsidRDefault="0078391A" w:rsidP="007A1125">
      <w:pPr>
        <w:jc w:val="both"/>
        <w:rPr>
          <w:rFonts w:cs="Calibri"/>
          <w:szCs w:val="22"/>
        </w:rPr>
      </w:pPr>
    </w:p>
    <w:p w14:paraId="5D236F9A" w14:textId="77777777" w:rsidR="0078391A" w:rsidRDefault="0078391A" w:rsidP="007A1125">
      <w:pPr>
        <w:jc w:val="both"/>
        <w:rPr>
          <w:rFonts w:cs="Calibri"/>
          <w:szCs w:val="22"/>
        </w:rPr>
      </w:pPr>
    </w:p>
    <w:p w14:paraId="692519EE" w14:textId="77777777" w:rsidR="0078391A" w:rsidRDefault="0078391A" w:rsidP="007A1125">
      <w:pPr>
        <w:jc w:val="both"/>
        <w:rPr>
          <w:rFonts w:cs="Calibri"/>
          <w:szCs w:val="22"/>
        </w:rPr>
      </w:pPr>
    </w:p>
    <w:p w14:paraId="485EAB36" w14:textId="77777777" w:rsidR="0078391A" w:rsidRDefault="0078391A" w:rsidP="007A1125">
      <w:pPr>
        <w:jc w:val="both"/>
        <w:rPr>
          <w:rFonts w:cs="Calibri"/>
          <w:szCs w:val="22"/>
        </w:rPr>
      </w:pPr>
    </w:p>
    <w:p w14:paraId="5BD08A9E" w14:textId="77777777" w:rsidR="0078391A" w:rsidRDefault="0078391A" w:rsidP="007A1125">
      <w:pPr>
        <w:jc w:val="both"/>
        <w:rPr>
          <w:rFonts w:cs="Calibri"/>
          <w:szCs w:val="22"/>
        </w:rPr>
      </w:pPr>
    </w:p>
    <w:p w14:paraId="6A812719" w14:textId="77777777" w:rsidR="0078391A" w:rsidRDefault="0078391A" w:rsidP="007A1125">
      <w:pPr>
        <w:jc w:val="both"/>
        <w:rPr>
          <w:rFonts w:cs="Calibri"/>
          <w:szCs w:val="22"/>
        </w:rPr>
      </w:pPr>
    </w:p>
    <w:p w14:paraId="7ED682E5" w14:textId="77777777" w:rsidR="0078391A" w:rsidRDefault="0078391A" w:rsidP="007A1125">
      <w:pPr>
        <w:jc w:val="both"/>
        <w:rPr>
          <w:rFonts w:cs="Calibri"/>
          <w:szCs w:val="22"/>
        </w:rPr>
      </w:pPr>
    </w:p>
    <w:p w14:paraId="7339F920" w14:textId="77777777" w:rsidR="0078391A" w:rsidRDefault="0078391A" w:rsidP="007A1125">
      <w:pPr>
        <w:jc w:val="both"/>
        <w:rPr>
          <w:rFonts w:cs="Calibri"/>
          <w:szCs w:val="22"/>
        </w:rPr>
      </w:pPr>
    </w:p>
    <w:p w14:paraId="655F304E" w14:textId="0668881A" w:rsidR="0078391A" w:rsidRPr="0095526D" w:rsidRDefault="0078391A" w:rsidP="007A1125">
      <w:pPr>
        <w:jc w:val="both"/>
        <w:rPr>
          <w:rFonts w:cs="Calibri"/>
          <w:szCs w:val="22"/>
        </w:rPr>
        <w:sectPr w:rsidR="0078391A" w:rsidRPr="0095526D" w:rsidSect="003A41CF">
          <w:endnotePr>
            <w:numFmt w:val="decimal"/>
            <w:numStart w:val="4"/>
          </w:endnotePr>
          <w:type w:val="continuous"/>
          <w:pgSz w:w="15840" w:h="12240" w:orient="landscape"/>
          <w:pgMar w:top="1440" w:right="1440" w:bottom="1530" w:left="1080" w:header="720" w:footer="720" w:gutter="0"/>
          <w:cols w:space="720"/>
          <w:docGrid w:linePitch="360"/>
        </w:sectPr>
      </w:pPr>
    </w:p>
    <w:p w14:paraId="0FCD0E09" w14:textId="77777777" w:rsidR="00A60DAD" w:rsidRPr="0095526D" w:rsidRDefault="00A60DAD" w:rsidP="00A60DAD">
      <w:pPr>
        <w:rPr>
          <w:rFonts w:cs="Calibri"/>
          <w:szCs w:val="22"/>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90"/>
        <w:gridCol w:w="1946"/>
        <w:gridCol w:w="1980"/>
        <w:gridCol w:w="1480"/>
        <w:gridCol w:w="1462"/>
        <w:gridCol w:w="1260"/>
        <w:gridCol w:w="1322"/>
        <w:gridCol w:w="1530"/>
      </w:tblGrid>
      <w:tr w:rsidR="00AE544E" w:rsidRPr="0095526D" w14:paraId="0E3E53C9" w14:textId="77777777" w:rsidTr="00702144">
        <w:trPr>
          <w:jc w:val="center"/>
        </w:trPr>
        <w:tc>
          <w:tcPr>
            <w:tcW w:w="445" w:type="dxa"/>
            <w:shd w:val="clear" w:color="auto" w:fill="A6A6A6"/>
          </w:tcPr>
          <w:p w14:paraId="48A01FBF" w14:textId="428826AC" w:rsidR="00AE544E" w:rsidRPr="0095526D" w:rsidRDefault="00AE544E" w:rsidP="00AE544E">
            <w:pPr>
              <w:jc w:val="center"/>
              <w:rPr>
                <w:rFonts w:cs="Calibri"/>
                <w:szCs w:val="22"/>
              </w:rPr>
            </w:pPr>
            <w:r w:rsidRPr="002A406E">
              <w:rPr>
                <w:rFonts w:cs="Calibri"/>
                <w:szCs w:val="22"/>
              </w:rPr>
              <w:t>#</w:t>
            </w:r>
          </w:p>
        </w:tc>
        <w:tc>
          <w:tcPr>
            <w:tcW w:w="1890" w:type="dxa"/>
            <w:shd w:val="clear" w:color="auto" w:fill="AEAAAA" w:themeFill="background2" w:themeFillShade="BF"/>
          </w:tcPr>
          <w:p w14:paraId="41EED03B" w14:textId="4FEEEB26" w:rsidR="00AE544E" w:rsidRPr="0095526D" w:rsidRDefault="00AE544E" w:rsidP="00AE544E">
            <w:pPr>
              <w:jc w:val="center"/>
              <w:rPr>
                <w:rFonts w:cs="Calibri"/>
                <w:szCs w:val="22"/>
              </w:rPr>
            </w:pPr>
            <w:r w:rsidRPr="002A406E">
              <w:rPr>
                <w:rFonts w:cs="Calibri"/>
                <w:szCs w:val="22"/>
              </w:rPr>
              <w:t>Name of Exercise, Event, Policy, Assessment, etc.</w:t>
            </w:r>
          </w:p>
        </w:tc>
        <w:tc>
          <w:tcPr>
            <w:tcW w:w="1946" w:type="dxa"/>
            <w:shd w:val="clear" w:color="auto" w:fill="AEAAAA" w:themeFill="background2" w:themeFillShade="BF"/>
          </w:tcPr>
          <w:p w14:paraId="01B74C37" w14:textId="2F3FEF18" w:rsidR="00AE544E" w:rsidRPr="0095526D" w:rsidRDefault="00AE544E" w:rsidP="00AE544E">
            <w:pPr>
              <w:jc w:val="center"/>
              <w:rPr>
                <w:rFonts w:cs="Calibri"/>
                <w:szCs w:val="22"/>
              </w:rPr>
            </w:pPr>
            <w:r w:rsidRPr="002A406E">
              <w:rPr>
                <w:rFonts w:cs="Calibri"/>
                <w:szCs w:val="22"/>
              </w:rPr>
              <w:t>Corrective Action Description</w:t>
            </w:r>
          </w:p>
        </w:tc>
        <w:tc>
          <w:tcPr>
            <w:tcW w:w="1980" w:type="dxa"/>
            <w:shd w:val="clear" w:color="auto" w:fill="AEAAAA" w:themeFill="background2" w:themeFillShade="BF"/>
          </w:tcPr>
          <w:p w14:paraId="6FF39938" w14:textId="7C96A8AC" w:rsidR="00AE544E" w:rsidRPr="0095526D" w:rsidRDefault="00AE544E" w:rsidP="00AE544E">
            <w:pPr>
              <w:jc w:val="center"/>
              <w:rPr>
                <w:rFonts w:cs="Calibri"/>
                <w:szCs w:val="22"/>
              </w:rPr>
            </w:pPr>
            <w:r w:rsidRPr="002A406E">
              <w:rPr>
                <w:rFonts w:cs="Calibri"/>
                <w:szCs w:val="22"/>
              </w:rPr>
              <w:t>Recommendations</w:t>
            </w:r>
          </w:p>
        </w:tc>
        <w:tc>
          <w:tcPr>
            <w:tcW w:w="1480" w:type="dxa"/>
            <w:shd w:val="clear" w:color="auto" w:fill="AEAAAA" w:themeFill="background2" w:themeFillShade="BF"/>
          </w:tcPr>
          <w:p w14:paraId="6F49DEDF" w14:textId="1DC509C2" w:rsidR="00AE544E" w:rsidRPr="0095526D" w:rsidRDefault="007C2B55" w:rsidP="00AE544E">
            <w:pPr>
              <w:jc w:val="center"/>
              <w:rPr>
                <w:rFonts w:cs="Calibri"/>
                <w:szCs w:val="22"/>
              </w:rPr>
            </w:pPr>
            <w:hyperlink w:anchor="CDCPHEP" w:history="1">
              <w:r w:rsidR="00AE544E" w:rsidRPr="003D7AF9">
                <w:rPr>
                  <w:rStyle w:val="Hyperlink"/>
                  <w:rFonts w:cs="Calibri"/>
                  <w:szCs w:val="22"/>
                </w:rPr>
                <w:t>CDC Preparedness Capabilities</w:t>
              </w:r>
            </w:hyperlink>
          </w:p>
        </w:tc>
        <w:tc>
          <w:tcPr>
            <w:tcW w:w="1462" w:type="dxa"/>
            <w:shd w:val="clear" w:color="auto" w:fill="AEAAAA" w:themeFill="background2" w:themeFillShade="BF"/>
          </w:tcPr>
          <w:p w14:paraId="69210F17" w14:textId="3A512BAF" w:rsidR="00AE544E" w:rsidRPr="0095526D" w:rsidRDefault="00AE544E" w:rsidP="00AE544E">
            <w:pPr>
              <w:jc w:val="center"/>
              <w:rPr>
                <w:rFonts w:cs="Calibri"/>
                <w:szCs w:val="22"/>
              </w:rPr>
            </w:pPr>
            <w:r w:rsidRPr="002A406E">
              <w:rPr>
                <w:rFonts w:cs="Calibri"/>
                <w:szCs w:val="22"/>
              </w:rPr>
              <w:t>Primary Responsible Department/Staff</w:t>
            </w:r>
          </w:p>
        </w:tc>
        <w:tc>
          <w:tcPr>
            <w:tcW w:w="1260" w:type="dxa"/>
            <w:shd w:val="clear" w:color="auto" w:fill="AEAAAA" w:themeFill="background2" w:themeFillShade="BF"/>
          </w:tcPr>
          <w:p w14:paraId="344CCF88" w14:textId="113E36D0" w:rsidR="00AE544E" w:rsidRPr="0095526D" w:rsidRDefault="00AE544E" w:rsidP="00AE544E">
            <w:pPr>
              <w:jc w:val="center"/>
              <w:rPr>
                <w:rFonts w:cs="Calibri"/>
                <w:szCs w:val="22"/>
              </w:rPr>
            </w:pPr>
            <w:r w:rsidRPr="002A406E">
              <w:rPr>
                <w:rFonts w:cs="Calibri"/>
                <w:szCs w:val="22"/>
              </w:rPr>
              <w:t>Completio</w:t>
            </w:r>
            <w:r>
              <w:rPr>
                <w:rFonts w:cs="Calibri"/>
                <w:szCs w:val="22"/>
              </w:rPr>
              <w:t>n</w:t>
            </w:r>
            <w:r w:rsidRPr="002A406E">
              <w:rPr>
                <w:rFonts w:cs="Calibri"/>
                <w:szCs w:val="22"/>
              </w:rPr>
              <w:t xml:space="preserve"> Date</w:t>
            </w:r>
          </w:p>
        </w:tc>
        <w:tc>
          <w:tcPr>
            <w:tcW w:w="1322" w:type="dxa"/>
            <w:shd w:val="clear" w:color="auto" w:fill="A6A6A6"/>
          </w:tcPr>
          <w:p w14:paraId="01C256A6" w14:textId="3E08633B" w:rsidR="00AE544E" w:rsidRPr="0095526D" w:rsidRDefault="00AE544E" w:rsidP="00AE544E">
            <w:pPr>
              <w:jc w:val="center"/>
              <w:rPr>
                <w:rFonts w:cs="Calibri"/>
                <w:szCs w:val="22"/>
              </w:rPr>
            </w:pPr>
            <w:r>
              <w:rPr>
                <w:rFonts w:cs="Calibri"/>
                <w:szCs w:val="22"/>
              </w:rPr>
              <w:t>Hyperlink to Record of Revisions</w:t>
            </w:r>
          </w:p>
        </w:tc>
        <w:tc>
          <w:tcPr>
            <w:tcW w:w="1530" w:type="dxa"/>
            <w:shd w:val="clear" w:color="auto" w:fill="A6A6A6"/>
          </w:tcPr>
          <w:p w14:paraId="1782C14D" w14:textId="6978DECD" w:rsidR="00AE544E" w:rsidRPr="0095526D" w:rsidRDefault="00AE544E" w:rsidP="00AE544E">
            <w:pPr>
              <w:jc w:val="center"/>
              <w:rPr>
                <w:rFonts w:cs="Calibri"/>
                <w:szCs w:val="22"/>
              </w:rPr>
            </w:pPr>
            <w:r w:rsidRPr="002A406E">
              <w:rPr>
                <w:rFonts w:cs="Calibri"/>
                <w:szCs w:val="22"/>
              </w:rPr>
              <w:t>Hyperlink(s)</w:t>
            </w:r>
            <w:r>
              <w:rPr>
                <w:rFonts w:cs="Calibri"/>
                <w:szCs w:val="22"/>
              </w:rPr>
              <w:t xml:space="preserve"> to where the change was made in plan</w:t>
            </w:r>
            <w:r w:rsidRPr="002A406E">
              <w:rPr>
                <w:rFonts w:cs="Calibri"/>
                <w:szCs w:val="22"/>
              </w:rPr>
              <w:t xml:space="preserve"> </w:t>
            </w:r>
          </w:p>
        </w:tc>
      </w:tr>
      <w:tr w:rsidR="00AE544E" w:rsidRPr="0095526D" w14:paraId="54C1C55A" w14:textId="77777777" w:rsidTr="006C61E4">
        <w:trPr>
          <w:jc w:val="center"/>
        </w:trPr>
        <w:tc>
          <w:tcPr>
            <w:tcW w:w="445" w:type="dxa"/>
          </w:tcPr>
          <w:p w14:paraId="082101F7" w14:textId="24F406B8" w:rsidR="00AE544E" w:rsidRPr="0095526D" w:rsidRDefault="00AE544E" w:rsidP="00AE544E">
            <w:pPr>
              <w:rPr>
                <w:rFonts w:cs="Calibri"/>
                <w:szCs w:val="22"/>
              </w:rPr>
            </w:pPr>
            <w:r w:rsidRPr="002A406E">
              <w:rPr>
                <w:rFonts w:cs="Calibri"/>
                <w:szCs w:val="22"/>
              </w:rPr>
              <w:t>1</w:t>
            </w:r>
          </w:p>
        </w:tc>
        <w:tc>
          <w:tcPr>
            <w:tcW w:w="1890" w:type="dxa"/>
          </w:tcPr>
          <w:p w14:paraId="75552031" w14:textId="1DD3E989" w:rsidR="00AE544E" w:rsidRPr="0095526D" w:rsidRDefault="00AE544E" w:rsidP="00AE544E">
            <w:pPr>
              <w:rPr>
                <w:rFonts w:cs="Calibri"/>
                <w:i/>
                <w:color w:val="808080"/>
              </w:rPr>
            </w:pPr>
            <w:r w:rsidRPr="00DF4071">
              <w:rPr>
                <w:rFonts w:cs="Calibri"/>
                <w:i/>
                <w:color w:val="808080"/>
              </w:rPr>
              <w:t>201</w:t>
            </w:r>
            <w:r>
              <w:rPr>
                <w:rFonts w:cs="Calibri"/>
                <w:i/>
                <w:color w:val="808080"/>
              </w:rPr>
              <w:t>8</w:t>
            </w:r>
            <w:r w:rsidRPr="00DF4071">
              <w:rPr>
                <w:rFonts w:cs="Calibri"/>
                <w:i/>
                <w:color w:val="808080"/>
              </w:rPr>
              <w:t xml:space="preserve"> Tropical Storm (real world event)</w:t>
            </w:r>
          </w:p>
        </w:tc>
        <w:tc>
          <w:tcPr>
            <w:tcW w:w="1946" w:type="dxa"/>
          </w:tcPr>
          <w:p w14:paraId="5DC0F23B" w14:textId="1B6E35C2" w:rsidR="00AE544E" w:rsidRPr="0095526D" w:rsidRDefault="00AE544E" w:rsidP="00AE544E">
            <w:pPr>
              <w:rPr>
                <w:rFonts w:cs="Calibri"/>
                <w:i/>
                <w:color w:val="808080"/>
              </w:rPr>
            </w:pPr>
            <w:r w:rsidRPr="00DF4071">
              <w:rPr>
                <w:rFonts w:cs="Calibri"/>
                <w:i/>
                <w:color w:val="808080"/>
              </w:rPr>
              <w:t>Develop a new special medical needs shelter protocol for dealing with supply kits</w:t>
            </w:r>
          </w:p>
        </w:tc>
        <w:tc>
          <w:tcPr>
            <w:tcW w:w="1980" w:type="dxa"/>
          </w:tcPr>
          <w:p w14:paraId="4E19BA24" w14:textId="204CD8E8" w:rsidR="00AE544E" w:rsidRPr="0095526D" w:rsidRDefault="00AE544E" w:rsidP="00AE544E">
            <w:pPr>
              <w:rPr>
                <w:rFonts w:cs="Calibri"/>
                <w:i/>
                <w:color w:val="808080"/>
              </w:rPr>
            </w:pPr>
            <w:r w:rsidRPr="00DF4071">
              <w:rPr>
                <w:rFonts w:cs="Calibri"/>
                <w:i/>
                <w:color w:val="808080"/>
              </w:rPr>
              <w:t xml:space="preserve">Transfer responsibility of housing special </w:t>
            </w:r>
            <w:r>
              <w:rPr>
                <w:rFonts w:cs="Calibri"/>
                <w:i/>
                <w:color w:val="808080"/>
              </w:rPr>
              <w:t xml:space="preserve">medical </w:t>
            </w:r>
            <w:r w:rsidRPr="00DF4071">
              <w:rPr>
                <w:rFonts w:cs="Calibri"/>
                <w:i/>
                <w:color w:val="808080"/>
              </w:rPr>
              <w:t>needs shelter suppl</w:t>
            </w:r>
            <w:r>
              <w:rPr>
                <w:rFonts w:cs="Calibri"/>
                <w:i/>
                <w:color w:val="808080"/>
              </w:rPr>
              <w:t>y kits</w:t>
            </w:r>
            <w:r w:rsidRPr="00DF4071">
              <w:rPr>
                <w:rFonts w:cs="Calibri"/>
                <w:i/>
                <w:color w:val="808080"/>
              </w:rPr>
              <w:t xml:space="preserve"> from OEM to County Health</w:t>
            </w:r>
            <w:r>
              <w:rPr>
                <w:rFonts w:cs="Calibri"/>
                <w:i/>
                <w:color w:val="808080"/>
              </w:rPr>
              <w:t>.</w:t>
            </w:r>
          </w:p>
        </w:tc>
        <w:tc>
          <w:tcPr>
            <w:tcW w:w="1480" w:type="dxa"/>
          </w:tcPr>
          <w:p w14:paraId="4A0492F0" w14:textId="77777777" w:rsidR="00AE544E" w:rsidRPr="00DF4071" w:rsidRDefault="00AE544E" w:rsidP="00AE544E">
            <w:pPr>
              <w:rPr>
                <w:i/>
                <w:color w:val="808080"/>
              </w:rPr>
            </w:pPr>
            <w:r w:rsidRPr="00DF4071">
              <w:rPr>
                <w:i/>
                <w:color w:val="808080"/>
              </w:rPr>
              <w:t>#2 Emergency Operations Coordination</w:t>
            </w:r>
          </w:p>
          <w:p w14:paraId="2C85D795" w14:textId="77777777" w:rsidR="00AE544E" w:rsidRPr="00DF4071" w:rsidRDefault="00AE544E" w:rsidP="00AE544E">
            <w:pPr>
              <w:rPr>
                <w:i/>
                <w:color w:val="808080"/>
              </w:rPr>
            </w:pPr>
          </w:p>
          <w:p w14:paraId="6F7F0781" w14:textId="25AC332A" w:rsidR="00AE544E" w:rsidRPr="0095526D" w:rsidRDefault="00AE544E" w:rsidP="00AE544E">
            <w:pPr>
              <w:rPr>
                <w:rFonts w:cs="Calibri"/>
                <w:i/>
                <w:color w:val="808080"/>
              </w:rPr>
            </w:pPr>
            <w:r w:rsidRPr="00DF4071">
              <w:rPr>
                <w:i/>
                <w:color w:val="808080"/>
              </w:rPr>
              <w:t>#7 Mass Care</w:t>
            </w:r>
          </w:p>
        </w:tc>
        <w:tc>
          <w:tcPr>
            <w:tcW w:w="1462" w:type="dxa"/>
          </w:tcPr>
          <w:p w14:paraId="234231AA" w14:textId="0AF6916A" w:rsidR="00AE544E" w:rsidRPr="0095526D" w:rsidRDefault="00AE544E" w:rsidP="00AE544E">
            <w:pPr>
              <w:rPr>
                <w:rFonts w:cs="Calibri"/>
                <w:i/>
                <w:color w:val="808080"/>
              </w:rPr>
            </w:pPr>
            <w:r w:rsidRPr="00DF4071">
              <w:rPr>
                <w:rFonts w:cs="Calibri"/>
                <w:i/>
                <w:color w:val="808080"/>
              </w:rPr>
              <w:t xml:space="preserve">Office of Public Health Preparedness </w:t>
            </w:r>
          </w:p>
        </w:tc>
        <w:tc>
          <w:tcPr>
            <w:tcW w:w="1260" w:type="dxa"/>
          </w:tcPr>
          <w:p w14:paraId="3D781A3A" w14:textId="0582D8CB" w:rsidR="00AE544E" w:rsidRPr="0095526D" w:rsidRDefault="00AE544E" w:rsidP="00AE544E">
            <w:pPr>
              <w:rPr>
                <w:rFonts w:cs="Calibri"/>
                <w:i/>
                <w:color w:val="808080"/>
              </w:rPr>
            </w:pPr>
            <w:r w:rsidRPr="00DF4071">
              <w:rPr>
                <w:rFonts w:cs="Calibri"/>
                <w:i/>
                <w:color w:val="808080"/>
              </w:rPr>
              <w:t>08/201</w:t>
            </w:r>
            <w:r>
              <w:rPr>
                <w:rFonts w:cs="Calibri"/>
                <w:i/>
                <w:color w:val="808080"/>
              </w:rPr>
              <w:t>8</w:t>
            </w:r>
          </w:p>
        </w:tc>
        <w:tc>
          <w:tcPr>
            <w:tcW w:w="1322" w:type="dxa"/>
          </w:tcPr>
          <w:p w14:paraId="43930A3F" w14:textId="75313B84" w:rsidR="00AE544E" w:rsidRPr="0095526D" w:rsidRDefault="00AE544E" w:rsidP="00AE544E">
            <w:pPr>
              <w:rPr>
                <w:rFonts w:cs="Calibri"/>
                <w:i/>
                <w:color w:val="808080"/>
              </w:rPr>
            </w:pPr>
            <w:r w:rsidRPr="00ED7234">
              <w:rPr>
                <w:rStyle w:val="Hyperlink"/>
                <w:rFonts w:cs="Calibri"/>
                <w:i/>
                <w:color w:val="0070C0"/>
              </w:rPr>
              <w:t>Record of Revision for SMNs Plan</w:t>
            </w:r>
          </w:p>
        </w:tc>
        <w:tc>
          <w:tcPr>
            <w:tcW w:w="1530" w:type="dxa"/>
          </w:tcPr>
          <w:p w14:paraId="7AFCF14B" w14:textId="3194B14D" w:rsidR="00AE544E" w:rsidRPr="0095526D" w:rsidRDefault="00AE544E" w:rsidP="00AE544E">
            <w:pPr>
              <w:rPr>
                <w:rFonts w:cs="Calibri"/>
                <w:i/>
                <w:color w:val="808080"/>
              </w:rPr>
            </w:pPr>
            <w:r w:rsidRPr="00ED7234">
              <w:rPr>
                <w:rStyle w:val="Hyperlink"/>
                <w:rFonts w:cs="Calibri"/>
                <w:i/>
                <w:color w:val="0070C0"/>
              </w:rPr>
              <w:t>Page 36 of SMNs Plan</w:t>
            </w:r>
          </w:p>
        </w:tc>
      </w:tr>
      <w:tr w:rsidR="006C61E4" w:rsidRPr="0095526D" w14:paraId="623ADB53" w14:textId="77777777" w:rsidTr="006C61E4">
        <w:trPr>
          <w:jc w:val="center"/>
        </w:trPr>
        <w:tc>
          <w:tcPr>
            <w:tcW w:w="445" w:type="dxa"/>
          </w:tcPr>
          <w:p w14:paraId="28BCF852" w14:textId="77777777" w:rsidR="006C61E4" w:rsidRPr="0095526D" w:rsidRDefault="006C61E4" w:rsidP="0034025E">
            <w:pPr>
              <w:rPr>
                <w:rFonts w:cs="Calibri"/>
                <w:szCs w:val="22"/>
              </w:rPr>
            </w:pPr>
            <w:r w:rsidRPr="0095526D">
              <w:rPr>
                <w:rFonts w:cs="Calibri"/>
                <w:szCs w:val="22"/>
              </w:rPr>
              <w:t>2</w:t>
            </w:r>
          </w:p>
        </w:tc>
        <w:tc>
          <w:tcPr>
            <w:tcW w:w="1890" w:type="dxa"/>
          </w:tcPr>
          <w:p w14:paraId="47188694" w14:textId="77777777" w:rsidR="006C61E4" w:rsidRPr="0095526D" w:rsidRDefault="006C61E4" w:rsidP="0034025E">
            <w:pPr>
              <w:tabs>
                <w:tab w:val="left" w:pos="1323"/>
              </w:tabs>
            </w:pPr>
          </w:p>
          <w:p w14:paraId="109B328B" w14:textId="77777777" w:rsidR="00196FB1" w:rsidRPr="0095526D" w:rsidRDefault="00196FB1" w:rsidP="0034025E">
            <w:pPr>
              <w:tabs>
                <w:tab w:val="left" w:pos="1323"/>
              </w:tabs>
            </w:pPr>
          </w:p>
          <w:p w14:paraId="5FAC66E8" w14:textId="77777777" w:rsidR="00196FB1" w:rsidRPr="0095526D" w:rsidRDefault="00196FB1" w:rsidP="0034025E">
            <w:pPr>
              <w:tabs>
                <w:tab w:val="left" w:pos="1323"/>
              </w:tabs>
            </w:pPr>
          </w:p>
          <w:p w14:paraId="0FD1AC87" w14:textId="57C0C3D1" w:rsidR="00196FB1" w:rsidRPr="0095526D" w:rsidRDefault="00196FB1" w:rsidP="0034025E">
            <w:pPr>
              <w:tabs>
                <w:tab w:val="left" w:pos="1323"/>
              </w:tabs>
            </w:pPr>
          </w:p>
          <w:p w14:paraId="19251EDE" w14:textId="77777777" w:rsidR="007A1125" w:rsidRPr="0095526D" w:rsidRDefault="007A1125" w:rsidP="0034025E">
            <w:pPr>
              <w:tabs>
                <w:tab w:val="left" w:pos="1323"/>
              </w:tabs>
            </w:pPr>
          </w:p>
          <w:p w14:paraId="748F2778" w14:textId="73F4C25F" w:rsidR="00196FB1" w:rsidRPr="0095526D" w:rsidRDefault="00196FB1" w:rsidP="0034025E">
            <w:pPr>
              <w:tabs>
                <w:tab w:val="left" w:pos="1323"/>
              </w:tabs>
            </w:pPr>
          </w:p>
        </w:tc>
        <w:tc>
          <w:tcPr>
            <w:tcW w:w="1946" w:type="dxa"/>
          </w:tcPr>
          <w:p w14:paraId="32EA23F3" w14:textId="77777777" w:rsidR="006C61E4" w:rsidRPr="0095526D" w:rsidRDefault="006C61E4" w:rsidP="0034025E">
            <w:pPr>
              <w:tabs>
                <w:tab w:val="left" w:pos="1323"/>
              </w:tabs>
            </w:pPr>
          </w:p>
        </w:tc>
        <w:tc>
          <w:tcPr>
            <w:tcW w:w="1980" w:type="dxa"/>
          </w:tcPr>
          <w:p w14:paraId="5B71F6C5" w14:textId="77777777" w:rsidR="006C61E4" w:rsidRPr="0095526D" w:rsidRDefault="006C61E4" w:rsidP="0034025E">
            <w:pPr>
              <w:tabs>
                <w:tab w:val="left" w:pos="1323"/>
              </w:tabs>
            </w:pPr>
          </w:p>
        </w:tc>
        <w:tc>
          <w:tcPr>
            <w:tcW w:w="1480" w:type="dxa"/>
          </w:tcPr>
          <w:p w14:paraId="3E14C712" w14:textId="77777777" w:rsidR="006C61E4" w:rsidRPr="0095526D" w:rsidRDefault="006C61E4" w:rsidP="0034025E">
            <w:pPr>
              <w:tabs>
                <w:tab w:val="left" w:pos="1323"/>
              </w:tabs>
            </w:pPr>
          </w:p>
        </w:tc>
        <w:tc>
          <w:tcPr>
            <w:tcW w:w="1462" w:type="dxa"/>
          </w:tcPr>
          <w:p w14:paraId="4E06676D" w14:textId="77777777" w:rsidR="006C61E4" w:rsidRPr="0095526D" w:rsidRDefault="006C61E4" w:rsidP="0034025E">
            <w:pPr>
              <w:tabs>
                <w:tab w:val="left" w:pos="1323"/>
              </w:tabs>
            </w:pPr>
          </w:p>
        </w:tc>
        <w:tc>
          <w:tcPr>
            <w:tcW w:w="1260" w:type="dxa"/>
          </w:tcPr>
          <w:p w14:paraId="66BA98C9" w14:textId="77777777" w:rsidR="006C61E4" w:rsidRPr="0095526D" w:rsidRDefault="006C61E4" w:rsidP="0034025E">
            <w:pPr>
              <w:tabs>
                <w:tab w:val="left" w:pos="1323"/>
              </w:tabs>
            </w:pPr>
          </w:p>
        </w:tc>
        <w:tc>
          <w:tcPr>
            <w:tcW w:w="1322" w:type="dxa"/>
          </w:tcPr>
          <w:p w14:paraId="1F844F35" w14:textId="77777777" w:rsidR="006C61E4" w:rsidRPr="0095526D" w:rsidRDefault="006C61E4" w:rsidP="0034025E">
            <w:pPr>
              <w:tabs>
                <w:tab w:val="left" w:pos="1323"/>
              </w:tabs>
            </w:pPr>
          </w:p>
        </w:tc>
        <w:tc>
          <w:tcPr>
            <w:tcW w:w="1530" w:type="dxa"/>
          </w:tcPr>
          <w:p w14:paraId="31DF6538" w14:textId="77777777" w:rsidR="006C61E4" w:rsidRPr="0095526D" w:rsidRDefault="006C61E4" w:rsidP="0034025E">
            <w:pPr>
              <w:tabs>
                <w:tab w:val="left" w:pos="1323"/>
              </w:tabs>
            </w:pPr>
          </w:p>
        </w:tc>
      </w:tr>
      <w:tr w:rsidR="006C61E4" w:rsidRPr="0095526D" w14:paraId="4D6BD545" w14:textId="77777777" w:rsidTr="006C61E4">
        <w:trPr>
          <w:jc w:val="center"/>
        </w:trPr>
        <w:tc>
          <w:tcPr>
            <w:tcW w:w="445" w:type="dxa"/>
          </w:tcPr>
          <w:p w14:paraId="06FCF205" w14:textId="77777777" w:rsidR="006C61E4" w:rsidRPr="0095526D" w:rsidRDefault="006C61E4" w:rsidP="0034025E">
            <w:pPr>
              <w:rPr>
                <w:rFonts w:cs="Calibri"/>
                <w:szCs w:val="22"/>
              </w:rPr>
            </w:pPr>
            <w:r w:rsidRPr="0095526D">
              <w:rPr>
                <w:rFonts w:cs="Calibri"/>
                <w:szCs w:val="22"/>
              </w:rPr>
              <w:t>3</w:t>
            </w:r>
          </w:p>
        </w:tc>
        <w:tc>
          <w:tcPr>
            <w:tcW w:w="1890" w:type="dxa"/>
          </w:tcPr>
          <w:p w14:paraId="6585BC4C" w14:textId="77777777" w:rsidR="006C61E4" w:rsidRPr="0095526D" w:rsidRDefault="006C61E4" w:rsidP="0034025E">
            <w:pPr>
              <w:tabs>
                <w:tab w:val="left" w:pos="1323"/>
              </w:tabs>
            </w:pPr>
          </w:p>
          <w:p w14:paraId="434DC0DC" w14:textId="401DDA61" w:rsidR="00196FB1" w:rsidRPr="0095526D" w:rsidRDefault="00196FB1" w:rsidP="0034025E">
            <w:pPr>
              <w:tabs>
                <w:tab w:val="left" w:pos="1323"/>
              </w:tabs>
            </w:pPr>
          </w:p>
          <w:p w14:paraId="544F89C3" w14:textId="77777777" w:rsidR="007A1125" w:rsidRPr="0095526D" w:rsidRDefault="007A1125" w:rsidP="0034025E">
            <w:pPr>
              <w:tabs>
                <w:tab w:val="left" w:pos="1323"/>
              </w:tabs>
            </w:pPr>
          </w:p>
          <w:p w14:paraId="48CE5E6C" w14:textId="77777777" w:rsidR="00196FB1" w:rsidRPr="0095526D" w:rsidRDefault="00196FB1" w:rsidP="0034025E">
            <w:pPr>
              <w:tabs>
                <w:tab w:val="left" w:pos="1323"/>
              </w:tabs>
            </w:pPr>
          </w:p>
          <w:p w14:paraId="6C3A33BE" w14:textId="77777777" w:rsidR="00196FB1" w:rsidRPr="0095526D" w:rsidRDefault="00196FB1" w:rsidP="0034025E">
            <w:pPr>
              <w:tabs>
                <w:tab w:val="left" w:pos="1323"/>
              </w:tabs>
            </w:pPr>
          </w:p>
          <w:p w14:paraId="30DD6EC0" w14:textId="300934C5" w:rsidR="00196FB1" w:rsidRPr="0095526D" w:rsidRDefault="00196FB1" w:rsidP="0034025E">
            <w:pPr>
              <w:tabs>
                <w:tab w:val="left" w:pos="1323"/>
              </w:tabs>
            </w:pPr>
          </w:p>
        </w:tc>
        <w:tc>
          <w:tcPr>
            <w:tcW w:w="1946" w:type="dxa"/>
          </w:tcPr>
          <w:p w14:paraId="39EE99C9" w14:textId="77777777" w:rsidR="006C61E4" w:rsidRPr="0095526D" w:rsidRDefault="006C61E4" w:rsidP="0034025E">
            <w:pPr>
              <w:tabs>
                <w:tab w:val="left" w:pos="1323"/>
              </w:tabs>
            </w:pPr>
          </w:p>
        </w:tc>
        <w:tc>
          <w:tcPr>
            <w:tcW w:w="1980" w:type="dxa"/>
          </w:tcPr>
          <w:p w14:paraId="118E8C4A" w14:textId="77777777" w:rsidR="006C61E4" w:rsidRPr="0095526D" w:rsidRDefault="006C61E4" w:rsidP="0034025E">
            <w:pPr>
              <w:tabs>
                <w:tab w:val="left" w:pos="1323"/>
              </w:tabs>
            </w:pPr>
          </w:p>
        </w:tc>
        <w:tc>
          <w:tcPr>
            <w:tcW w:w="1480" w:type="dxa"/>
          </w:tcPr>
          <w:p w14:paraId="24A8A550" w14:textId="77777777" w:rsidR="006C61E4" w:rsidRPr="0095526D" w:rsidRDefault="006C61E4" w:rsidP="0034025E">
            <w:pPr>
              <w:tabs>
                <w:tab w:val="left" w:pos="1323"/>
              </w:tabs>
            </w:pPr>
          </w:p>
        </w:tc>
        <w:tc>
          <w:tcPr>
            <w:tcW w:w="1462" w:type="dxa"/>
          </w:tcPr>
          <w:p w14:paraId="03DB4CA5" w14:textId="77777777" w:rsidR="006C61E4" w:rsidRPr="0095526D" w:rsidRDefault="006C61E4" w:rsidP="0034025E">
            <w:pPr>
              <w:tabs>
                <w:tab w:val="left" w:pos="1323"/>
              </w:tabs>
            </w:pPr>
          </w:p>
        </w:tc>
        <w:tc>
          <w:tcPr>
            <w:tcW w:w="1260" w:type="dxa"/>
          </w:tcPr>
          <w:p w14:paraId="0F17F8A3" w14:textId="77777777" w:rsidR="006C61E4" w:rsidRPr="0095526D" w:rsidRDefault="006C61E4" w:rsidP="0034025E">
            <w:pPr>
              <w:tabs>
                <w:tab w:val="left" w:pos="1323"/>
              </w:tabs>
            </w:pPr>
          </w:p>
        </w:tc>
        <w:tc>
          <w:tcPr>
            <w:tcW w:w="1322" w:type="dxa"/>
          </w:tcPr>
          <w:p w14:paraId="25AA3C84" w14:textId="77777777" w:rsidR="006C61E4" w:rsidRPr="0095526D" w:rsidRDefault="006C61E4" w:rsidP="0034025E">
            <w:pPr>
              <w:tabs>
                <w:tab w:val="left" w:pos="1323"/>
              </w:tabs>
            </w:pPr>
          </w:p>
        </w:tc>
        <w:tc>
          <w:tcPr>
            <w:tcW w:w="1530" w:type="dxa"/>
          </w:tcPr>
          <w:p w14:paraId="0EE04961" w14:textId="77777777" w:rsidR="006C61E4" w:rsidRPr="0095526D" w:rsidRDefault="006C61E4" w:rsidP="0034025E">
            <w:pPr>
              <w:tabs>
                <w:tab w:val="left" w:pos="1323"/>
              </w:tabs>
            </w:pPr>
          </w:p>
        </w:tc>
      </w:tr>
      <w:tr w:rsidR="006C61E4" w:rsidRPr="0095526D" w14:paraId="3C761F9C" w14:textId="77777777" w:rsidTr="006C61E4">
        <w:trPr>
          <w:jc w:val="center"/>
        </w:trPr>
        <w:tc>
          <w:tcPr>
            <w:tcW w:w="445" w:type="dxa"/>
          </w:tcPr>
          <w:p w14:paraId="3CE19966" w14:textId="77777777" w:rsidR="006C61E4" w:rsidRPr="0095526D" w:rsidRDefault="006C61E4" w:rsidP="0034025E">
            <w:pPr>
              <w:rPr>
                <w:rFonts w:cs="Calibri"/>
                <w:szCs w:val="22"/>
              </w:rPr>
            </w:pPr>
            <w:r w:rsidRPr="0095526D">
              <w:rPr>
                <w:rFonts w:cs="Calibri"/>
                <w:szCs w:val="22"/>
              </w:rPr>
              <w:lastRenderedPageBreak/>
              <w:t>4</w:t>
            </w:r>
          </w:p>
        </w:tc>
        <w:tc>
          <w:tcPr>
            <w:tcW w:w="1890" w:type="dxa"/>
          </w:tcPr>
          <w:p w14:paraId="1E72CE75" w14:textId="77777777" w:rsidR="006C61E4" w:rsidRPr="0095526D" w:rsidRDefault="006C61E4" w:rsidP="0034025E">
            <w:pPr>
              <w:tabs>
                <w:tab w:val="left" w:pos="1323"/>
              </w:tabs>
            </w:pPr>
          </w:p>
          <w:p w14:paraId="52FAC460" w14:textId="77777777" w:rsidR="00196FB1" w:rsidRPr="0095526D" w:rsidRDefault="00196FB1" w:rsidP="0034025E">
            <w:pPr>
              <w:tabs>
                <w:tab w:val="left" w:pos="1323"/>
              </w:tabs>
            </w:pPr>
          </w:p>
          <w:p w14:paraId="0400147E" w14:textId="77777777" w:rsidR="00196FB1" w:rsidRPr="0095526D" w:rsidRDefault="00196FB1" w:rsidP="0034025E">
            <w:pPr>
              <w:tabs>
                <w:tab w:val="left" w:pos="1323"/>
              </w:tabs>
            </w:pPr>
          </w:p>
          <w:p w14:paraId="45F6ED1C" w14:textId="1DB463A8" w:rsidR="00196FB1" w:rsidRPr="0095526D" w:rsidRDefault="00196FB1" w:rsidP="0034025E">
            <w:pPr>
              <w:tabs>
                <w:tab w:val="left" w:pos="1323"/>
              </w:tabs>
            </w:pPr>
          </w:p>
          <w:p w14:paraId="2C5FEC30" w14:textId="77777777" w:rsidR="007A1125" w:rsidRPr="0095526D" w:rsidRDefault="007A1125" w:rsidP="0034025E">
            <w:pPr>
              <w:tabs>
                <w:tab w:val="left" w:pos="1323"/>
              </w:tabs>
            </w:pPr>
          </w:p>
          <w:p w14:paraId="5BC3E816" w14:textId="77777777" w:rsidR="007A1125" w:rsidRPr="0095526D" w:rsidRDefault="007A1125" w:rsidP="0034025E">
            <w:pPr>
              <w:tabs>
                <w:tab w:val="left" w:pos="1323"/>
              </w:tabs>
            </w:pPr>
          </w:p>
          <w:p w14:paraId="35C6B605" w14:textId="121EE2FE" w:rsidR="00196FB1" w:rsidRPr="0095526D" w:rsidRDefault="00196FB1" w:rsidP="0034025E">
            <w:pPr>
              <w:tabs>
                <w:tab w:val="left" w:pos="1323"/>
              </w:tabs>
            </w:pPr>
          </w:p>
        </w:tc>
        <w:tc>
          <w:tcPr>
            <w:tcW w:w="1946" w:type="dxa"/>
          </w:tcPr>
          <w:p w14:paraId="2341C119" w14:textId="77777777" w:rsidR="006C61E4" w:rsidRPr="0095526D" w:rsidRDefault="006C61E4" w:rsidP="0034025E">
            <w:pPr>
              <w:tabs>
                <w:tab w:val="left" w:pos="1323"/>
              </w:tabs>
            </w:pPr>
          </w:p>
        </w:tc>
        <w:tc>
          <w:tcPr>
            <w:tcW w:w="1980" w:type="dxa"/>
          </w:tcPr>
          <w:p w14:paraId="2C99A969" w14:textId="77777777" w:rsidR="006C61E4" w:rsidRPr="0095526D" w:rsidRDefault="006C61E4" w:rsidP="0034025E">
            <w:pPr>
              <w:tabs>
                <w:tab w:val="left" w:pos="1323"/>
              </w:tabs>
            </w:pPr>
          </w:p>
        </w:tc>
        <w:tc>
          <w:tcPr>
            <w:tcW w:w="1480" w:type="dxa"/>
          </w:tcPr>
          <w:p w14:paraId="1E04E602" w14:textId="77777777" w:rsidR="006C61E4" w:rsidRPr="0095526D" w:rsidRDefault="006C61E4" w:rsidP="0034025E">
            <w:pPr>
              <w:tabs>
                <w:tab w:val="left" w:pos="1323"/>
              </w:tabs>
            </w:pPr>
          </w:p>
        </w:tc>
        <w:tc>
          <w:tcPr>
            <w:tcW w:w="1462" w:type="dxa"/>
          </w:tcPr>
          <w:p w14:paraId="2609D759" w14:textId="77777777" w:rsidR="006C61E4" w:rsidRPr="0095526D" w:rsidRDefault="006C61E4" w:rsidP="0034025E">
            <w:pPr>
              <w:tabs>
                <w:tab w:val="left" w:pos="1323"/>
              </w:tabs>
            </w:pPr>
          </w:p>
        </w:tc>
        <w:tc>
          <w:tcPr>
            <w:tcW w:w="1260" w:type="dxa"/>
          </w:tcPr>
          <w:p w14:paraId="629749BF" w14:textId="77777777" w:rsidR="006C61E4" w:rsidRPr="0095526D" w:rsidRDefault="006C61E4" w:rsidP="0034025E">
            <w:pPr>
              <w:tabs>
                <w:tab w:val="left" w:pos="1323"/>
              </w:tabs>
            </w:pPr>
          </w:p>
        </w:tc>
        <w:tc>
          <w:tcPr>
            <w:tcW w:w="1322" w:type="dxa"/>
          </w:tcPr>
          <w:p w14:paraId="60F50B1D" w14:textId="77777777" w:rsidR="006C61E4" w:rsidRPr="0095526D" w:rsidRDefault="006C61E4" w:rsidP="0034025E">
            <w:pPr>
              <w:tabs>
                <w:tab w:val="left" w:pos="1323"/>
              </w:tabs>
            </w:pPr>
          </w:p>
        </w:tc>
        <w:tc>
          <w:tcPr>
            <w:tcW w:w="1530" w:type="dxa"/>
          </w:tcPr>
          <w:p w14:paraId="33B83280" w14:textId="77777777" w:rsidR="006C61E4" w:rsidRPr="0095526D" w:rsidRDefault="006C61E4" w:rsidP="0034025E">
            <w:pPr>
              <w:tabs>
                <w:tab w:val="left" w:pos="1323"/>
              </w:tabs>
            </w:pPr>
          </w:p>
        </w:tc>
      </w:tr>
      <w:tr w:rsidR="006C61E4" w:rsidRPr="0095526D" w14:paraId="1945359C" w14:textId="77777777" w:rsidTr="006C61E4">
        <w:trPr>
          <w:jc w:val="center"/>
        </w:trPr>
        <w:tc>
          <w:tcPr>
            <w:tcW w:w="445" w:type="dxa"/>
          </w:tcPr>
          <w:p w14:paraId="1AA7659D" w14:textId="77777777" w:rsidR="006C61E4" w:rsidRPr="0095526D" w:rsidRDefault="006C61E4" w:rsidP="0034025E">
            <w:pPr>
              <w:rPr>
                <w:rFonts w:cs="Calibri"/>
                <w:szCs w:val="22"/>
              </w:rPr>
            </w:pPr>
            <w:r w:rsidRPr="0095526D">
              <w:rPr>
                <w:rFonts w:cs="Calibri"/>
                <w:szCs w:val="22"/>
              </w:rPr>
              <w:t>5</w:t>
            </w:r>
          </w:p>
        </w:tc>
        <w:tc>
          <w:tcPr>
            <w:tcW w:w="1890" w:type="dxa"/>
          </w:tcPr>
          <w:p w14:paraId="07023437" w14:textId="77777777" w:rsidR="006C61E4" w:rsidRPr="0095526D" w:rsidRDefault="006C61E4" w:rsidP="0034025E">
            <w:pPr>
              <w:tabs>
                <w:tab w:val="left" w:pos="1323"/>
              </w:tabs>
            </w:pPr>
          </w:p>
          <w:p w14:paraId="78E40F17" w14:textId="05AB7660" w:rsidR="00196FB1" w:rsidRPr="0095526D" w:rsidRDefault="00196FB1" w:rsidP="0034025E">
            <w:pPr>
              <w:tabs>
                <w:tab w:val="left" w:pos="1323"/>
              </w:tabs>
            </w:pPr>
          </w:p>
          <w:p w14:paraId="1DE9074F" w14:textId="0FCA31A7" w:rsidR="007A1125" w:rsidRPr="0095526D" w:rsidRDefault="007A1125" w:rsidP="0034025E">
            <w:pPr>
              <w:tabs>
                <w:tab w:val="left" w:pos="1323"/>
              </w:tabs>
            </w:pPr>
          </w:p>
          <w:p w14:paraId="5ADF7FE0" w14:textId="4B3994A8" w:rsidR="007A1125" w:rsidRPr="0095526D" w:rsidRDefault="007A1125" w:rsidP="0034025E">
            <w:pPr>
              <w:tabs>
                <w:tab w:val="left" w:pos="1323"/>
              </w:tabs>
            </w:pPr>
          </w:p>
          <w:p w14:paraId="7B08DA87" w14:textId="77777777" w:rsidR="007A1125" w:rsidRPr="0095526D" w:rsidRDefault="007A1125" w:rsidP="0034025E">
            <w:pPr>
              <w:tabs>
                <w:tab w:val="left" w:pos="1323"/>
              </w:tabs>
            </w:pPr>
          </w:p>
          <w:p w14:paraId="22F1E585" w14:textId="6023D393" w:rsidR="00196FB1" w:rsidRPr="0095526D" w:rsidRDefault="00196FB1" w:rsidP="0034025E">
            <w:pPr>
              <w:tabs>
                <w:tab w:val="left" w:pos="1323"/>
              </w:tabs>
            </w:pPr>
          </w:p>
        </w:tc>
        <w:tc>
          <w:tcPr>
            <w:tcW w:w="1946" w:type="dxa"/>
          </w:tcPr>
          <w:p w14:paraId="34FEDC9C" w14:textId="77777777" w:rsidR="006C61E4" w:rsidRPr="0095526D" w:rsidRDefault="006C61E4" w:rsidP="0034025E">
            <w:pPr>
              <w:tabs>
                <w:tab w:val="left" w:pos="1323"/>
              </w:tabs>
            </w:pPr>
          </w:p>
        </w:tc>
        <w:tc>
          <w:tcPr>
            <w:tcW w:w="1980" w:type="dxa"/>
          </w:tcPr>
          <w:p w14:paraId="3062167A" w14:textId="77777777" w:rsidR="006C61E4" w:rsidRPr="0095526D" w:rsidRDefault="006C61E4" w:rsidP="0034025E">
            <w:pPr>
              <w:tabs>
                <w:tab w:val="left" w:pos="1323"/>
              </w:tabs>
            </w:pPr>
          </w:p>
        </w:tc>
        <w:tc>
          <w:tcPr>
            <w:tcW w:w="1480" w:type="dxa"/>
          </w:tcPr>
          <w:p w14:paraId="3E051CF0" w14:textId="77777777" w:rsidR="006C61E4" w:rsidRPr="0095526D" w:rsidRDefault="006C61E4" w:rsidP="0034025E">
            <w:pPr>
              <w:tabs>
                <w:tab w:val="left" w:pos="1323"/>
              </w:tabs>
            </w:pPr>
          </w:p>
        </w:tc>
        <w:tc>
          <w:tcPr>
            <w:tcW w:w="1462" w:type="dxa"/>
          </w:tcPr>
          <w:p w14:paraId="165C48C5" w14:textId="77777777" w:rsidR="006C61E4" w:rsidRPr="0095526D" w:rsidRDefault="006C61E4" w:rsidP="0034025E">
            <w:pPr>
              <w:tabs>
                <w:tab w:val="left" w:pos="1323"/>
              </w:tabs>
            </w:pPr>
          </w:p>
        </w:tc>
        <w:tc>
          <w:tcPr>
            <w:tcW w:w="1260" w:type="dxa"/>
          </w:tcPr>
          <w:p w14:paraId="6D606BAE" w14:textId="77777777" w:rsidR="006C61E4" w:rsidRPr="0095526D" w:rsidRDefault="006C61E4" w:rsidP="0034025E">
            <w:pPr>
              <w:tabs>
                <w:tab w:val="left" w:pos="1323"/>
              </w:tabs>
            </w:pPr>
          </w:p>
        </w:tc>
        <w:tc>
          <w:tcPr>
            <w:tcW w:w="1322" w:type="dxa"/>
          </w:tcPr>
          <w:p w14:paraId="270FE24E" w14:textId="77777777" w:rsidR="006C61E4" w:rsidRPr="0095526D" w:rsidRDefault="006C61E4" w:rsidP="0034025E">
            <w:pPr>
              <w:tabs>
                <w:tab w:val="left" w:pos="1323"/>
              </w:tabs>
            </w:pPr>
          </w:p>
        </w:tc>
        <w:tc>
          <w:tcPr>
            <w:tcW w:w="1530" w:type="dxa"/>
          </w:tcPr>
          <w:p w14:paraId="276999FD" w14:textId="77777777" w:rsidR="006C61E4" w:rsidRPr="0095526D" w:rsidRDefault="006C61E4" w:rsidP="0034025E">
            <w:pPr>
              <w:tabs>
                <w:tab w:val="left" w:pos="1323"/>
              </w:tabs>
            </w:pPr>
          </w:p>
        </w:tc>
      </w:tr>
      <w:tr w:rsidR="006C61E4" w:rsidRPr="0095526D" w14:paraId="40CC5A19" w14:textId="77777777" w:rsidTr="006C61E4">
        <w:trPr>
          <w:jc w:val="center"/>
        </w:trPr>
        <w:tc>
          <w:tcPr>
            <w:tcW w:w="445" w:type="dxa"/>
          </w:tcPr>
          <w:p w14:paraId="0F266C14" w14:textId="77777777" w:rsidR="006C61E4" w:rsidRPr="0095526D" w:rsidRDefault="006C61E4" w:rsidP="0034025E">
            <w:pPr>
              <w:rPr>
                <w:rFonts w:cs="Calibri"/>
                <w:szCs w:val="22"/>
              </w:rPr>
            </w:pPr>
            <w:r w:rsidRPr="0095526D">
              <w:rPr>
                <w:rFonts w:cs="Calibri"/>
                <w:szCs w:val="22"/>
              </w:rPr>
              <w:t>6</w:t>
            </w:r>
          </w:p>
        </w:tc>
        <w:tc>
          <w:tcPr>
            <w:tcW w:w="1890" w:type="dxa"/>
          </w:tcPr>
          <w:p w14:paraId="01D0A8A0" w14:textId="77777777" w:rsidR="006C61E4" w:rsidRPr="0095526D" w:rsidRDefault="006C61E4" w:rsidP="0034025E">
            <w:pPr>
              <w:tabs>
                <w:tab w:val="left" w:pos="1323"/>
              </w:tabs>
            </w:pPr>
          </w:p>
          <w:p w14:paraId="3820A7B7" w14:textId="77777777" w:rsidR="00196FB1" w:rsidRPr="0095526D" w:rsidRDefault="00196FB1" w:rsidP="0034025E">
            <w:pPr>
              <w:tabs>
                <w:tab w:val="left" w:pos="1323"/>
              </w:tabs>
            </w:pPr>
          </w:p>
          <w:p w14:paraId="37633B9A" w14:textId="77777777" w:rsidR="00196FB1" w:rsidRPr="0095526D" w:rsidRDefault="00196FB1" w:rsidP="0034025E">
            <w:pPr>
              <w:tabs>
                <w:tab w:val="left" w:pos="1323"/>
              </w:tabs>
            </w:pPr>
          </w:p>
          <w:p w14:paraId="1037A432" w14:textId="77777777" w:rsidR="00196FB1" w:rsidRPr="0095526D" w:rsidRDefault="00196FB1" w:rsidP="0034025E">
            <w:pPr>
              <w:tabs>
                <w:tab w:val="left" w:pos="1323"/>
              </w:tabs>
            </w:pPr>
          </w:p>
          <w:p w14:paraId="500CFCE7" w14:textId="74F25870" w:rsidR="00196FB1" w:rsidRPr="0095526D" w:rsidRDefault="00196FB1" w:rsidP="0034025E">
            <w:pPr>
              <w:tabs>
                <w:tab w:val="left" w:pos="1323"/>
              </w:tabs>
            </w:pPr>
          </w:p>
        </w:tc>
        <w:tc>
          <w:tcPr>
            <w:tcW w:w="1946" w:type="dxa"/>
          </w:tcPr>
          <w:p w14:paraId="1D4F0841" w14:textId="77777777" w:rsidR="006C61E4" w:rsidRPr="0095526D" w:rsidRDefault="006C61E4" w:rsidP="0034025E">
            <w:pPr>
              <w:tabs>
                <w:tab w:val="left" w:pos="1323"/>
              </w:tabs>
            </w:pPr>
          </w:p>
        </w:tc>
        <w:tc>
          <w:tcPr>
            <w:tcW w:w="1980" w:type="dxa"/>
          </w:tcPr>
          <w:p w14:paraId="7BFC7363" w14:textId="77777777" w:rsidR="006C61E4" w:rsidRPr="0095526D" w:rsidRDefault="006C61E4" w:rsidP="0034025E">
            <w:pPr>
              <w:tabs>
                <w:tab w:val="left" w:pos="1323"/>
              </w:tabs>
            </w:pPr>
          </w:p>
        </w:tc>
        <w:tc>
          <w:tcPr>
            <w:tcW w:w="1480" w:type="dxa"/>
          </w:tcPr>
          <w:p w14:paraId="1EE38BA3" w14:textId="77777777" w:rsidR="006C61E4" w:rsidRPr="0095526D" w:rsidRDefault="006C61E4" w:rsidP="0034025E">
            <w:pPr>
              <w:tabs>
                <w:tab w:val="left" w:pos="1323"/>
              </w:tabs>
            </w:pPr>
          </w:p>
        </w:tc>
        <w:tc>
          <w:tcPr>
            <w:tcW w:w="1462" w:type="dxa"/>
          </w:tcPr>
          <w:p w14:paraId="6F4EC817" w14:textId="77777777" w:rsidR="006C61E4" w:rsidRPr="0095526D" w:rsidRDefault="006C61E4" w:rsidP="0034025E">
            <w:pPr>
              <w:tabs>
                <w:tab w:val="left" w:pos="1323"/>
              </w:tabs>
            </w:pPr>
          </w:p>
        </w:tc>
        <w:tc>
          <w:tcPr>
            <w:tcW w:w="1260" w:type="dxa"/>
          </w:tcPr>
          <w:p w14:paraId="3C5EFFE2" w14:textId="77777777" w:rsidR="006C61E4" w:rsidRPr="0095526D" w:rsidRDefault="006C61E4" w:rsidP="0034025E">
            <w:pPr>
              <w:tabs>
                <w:tab w:val="left" w:pos="1323"/>
              </w:tabs>
            </w:pPr>
          </w:p>
        </w:tc>
        <w:tc>
          <w:tcPr>
            <w:tcW w:w="1322" w:type="dxa"/>
          </w:tcPr>
          <w:p w14:paraId="238B5FBD" w14:textId="77777777" w:rsidR="006C61E4" w:rsidRPr="0095526D" w:rsidRDefault="006C61E4" w:rsidP="0034025E">
            <w:pPr>
              <w:tabs>
                <w:tab w:val="left" w:pos="1323"/>
              </w:tabs>
            </w:pPr>
          </w:p>
        </w:tc>
        <w:tc>
          <w:tcPr>
            <w:tcW w:w="1530" w:type="dxa"/>
          </w:tcPr>
          <w:p w14:paraId="34E498F2" w14:textId="77777777" w:rsidR="006C61E4" w:rsidRPr="0095526D" w:rsidRDefault="006C61E4" w:rsidP="0034025E">
            <w:pPr>
              <w:tabs>
                <w:tab w:val="left" w:pos="1323"/>
              </w:tabs>
            </w:pPr>
          </w:p>
        </w:tc>
      </w:tr>
      <w:tr w:rsidR="006C61E4" w:rsidRPr="0095526D" w14:paraId="332CA75B" w14:textId="77777777" w:rsidTr="006C61E4">
        <w:trPr>
          <w:jc w:val="center"/>
        </w:trPr>
        <w:tc>
          <w:tcPr>
            <w:tcW w:w="445" w:type="dxa"/>
          </w:tcPr>
          <w:p w14:paraId="7AA95748" w14:textId="77777777" w:rsidR="006C61E4" w:rsidRPr="0095526D" w:rsidRDefault="006C61E4" w:rsidP="0034025E">
            <w:pPr>
              <w:rPr>
                <w:rFonts w:cs="Calibri"/>
                <w:szCs w:val="22"/>
              </w:rPr>
            </w:pPr>
            <w:r w:rsidRPr="0095526D">
              <w:rPr>
                <w:rFonts w:cs="Calibri"/>
                <w:szCs w:val="22"/>
              </w:rPr>
              <w:t>7</w:t>
            </w:r>
          </w:p>
        </w:tc>
        <w:tc>
          <w:tcPr>
            <w:tcW w:w="1890" w:type="dxa"/>
          </w:tcPr>
          <w:p w14:paraId="1DC6E7C5" w14:textId="77777777" w:rsidR="006C61E4" w:rsidRPr="0095526D" w:rsidRDefault="006C61E4" w:rsidP="0034025E">
            <w:pPr>
              <w:tabs>
                <w:tab w:val="left" w:pos="1323"/>
              </w:tabs>
            </w:pPr>
          </w:p>
          <w:p w14:paraId="50524E83" w14:textId="77777777" w:rsidR="00196FB1" w:rsidRPr="0095526D" w:rsidRDefault="00196FB1" w:rsidP="0034025E">
            <w:pPr>
              <w:tabs>
                <w:tab w:val="left" w:pos="1323"/>
              </w:tabs>
            </w:pPr>
          </w:p>
          <w:p w14:paraId="5066A35A" w14:textId="77777777" w:rsidR="00196FB1" w:rsidRPr="0095526D" w:rsidRDefault="00196FB1" w:rsidP="0034025E">
            <w:pPr>
              <w:tabs>
                <w:tab w:val="left" w:pos="1323"/>
              </w:tabs>
            </w:pPr>
          </w:p>
          <w:p w14:paraId="4D865C11" w14:textId="278ECCDE" w:rsidR="00196FB1" w:rsidRPr="0095526D" w:rsidRDefault="00196FB1" w:rsidP="0034025E">
            <w:pPr>
              <w:tabs>
                <w:tab w:val="left" w:pos="1323"/>
              </w:tabs>
            </w:pPr>
          </w:p>
        </w:tc>
        <w:tc>
          <w:tcPr>
            <w:tcW w:w="1946" w:type="dxa"/>
          </w:tcPr>
          <w:p w14:paraId="3686DC35" w14:textId="77777777" w:rsidR="006C61E4" w:rsidRPr="0095526D" w:rsidRDefault="006C61E4" w:rsidP="0034025E">
            <w:pPr>
              <w:tabs>
                <w:tab w:val="left" w:pos="1323"/>
              </w:tabs>
            </w:pPr>
          </w:p>
        </w:tc>
        <w:tc>
          <w:tcPr>
            <w:tcW w:w="1980" w:type="dxa"/>
          </w:tcPr>
          <w:p w14:paraId="6EBAA389" w14:textId="77777777" w:rsidR="006C61E4" w:rsidRPr="0095526D" w:rsidRDefault="006C61E4" w:rsidP="0034025E">
            <w:pPr>
              <w:tabs>
                <w:tab w:val="left" w:pos="1323"/>
              </w:tabs>
            </w:pPr>
          </w:p>
        </w:tc>
        <w:tc>
          <w:tcPr>
            <w:tcW w:w="1480" w:type="dxa"/>
          </w:tcPr>
          <w:p w14:paraId="0920A726" w14:textId="77777777" w:rsidR="006C61E4" w:rsidRPr="0095526D" w:rsidRDefault="006C61E4" w:rsidP="0034025E">
            <w:pPr>
              <w:tabs>
                <w:tab w:val="left" w:pos="1323"/>
              </w:tabs>
            </w:pPr>
          </w:p>
        </w:tc>
        <w:tc>
          <w:tcPr>
            <w:tcW w:w="1462" w:type="dxa"/>
          </w:tcPr>
          <w:p w14:paraId="0ADAAA05" w14:textId="77777777" w:rsidR="006C61E4" w:rsidRPr="0095526D" w:rsidRDefault="006C61E4" w:rsidP="0034025E">
            <w:pPr>
              <w:tabs>
                <w:tab w:val="left" w:pos="1323"/>
              </w:tabs>
            </w:pPr>
          </w:p>
        </w:tc>
        <w:tc>
          <w:tcPr>
            <w:tcW w:w="1260" w:type="dxa"/>
          </w:tcPr>
          <w:p w14:paraId="01B947E1" w14:textId="77777777" w:rsidR="006C61E4" w:rsidRPr="0095526D" w:rsidRDefault="006C61E4" w:rsidP="0034025E">
            <w:pPr>
              <w:tabs>
                <w:tab w:val="left" w:pos="1323"/>
              </w:tabs>
            </w:pPr>
          </w:p>
        </w:tc>
        <w:tc>
          <w:tcPr>
            <w:tcW w:w="1322" w:type="dxa"/>
          </w:tcPr>
          <w:p w14:paraId="3C072FD8" w14:textId="77777777" w:rsidR="006C61E4" w:rsidRPr="0095526D" w:rsidRDefault="006C61E4" w:rsidP="0034025E">
            <w:pPr>
              <w:tabs>
                <w:tab w:val="left" w:pos="1323"/>
              </w:tabs>
            </w:pPr>
          </w:p>
        </w:tc>
        <w:tc>
          <w:tcPr>
            <w:tcW w:w="1530" w:type="dxa"/>
          </w:tcPr>
          <w:p w14:paraId="7AC358A5" w14:textId="77777777" w:rsidR="006C61E4" w:rsidRPr="0095526D" w:rsidRDefault="006C61E4" w:rsidP="0034025E">
            <w:pPr>
              <w:tabs>
                <w:tab w:val="left" w:pos="1323"/>
              </w:tabs>
            </w:pPr>
          </w:p>
        </w:tc>
      </w:tr>
    </w:tbl>
    <w:p w14:paraId="58981A79" w14:textId="3613C772" w:rsidR="00670FE1" w:rsidRPr="0095526D" w:rsidRDefault="00A05288" w:rsidP="00392439">
      <w:pPr>
        <w:pStyle w:val="Header"/>
        <w:spacing w:after="120"/>
        <w:rPr>
          <w:rFonts w:ascii="Calibri" w:hAnsi="Calibri" w:cs="Arial"/>
          <w:b/>
          <w:color w:val="1F497D"/>
          <w:szCs w:val="22"/>
          <w:lang w:val="en-US"/>
        </w:rPr>
      </w:pPr>
      <w:bookmarkStart w:id="88" w:name="Guidance"/>
      <w:bookmarkStart w:id="89" w:name="_Hlk17988208"/>
      <w:bookmarkEnd w:id="88"/>
      <w:r w:rsidRPr="0095526D">
        <w:rPr>
          <w:rFonts w:ascii="Calibri" w:hAnsi="Calibri" w:cs="Arial"/>
          <w:b/>
          <w:color w:val="1F497D"/>
          <w:szCs w:val="22"/>
        </w:rPr>
        <w:t>Guid</w:t>
      </w:r>
      <w:r w:rsidRPr="0095526D">
        <w:rPr>
          <w:rFonts w:ascii="Calibri" w:hAnsi="Calibri" w:cs="Arial"/>
          <w:b/>
          <w:color w:val="1F497D"/>
          <w:szCs w:val="22"/>
          <w:lang w:val="en-US"/>
        </w:rPr>
        <w:t>ance on Evidence Elements</w:t>
      </w:r>
      <w:r w:rsidR="008C2521" w:rsidRPr="0095526D">
        <w:rPr>
          <w:rFonts w:ascii="Calibri" w:hAnsi="Calibri" w:cs="Arial"/>
          <w:b/>
          <w:color w:val="1F497D"/>
          <w:szCs w:val="22"/>
          <w:lang w:val="en-US"/>
        </w:rPr>
        <w:t xml:space="preserve"> </w:t>
      </w:r>
    </w:p>
    <w:bookmarkStart w:id="90" w:name="M1Aa3"/>
    <w:bookmarkStart w:id="91" w:name="M1Vv1"/>
    <w:bookmarkEnd w:id="90"/>
    <w:p w14:paraId="6CE5E013" w14:textId="132053C8" w:rsidR="00B2176F" w:rsidRPr="0095526D" w:rsidRDefault="00C94355" w:rsidP="00B2176F">
      <w:pPr>
        <w:jc w:val="both"/>
        <w:rPr>
          <w:rFonts w:asciiTheme="minorHAnsi" w:hAnsiTheme="minorHAnsi" w:cstheme="minorHAnsi"/>
          <w:iCs/>
          <w:szCs w:val="22"/>
          <w:lang w:bidi="ar-SA"/>
        </w:rPr>
      </w:pPr>
      <w:r w:rsidRPr="0095526D">
        <w:rPr>
          <w:rFonts w:asciiTheme="minorHAnsi" w:hAnsiTheme="minorHAnsi" w:cstheme="minorHAnsi"/>
          <w:szCs w:val="22"/>
        </w:rPr>
        <w:fldChar w:fldCharType="begin"/>
      </w:r>
      <w:r w:rsidR="00361344">
        <w:rPr>
          <w:rFonts w:asciiTheme="minorHAnsi" w:hAnsiTheme="minorHAnsi" w:cstheme="minorHAnsi"/>
          <w:szCs w:val="22"/>
        </w:rPr>
        <w:instrText>HYPERLINK  \l "M1Aa1"</w:instrText>
      </w:r>
      <w:r w:rsidRPr="0095526D">
        <w:rPr>
          <w:rFonts w:asciiTheme="minorHAnsi" w:hAnsiTheme="minorHAnsi" w:cstheme="minorHAnsi"/>
          <w:szCs w:val="22"/>
        </w:rPr>
        <w:fldChar w:fldCharType="separate"/>
      </w:r>
      <w:r w:rsidRPr="0095526D">
        <w:rPr>
          <w:rStyle w:val="Hyperlink"/>
          <w:rFonts w:asciiTheme="minorHAnsi" w:hAnsiTheme="minorHAnsi" w:cstheme="minorHAnsi"/>
          <w:szCs w:val="22"/>
        </w:rPr>
        <w:t>Measure 1.</w:t>
      </w:r>
      <w:proofErr w:type="gramStart"/>
      <w:r w:rsidRPr="0095526D">
        <w:rPr>
          <w:rStyle w:val="Hyperlink"/>
          <w:rFonts w:asciiTheme="minorHAnsi" w:hAnsiTheme="minorHAnsi" w:cstheme="minorHAnsi"/>
          <w:szCs w:val="22"/>
        </w:rPr>
        <w:t>A.a</w:t>
      </w:r>
      <w:proofErr w:type="gramEnd"/>
      <w:r w:rsidRPr="0095526D">
        <w:rPr>
          <w:rStyle w:val="Hyperlink"/>
          <w:rFonts w:asciiTheme="minorHAnsi" w:hAnsiTheme="minorHAnsi" w:cstheme="minorHAnsi"/>
          <w:szCs w:val="22"/>
        </w:rPr>
        <w:t>1</w:t>
      </w:r>
      <w:r w:rsidRPr="0095526D">
        <w:rPr>
          <w:rFonts w:asciiTheme="minorHAnsi" w:hAnsiTheme="minorHAnsi" w:cstheme="minorHAnsi"/>
          <w:szCs w:val="22"/>
        </w:rPr>
        <w:fldChar w:fldCharType="end"/>
      </w:r>
      <w:r w:rsidRPr="0095526D">
        <w:rPr>
          <w:rFonts w:asciiTheme="minorHAnsi" w:hAnsiTheme="minorHAnsi" w:cstheme="minorHAnsi"/>
          <w:szCs w:val="22"/>
        </w:rPr>
        <w:t xml:space="preserve">: </w:t>
      </w:r>
      <w:r w:rsidR="00B2176F" w:rsidRPr="0095526D">
        <w:rPr>
          <w:rFonts w:asciiTheme="minorHAnsi" w:hAnsiTheme="minorHAnsi" w:cstheme="minorHAnsi"/>
          <w:iCs/>
          <w:szCs w:val="22"/>
        </w:rPr>
        <w:t>Evidence for this element should include a process for notifying partners and key individuals (e.g., staff, legal counsel, and other individuals who may be able to assist the decision-making process) whether any laws, citation, policies, or procedures will be declared, modified, or waived and if any Mutual Aid Agreement (MAA) and/or Memorandum of Understanding (MOU) will be used.</w:t>
      </w:r>
    </w:p>
    <w:p w14:paraId="1AAA41C3" w14:textId="0538BE36" w:rsidR="00C94355" w:rsidRPr="0095526D" w:rsidRDefault="00C94355" w:rsidP="00667EF0">
      <w:pPr>
        <w:pStyle w:val="Header"/>
        <w:rPr>
          <w:rFonts w:cs="Calibri"/>
          <w:szCs w:val="22"/>
        </w:rPr>
      </w:pPr>
    </w:p>
    <w:bookmarkStart w:id="92" w:name="M1Aa2"/>
    <w:bookmarkEnd w:id="92"/>
    <w:p w14:paraId="4F1C1EFB" w14:textId="34E63962" w:rsidR="00D054FC" w:rsidRPr="0095526D" w:rsidRDefault="00C63FE4" w:rsidP="00667EF0">
      <w:pPr>
        <w:pStyle w:val="Header"/>
        <w:rPr>
          <w:rFonts w:ascii="Calibri" w:hAnsi="Calibri" w:cs="Calibri"/>
          <w:szCs w:val="22"/>
          <w:lang w:val="en-US"/>
        </w:rPr>
      </w:pPr>
      <w:r>
        <w:fldChar w:fldCharType="begin"/>
      </w:r>
      <w:r>
        <w:instrText xml:space="preserve"> HYPERLINK \l "M1Aa2Return" </w:instrText>
      </w:r>
      <w:r>
        <w:fldChar w:fldCharType="separate"/>
      </w:r>
      <w:r w:rsidR="001217A9" w:rsidRPr="0095526D">
        <w:rPr>
          <w:rStyle w:val="Hyperlink"/>
          <w:rFonts w:ascii="Calibri" w:hAnsi="Calibri"/>
        </w:rPr>
        <w:t>Measure 1.</w:t>
      </w:r>
      <w:r w:rsidR="001217A9" w:rsidRPr="0095526D">
        <w:rPr>
          <w:rStyle w:val="Hyperlink"/>
          <w:rFonts w:ascii="Calibri" w:hAnsi="Calibri"/>
          <w:lang w:val="en-US"/>
        </w:rPr>
        <w:t>A</w:t>
      </w:r>
      <w:r w:rsidR="001217A9" w:rsidRPr="0095526D">
        <w:rPr>
          <w:rStyle w:val="Hyperlink"/>
          <w:rFonts w:ascii="Calibri" w:hAnsi="Calibri"/>
        </w:rPr>
        <w:t>.a</w:t>
      </w:r>
      <w:r w:rsidR="00C94355" w:rsidRPr="0095526D">
        <w:rPr>
          <w:rStyle w:val="Hyperlink"/>
          <w:rFonts w:ascii="Calibri" w:hAnsi="Calibri"/>
          <w:lang w:val="en-US"/>
        </w:rPr>
        <w:t>2</w:t>
      </w:r>
      <w:r w:rsidR="001217A9" w:rsidRPr="0095526D">
        <w:rPr>
          <w:rStyle w:val="Hyperlink"/>
        </w:rPr>
        <w:t>:</w:t>
      </w:r>
      <w:r>
        <w:rPr>
          <w:rStyle w:val="Hyperlink"/>
        </w:rPr>
        <w:fldChar w:fldCharType="end"/>
      </w:r>
      <w:r w:rsidR="001217A9" w:rsidRPr="0095526D">
        <w:rPr>
          <w:rFonts w:ascii="Calibri" w:hAnsi="Calibri" w:cs="Calibri"/>
          <w:szCs w:val="22"/>
          <w:lang w:val="en-US"/>
        </w:rPr>
        <w:t xml:space="preserve"> </w:t>
      </w:r>
      <w:r w:rsidR="00B2176F" w:rsidRPr="0095526D">
        <w:rPr>
          <w:rFonts w:asciiTheme="minorHAnsi" w:hAnsiTheme="minorHAnsi" w:cstheme="minorHAnsi"/>
          <w:iCs/>
          <w:szCs w:val="22"/>
        </w:rPr>
        <w:t xml:space="preserve">Evidence for this element should describe how the applicant alters their day-to-day operations or processes for the bulleted items during an emergency response event, including the legal authority for such actions. For example, an applicant may cite and describe the process for calling an emergency meeting of any governing body needed to approve the acceptance, allotment, or spending of federal funds, as well as hiring or reassigning staff or temporary personnel and contractors. Applicants may also discuss waivers for executing contracts in a timely manner or additional personnel who may approve purchase requests in the event the regular purchasing manager is unavailable. Applicants may also cite </w:t>
      </w:r>
      <w:r w:rsidR="00B2176F" w:rsidRPr="0095526D">
        <w:rPr>
          <w:rFonts w:asciiTheme="minorHAnsi" w:hAnsiTheme="minorHAnsi" w:cstheme="minorHAnsi"/>
          <w:iCs/>
          <w:szCs w:val="22"/>
        </w:rPr>
        <w:lastRenderedPageBreak/>
        <w:t>information on purchasing cards, contracts, sole sources waivers, three bids, legal reviews, approved signatories (including facility usages), and mutual aid agreements for contracting/procuring.</w:t>
      </w:r>
    </w:p>
    <w:p w14:paraId="254D56CE" w14:textId="77777777" w:rsidR="004962AD" w:rsidRPr="0095526D" w:rsidRDefault="004962AD" w:rsidP="00667EF0">
      <w:pPr>
        <w:pStyle w:val="Header"/>
        <w:rPr>
          <w:rFonts w:ascii="Calibri" w:hAnsi="Calibri" w:cs="Calibri"/>
          <w:szCs w:val="22"/>
          <w:lang w:val="en-US"/>
        </w:rPr>
      </w:pPr>
    </w:p>
    <w:bookmarkStart w:id="93" w:name="M1C1"/>
    <w:bookmarkEnd w:id="93"/>
    <w:p w14:paraId="04DD55E9" w14:textId="4CD4DC2F" w:rsidR="00D054FC" w:rsidRPr="0095526D" w:rsidRDefault="00C63FE4" w:rsidP="00667EF0">
      <w:pPr>
        <w:pStyle w:val="Header"/>
        <w:rPr>
          <w:rFonts w:ascii="Calibri" w:hAnsi="Calibri" w:cs="Calibri"/>
          <w:szCs w:val="22"/>
          <w:lang w:val="en-US"/>
        </w:rPr>
      </w:pPr>
      <w:r>
        <w:fldChar w:fldCharType="begin"/>
      </w:r>
      <w:r>
        <w:instrText xml:space="preserve"> HYPERLINK \l "M1Cc1Act" </w:instrText>
      </w:r>
      <w:r>
        <w:fldChar w:fldCharType="separate"/>
      </w:r>
      <w:r w:rsidR="00D054FC" w:rsidRPr="0095526D">
        <w:rPr>
          <w:rStyle w:val="Hyperlink"/>
          <w:rFonts w:ascii="Calibri" w:hAnsi="Calibri" w:cs="Calibri"/>
          <w:szCs w:val="22"/>
          <w:lang w:val="en-US"/>
        </w:rPr>
        <w:t>Measure 1.C.c1:</w:t>
      </w:r>
      <w:r>
        <w:rPr>
          <w:rStyle w:val="Hyperlink"/>
          <w:rFonts w:ascii="Calibri" w:hAnsi="Calibri" w:cs="Calibri"/>
          <w:szCs w:val="22"/>
          <w:lang w:val="en-US"/>
        </w:rPr>
        <w:fldChar w:fldCharType="end"/>
      </w:r>
      <w:r w:rsidR="00D054FC" w:rsidRPr="0095526D">
        <w:rPr>
          <w:rFonts w:ascii="Calibri" w:hAnsi="Calibri" w:cs="Calibri"/>
          <w:color w:val="D06F1A"/>
          <w:szCs w:val="22"/>
          <w:lang w:val="en-US"/>
        </w:rPr>
        <w:t xml:space="preserve"> </w:t>
      </w:r>
      <w:bookmarkStart w:id="94" w:name="M1Cc1ActReturn"/>
      <w:bookmarkEnd w:id="94"/>
      <w:r w:rsidR="00D054FC" w:rsidRPr="0095526D">
        <w:rPr>
          <w:rFonts w:ascii="Calibri" w:hAnsi="Calibri" w:cs="Calibri"/>
          <w:szCs w:val="22"/>
          <w:lang w:val="en-US"/>
        </w:rPr>
        <w:t xml:space="preserve">Consistent with CDC </w:t>
      </w:r>
      <w:r w:rsidR="005550AF" w:rsidRPr="0095526D">
        <w:rPr>
          <w:rFonts w:ascii="Calibri" w:hAnsi="Calibri" w:cs="Calibri"/>
          <w:szCs w:val="22"/>
          <w:lang w:val="en-US"/>
        </w:rPr>
        <w:t>p</w:t>
      </w:r>
      <w:r w:rsidR="00D054FC" w:rsidRPr="0095526D">
        <w:rPr>
          <w:rFonts w:ascii="Calibri" w:hAnsi="Calibri" w:cs="Calibri"/>
          <w:szCs w:val="22"/>
          <w:lang w:val="en-US"/>
        </w:rPr>
        <w:t>ublic health preparedness capability 3, the flow diagram or narrative should describe how the agency will act upon information that indicates there may be an incident with public health implications that requires an agency-level response.</w:t>
      </w:r>
    </w:p>
    <w:p w14:paraId="3A356D23" w14:textId="77777777" w:rsidR="008D4738" w:rsidRPr="0095526D" w:rsidRDefault="008D4738" w:rsidP="00667EF0">
      <w:pPr>
        <w:pStyle w:val="CommentText"/>
        <w:rPr>
          <w:lang w:val="en-US"/>
        </w:rPr>
      </w:pPr>
      <w:r w:rsidRPr="0095526D">
        <w:rPr>
          <w:rFonts w:cs="Calibri"/>
          <w:sz w:val="22"/>
          <w:szCs w:val="22"/>
          <w:lang w:val="en-US"/>
        </w:rPr>
        <w:br/>
      </w:r>
      <w:bookmarkStart w:id="95" w:name="M1Gg4"/>
      <w:r w:rsidRPr="0095526D">
        <w:rPr>
          <w:rFonts w:cs="Calibri"/>
          <w:color w:val="D06F1A"/>
          <w:sz w:val="22"/>
          <w:szCs w:val="22"/>
        </w:rPr>
        <w:fldChar w:fldCharType="begin"/>
      </w:r>
      <w:r w:rsidRPr="0095526D">
        <w:rPr>
          <w:rFonts w:cs="Calibri"/>
          <w:color w:val="D06F1A"/>
          <w:sz w:val="22"/>
          <w:szCs w:val="22"/>
        </w:rPr>
        <w:instrText xml:space="preserve"> HYPERLINK  \l "M1Dd1Return" </w:instrText>
      </w:r>
      <w:r w:rsidRPr="0095526D">
        <w:rPr>
          <w:rFonts w:cs="Calibri"/>
          <w:color w:val="D06F1A"/>
          <w:sz w:val="22"/>
          <w:szCs w:val="22"/>
        </w:rPr>
        <w:fldChar w:fldCharType="separate"/>
      </w:r>
      <w:r w:rsidRPr="0095526D">
        <w:rPr>
          <w:rStyle w:val="Hyperlink"/>
          <w:rFonts w:cs="Calibri"/>
          <w:sz w:val="22"/>
          <w:szCs w:val="22"/>
        </w:rPr>
        <w:t xml:space="preserve">Measure </w:t>
      </w:r>
      <w:bookmarkStart w:id="96" w:name="M1Dd1"/>
      <w:bookmarkEnd w:id="96"/>
      <w:r w:rsidRPr="0095526D">
        <w:rPr>
          <w:rStyle w:val="Hyperlink"/>
          <w:rFonts w:cs="Calibri"/>
          <w:sz w:val="22"/>
          <w:szCs w:val="22"/>
        </w:rPr>
        <w:t>1.D.d</w:t>
      </w:r>
      <w:r w:rsidRPr="0095526D">
        <w:rPr>
          <w:rStyle w:val="Hyperlink"/>
          <w:rFonts w:cs="Calibri"/>
          <w:sz w:val="22"/>
          <w:szCs w:val="22"/>
          <w:lang w:val="en-US"/>
        </w:rPr>
        <w:t>1</w:t>
      </w:r>
      <w:r w:rsidRPr="0095526D">
        <w:rPr>
          <w:rStyle w:val="Hyperlink"/>
          <w:rFonts w:cs="Calibri"/>
          <w:sz w:val="22"/>
          <w:szCs w:val="22"/>
        </w:rPr>
        <w:t>:</w:t>
      </w:r>
      <w:bookmarkEnd w:id="95"/>
      <w:r w:rsidRPr="0095526D">
        <w:rPr>
          <w:rFonts w:cs="Calibri"/>
          <w:color w:val="D06F1A"/>
          <w:sz w:val="22"/>
          <w:szCs w:val="22"/>
        </w:rPr>
        <w:fldChar w:fldCharType="end"/>
      </w:r>
      <w:r w:rsidRPr="0095526D">
        <w:rPr>
          <w:rFonts w:cs="Calibri"/>
          <w:color w:val="D06F1A"/>
          <w:sz w:val="22"/>
          <w:szCs w:val="22"/>
          <w:lang w:val="en-US"/>
        </w:rPr>
        <w:t xml:space="preserve"> </w:t>
      </w:r>
      <w:r w:rsidRPr="0095526D">
        <w:rPr>
          <w:rFonts w:cs="Calibri"/>
          <w:sz w:val="22"/>
          <w:szCs w:val="22"/>
          <w:lang w:val="en-US"/>
        </w:rPr>
        <w:t>Evid</w:t>
      </w:r>
      <w:r w:rsidRPr="0095526D">
        <w:rPr>
          <w:sz w:val="22"/>
          <w:szCs w:val="22"/>
          <w:lang w:val="en-US"/>
        </w:rPr>
        <w:t xml:space="preserve">ence of process could include training on </w:t>
      </w:r>
      <w:hyperlink r:id="rId18" w:history="1">
        <w:r w:rsidRPr="0095526D">
          <w:rPr>
            <w:rStyle w:val="Hyperlink"/>
            <w:sz w:val="22"/>
            <w:szCs w:val="22"/>
            <w:lang w:val="en-US"/>
          </w:rPr>
          <w:t>National Response Framework (NRF) resource typing methodology</w:t>
        </w:r>
      </w:hyperlink>
      <w:r w:rsidRPr="0095526D">
        <w:rPr>
          <w:sz w:val="22"/>
          <w:szCs w:val="22"/>
          <w:lang w:val="en-US"/>
        </w:rPr>
        <w:t xml:space="preserve"> and a system for utilizing this resource</w:t>
      </w:r>
      <w:r w:rsidRPr="0095526D">
        <w:rPr>
          <w:sz w:val="22"/>
          <w:lang w:val="en-US"/>
        </w:rPr>
        <w:t xml:space="preserve"> typing process throughout departmental operations.  </w:t>
      </w:r>
    </w:p>
    <w:p w14:paraId="2EA8B8F9" w14:textId="77777777" w:rsidR="008D4738" w:rsidRPr="0095526D" w:rsidRDefault="008D4738" w:rsidP="00667EF0">
      <w:pPr>
        <w:pStyle w:val="Header"/>
        <w:rPr>
          <w:rFonts w:ascii="Calibri" w:hAnsi="Calibri" w:cs="Calibri"/>
          <w:szCs w:val="22"/>
          <w:lang w:val="en-US"/>
        </w:rPr>
      </w:pPr>
    </w:p>
    <w:p w14:paraId="19CCF975" w14:textId="04385B81" w:rsidR="00D054FC" w:rsidRPr="0095526D" w:rsidRDefault="007C2B55" w:rsidP="00667EF0">
      <w:pPr>
        <w:pStyle w:val="Header"/>
        <w:rPr>
          <w:rFonts w:ascii="Calibri" w:hAnsi="Calibri" w:cs="Calibri"/>
          <w:szCs w:val="22"/>
        </w:rPr>
      </w:pPr>
      <w:hyperlink w:anchor="M1Dd2Return" w:history="1">
        <w:r w:rsidR="00D054FC" w:rsidRPr="0095526D">
          <w:rPr>
            <w:rStyle w:val="Hyperlink"/>
            <w:rFonts w:ascii="Calibri" w:hAnsi="Calibri" w:cs="Calibri"/>
            <w:szCs w:val="22"/>
            <w:lang w:val="en-US"/>
          </w:rPr>
          <w:t>Measu</w:t>
        </w:r>
        <w:bookmarkStart w:id="97" w:name="M1Dd2"/>
        <w:bookmarkEnd w:id="97"/>
        <w:r w:rsidR="00D054FC" w:rsidRPr="0095526D">
          <w:rPr>
            <w:rStyle w:val="Hyperlink"/>
            <w:rFonts w:ascii="Calibri" w:hAnsi="Calibri" w:cs="Calibri"/>
            <w:szCs w:val="22"/>
            <w:lang w:val="en-US"/>
          </w:rPr>
          <w:t>re 1. D.d</w:t>
        </w:r>
        <w:r w:rsidR="008D4738" w:rsidRPr="0095526D">
          <w:rPr>
            <w:rStyle w:val="Hyperlink"/>
            <w:rFonts w:ascii="Calibri" w:hAnsi="Calibri" w:cs="Calibri"/>
            <w:szCs w:val="22"/>
            <w:lang w:val="en-US"/>
          </w:rPr>
          <w:t>2</w:t>
        </w:r>
        <w:r w:rsidR="00D054FC" w:rsidRPr="0095526D">
          <w:rPr>
            <w:rStyle w:val="Hyperlink"/>
            <w:rFonts w:ascii="Calibri" w:hAnsi="Calibri" w:cs="Calibri"/>
            <w:szCs w:val="22"/>
            <w:lang w:val="en-US"/>
          </w:rPr>
          <w:t>:</w:t>
        </w:r>
        <w:bookmarkStart w:id="98" w:name="M1Dd1CONOPSReturn"/>
        <w:bookmarkEnd w:id="98"/>
      </w:hyperlink>
      <w:r w:rsidR="00D054FC" w:rsidRPr="0095526D">
        <w:rPr>
          <w:rFonts w:ascii="Calibri" w:hAnsi="Calibri" w:cs="Calibri"/>
          <w:bCs/>
          <w:szCs w:val="22"/>
          <w:lang w:val="en-US" w:eastAsia="en-US" w:bidi="en-US"/>
        </w:rPr>
        <w:t xml:space="preserve"> The process should describe the agency’s role in activating operations and include details on how the agency coordinates and integrates with any larger jurisdictional EOC when applicable. This could include a description of a physical or virtual EOC. NACCHO recommends including evidence of the use of the </w:t>
      </w:r>
      <w:hyperlink w:anchor="ICS" w:history="1">
        <w:r w:rsidR="00D054FC" w:rsidRPr="0095526D">
          <w:rPr>
            <w:rStyle w:val="Hyperlink"/>
            <w:rFonts w:ascii="Calibri" w:hAnsi="Calibri" w:cs="Calibri"/>
            <w:szCs w:val="22"/>
            <w:lang w:val="en-US" w:eastAsia="en-US" w:bidi="en-US"/>
          </w:rPr>
          <w:t>I</w:t>
        </w:r>
        <w:r w:rsidR="00D054FC" w:rsidRPr="0095526D">
          <w:rPr>
            <w:rStyle w:val="Hyperlink"/>
            <w:rFonts w:ascii="Calibri" w:hAnsi="Calibri" w:cs="Calibri"/>
            <w:bCs/>
            <w:szCs w:val="22"/>
            <w:lang w:val="en-US" w:eastAsia="en-US" w:bidi="en-US"/>
          </w:rPr>
          <w:t>ncident Command System</w:t>
        </w:r>
      </w:hyperlink>
      <w:r w:rsidR="00D054FC" w:rsidRPr="0095526D">
        <w:rPr>
          <w:rFonts w:ascii="Calibri" w:hAnsi="Calibri" w:cs="Calibri"/>
          <w:bCs/>
          <w:szCs w:val="22"/>
          <w:lang w:val="en-US" w:eastAsia="en-US" w:bidi="en-US"/>
        </w:rPr>
        <w:t xml:space="preserve"> (ICS), as called for by </w:t>
      </w:r>
      <w:hyperlink w:anchor="NIMS" w:history="1">
        <w:r w:rsidR="00D054FC" w:rsidRPr="0095526D">
          <w:rPr>
            <w:rStyle w:val="Hyperlink"/>
            <w:rFonts w:ascii="Calibri" w:hAnsi="Calibri" w:cs="Calibri"/>
            <w:bCs/>
            <w:szCs w:val="22"/>
            <w:lang w:val="en-US" w:eastAsia="en-US" w:bidi="en-US"/>
          </w:rPr>
          <w:t>NIMS</w:t>
        </w:r>
      </w:hyperlink>
      <w:r w:rsidR="00D054FC" w:rsidRPr="0095526D">
        <w:rPr>
          <w:rFonts w:ascii="Calibri" w:hAnsi="Calibri" w:cs="Calibri"/>
          <w:bCs/>
          <w:szCs w:val="22"/>
          <w:lang w:val="en-US" w:eastAsia="en-US" w:bidi="en-US"/>
        </w:rPr>
        <w:t>, to perform core functions such as coordination, communications, resource dispatch, information collection, analysis, and dissemination.</w:t>
      </w:r>
    </w:p>
    <w:p w14:paraId="678ABE8A" w14:textId="5B409237" w:rsidR="001217A9" w:rsidRDefault="001217A9" w:rsidP="00667EF0">
      <w:pPr>
        <w:pStyle w:val="Header"/>
        <w:rPr>
          <w:rFonts w:ascii="Calibri" w:hAnsi="Calibri" w:cs="Arial"/>
          <w:color w:val="D06F1A"/>
          <w:szCs w:val="22"/>
        </w:rPr>
      </w:pPr>
    </w:p>
    <w:bookmarkStart w:id="99" w:name="M1Ee1"/>
    <w:bookmarkEnd w:id="99"/>
    <w:p w14:paraId="57363E5E" w14:textId="4B75D911" w:rsidR="00361344" w:rsidRDefault="00361344" w:rsidP="00667EF0">
      <w:pPr>
        <w:pStyle w:val="Header"/>
        <w:rPr>
          <w:rFonts w:ascii="Calibri" w:hAnsi="Calibri" w:cs="Arial"/>
          <w:color w:val="D06F1A"/>
          <w:szCs w:val="22"/>
        </w:rPr>
      </w:pPr>
      <w:r>
        <w:rPr>
          <w:rFonts w:asciiTheme="minorHAnsi" w:hAnsiTheme="minorHAnsi" w:cstheme="minorHAnsi"/>
          <w:iCs/>
          <w:szCs w:val="22"/>
          <w:lang w:val="en-US"/>
        </w:rPr>
        <w:fldChar w:fldCharType="begin"/>
      </w:r>
      <w:r>
        <w:rPr>
          <w:rFonts w:asciiTheme="minorHAnsi" w:hAnsiTheme="minorHAnsi" w:cstheme="minorHAnsi"/>
          <w:iCs/>
          <w:szCs w:val="22"/>
          <w:lang w:val="en-US"/>
        </w:rPr>
        <w:instrText xml:space="preserve"> HYPERLINK  \l "M1e1Return" </w:instrText>
      </w:r>
      <w:r>
        <w:rPr>
          <w:rFonts w:asciiTheme="minorHAnsi" w:hAnsiTheme="minorHAnsi" w:cstheme="minorHAnsi"/>
          <w:iCs/>
          <w:szCs w:val="22"/>
          <w:lang w:val="en-US"/>
        </w:rPr>
        <w:fldChar w:fldCharType="separate"/>
      </w:r>
      <w:r w:rsidRPr="00361344">
        <w:rPr>
          <w:rStyle w:val="Hyperlink"/>
          <w:rFonts w:asciiTheme="minorHAnsi" w:hAnsiTheme="minorHAnsi" w:cstheme="minorHAnsi"/>
          <w:iCs/>
          <w:szCs w:val="22"/>
          <w:lang w:val="en-US"/>
        </w:rPr>
        <w:t>Measure 1.</w:t>
      </w:r>
      <w:proofErr w:type="gramStart"/>
      <w:r w:rsidRPr="00361344">
        <w:rPr>
          <w:rStyle w:val="Hyperlink"/>
          <w:rFonts w:asciiTheme="minorHAnsi" w:hAnsiTheme="minorHAnsi" w:cstheme="minorHAnsi"/>
          <w:iCs/>
          <w:szCs w:val="22"/>
          <w:lang w:val="en-US"/>
        </w:rPr>
        <w:t>E.e</w:t>
      </w:r>
      <w:proofErr w:type="gramEnd"/>
      <w:r w:rsidRPr="00361344">
        <w:rPr>
          <w:rStyle w:val="Hyperlink"/>
          <w:rFonts w:asciiTheme="minorHAnsi" w:hAnsiTheme="minorHAnsi" w:cstheme="minorHAnsi"/>
          <w:iCs/>
          <w:szCs w:val="22"/>
          <w:lang w:val="en-US"/>
        </w:rPr>
        <w:t>1</w:t>
      </w:r>
      <w:r>
        <w:rPr>
          <w:rFonts w:asciiTheme="minorHAnsi" w:hAnsiTheme="minorHAnsi" w:cstheme="minorHAnsi"/>
          <w:iCs/>
          <w:szCs w:val="22"/>
          <w:lang w:val="en-US"/>
        </w:rPr>
        <w:fldChar w:fldCharType="end"/>
      </w:r>
      <w:r>
        <w:rPr>
          <w:rFonts w:asciiTheme="minorHAnsi" w:hAnsiTheme="minorHAnsi" w:cstheme="minorHAnsi"/>
          <w:iCs/>
          <w:szCs w:val="22"/>
          <w:lang w:val="en-US"/>
        </w:rPr>
        <w:t xml:space="preserve">: </w:t>
      </w:r>
      <w:r w:rsidRPr="004C5438">
        <w:rPr>
          <w:rFonts w:asciiTheme="minorHAnsi" w:hAnsiTheme="minorHAnsi" w:cstheme="minorHAnsi"/>
          <w:iCs/>
          <w:szCs w:val="22"/>
        </w:rPr>
        <w:t>Evidence for this element must describe how employees fill functional staff roles during a response, how roles are assigned, where staff will report, how this is determined, and how any just-in-time (JITT) will be provided.</w:t>
      </w:r>
    </w:p>
    <w:p w14:paraId="3AC6BD1A" w14:textId="755151F4" w:rsidR="00361344" w:rsidRDefault="00361344" w:rsidP="00667EF0">
      <w:pPr>
        <w:pStyle w:val="Header"/>
        <w:rPr>
          <w:rFonts w:ascii="Calibri" w:hAnsi="Calibri" w:cs="Arial"/>
          <w:color w:val="D06F1A"/>
          <w:szCs w:val="22"/>
        </w:rPr>
      </w:pPr>
    </w:p>
    <w:bookmarkStart w:id="100" w:name="M1Ff1"/>
    <w:bookmarkEnd w:id="100"/>
    <w:p w14:paraId="50BCA772" w14:textId="69511438" w:rsidR="007264E0" w:rsidRPr="0095526D" w:rsidRDefault="00FE64C2" w:rsidP="00667EF0">
      <w:pPr>
        <w:pStyle w:val="Header"/>
        <w:rPr>
          <w:rFonts w:ascii="Calibri" w:hAnsi="Calibri"/>
          <w:szCs w:val="22"/>
          <w:lang w:val="en-US"/>
        </w:rPr>
      </w:pPr>
      <w:r w:rsidRPr="0095526D">
        <w:rPr>
          <w:rFonts w:ascii="Calibri" w:hAnsi="Calibri" w:cs="Arial"/>
          <w:color w:val="D06F1A"/>
          <w:szCs w:val="22"/>
        </w:rPr>
        <w:fldChar w:fldCharType="begin"/>
      </w:r>
      <w:r w:rsidR="001B3B1F" w:rsidRPr="0095526D">
        <w:rPr>
          <w:rFonts w:ascii="Calibri" w:hAnsi="Calibri" w:cs="Arial"/>
          <w:color w:val="D06F1A"/>
          <w:szCs w:val="22"/>
        </w:rPr>
        <w:instrText>HYPERLINK  \l "M1Ff1Return2"</w:instrText>
      </w:r>
      <w:r w:rsidRPr="0095526D">
        <w:rPr>
          <w:rFonts w:ascii="Calibri" w:hAnsi="Calibri" w:cs="Arial"/>
          <w:color w:val="D06F1A"/>
          <w:szCs w:val="22"/>
        </w:rPr>
        <w:fldChar w:fldCharType="separate"/>
      </w:r>
      <w:r w:rsidRPr="0095526D">
        <w:rPr>
          <w:rStyle w:val="Hyperlink"/>
          <w:rFonts w:ascii="Calibri" w:hAnsi="Calibri" w:cs="Arial"/>
          <w:szCs w:val="22"/>
        </w:rPr>
        <w:t>Measure</w:t>
      </w:r>
      <w:r w:rsidR="0004496F" w:rsidRPr="0095526D">
        <w:rPr>
          <w:rStyle w:val="Hyperlink"/>
          <w:rFonts w:ascii="Calibri" w:hAnsi="Calibri" w:cs="Arial"/>
          <w:szCs w:val="22"/>
        </w:rPr>
        <w:t xml:space="preserve"> 1.</w:t>
      </w:r>
      <w:r w:rsidR="001C4D14">
        <w:rPr>
          <w:rStyle w:val="Hyperlink"/>
          <w:rFonts w:ascii="Calibri" w:hAnsi="Calibri" w:cs="Arial"/>
          <w:szCs w:val="22"/>
          <w:lang w:val="en-US"/>
        </w:rPr>
        <w:t>F</w:t>
      </w:r>
      <w:r w:rsidR="0004496F" w:rsidRPr="0095526D">
        <w:rPr>
          <w:rStyle w:val="Hyperlink"/>
          <w:rFonts w:ascii="Calibri" w:hAnsi="Calibri" w:cs="Arial"/>
          <w:szCs w:val="22"/>
        </w:rPr>
        <w:t>.</w:t>
      </w:r>
      <w:r w:rsidR="001C4D14">
        <w:rPr>
          <w:rStyle w:val="Hyperlink"/>
          <w:rFonts w:ascii="Calibri" w:hAnsi="Calibri" w:cs="Arial"/>
          <w:szCs w:val="22"/>
          <w:lang w:val="en-US"/>
        </w:rPr>
        <w:t>f</w:t>
      </w:r>
      <w:r w:rsidRPr="0095526D">
        <w:rPr>
          <w:rStyle w:val="Hyperlink"/>
          <w:rFonts w:ascii="Calibri" w:hAnsi="Calibri" w:cs="Arial"/>
          <w:szCs w:val="22"/>
        </w:rPr>
        <w:t>1:</w:t>
      </w:r>
      <w:r w:rsidRPr="0095526D">
        <w:rPr>
          <w:rFonts w:ascii="Calibri" w:hAnsi="Calibri" w:cs="Arial"/>
          <w:color w:val="D06F1A"/>
          <w:szCs w:val="22"/>
        </w:rPr>
        <w:fldChar w:fldCharType="end"/>
      </w:r>
      <w:r w:rsidRPr="0095526D">
        <w:rPr>
          <w:rFonts w:ascii="Calibri" w:hAnsi="Calibri" w:cs="Arial"/>
          <w:color w:val="D06F1A"/>
          <w:szCs w:val="22"/>
        </w:rPr>
        <w:t xml:space="preserve"> </w:t>
      </w:r>
      <w:r w:rsidRPr="0095526D">
        <w:rPr>
          <w:rFonts w:ascii="Calibri" w:hAnsi="Calibri"/>
          <w:szCs w:val="22"/>
        </w:rPr>
        <w:t>Engagement may take place through activities such as town hall meetings, strategy sessions, or assistance to community partners to develop their own emergency operations plans/response operations.</w:t>
      </w:r>
    </w:p>
    <w:p w14:paraId="7070AF28" w14:textId="77777777" w:rsidR="005859E9" w:rsidRPr="0095526D" w:rsidRDefault="005859E9" w:rsidP="00667EF0">
      <w:pPr>
        <w:pStyle w:val="Header"/>
        <w:rPr>
          <w:rFonts w:ascii="Calibri" w:hAnsi="Calibri"/>
          <w:szCs w:val="22"/>
          <w:lang w:val="en-US"/>
        </w:rPr>
      </w:pPr>
    </w:p>
    <w:bookmarkStart w:id="101" w:name="M1Cc"/>
    <w:bookmarkStart w:id="102" w:name="M1Ff2"/>
    <w:bookmarkEnd w:id="101"/>
    <w:bookmarkEnd w:id="102"/>
    <w:p w14:paraId="2DFC7D34" w14:textId="1F5E1314" w:rsidR="00B0100E" w:rsidRPr="0095526D" w:rsidRDefault="00670FE1" w:rsidP="00667EF0">
      <w:pPr>
        <w:autoSpaceDE w:val="0"/>
        <w:autoSpaceDN w:val="0"/>
        <w:adjustRightInd w:val="0"/>
        <w:rPr>
          <w:rFonts w:cs="Calibri"/>
          <w:color w:val="D06F1A"/>
          <w:szCs w:val="22"/>
        </w:rPr>
      </w:pPr>
      <w:r w:rsidRPr="0095526D">
        <w:rPr>
          <w:rFonts w:cs="Arial"/>
          <w:color w:val="0000FF"/>
          <w:szCs w:val="22"/>
        </w:rPr>
        <w:fldChar w:fldCharType="begin"/>
      </w:r>
      <w:r w:rsidR="00EE2136" w:rsidRPr="0095526D">
        <w:rPr>
          <w:rFonts w:cs="Arial"/>
          <w:color w:val="0000FF"/>
          <w:szCs w:val="22"/>
        </w:rPr>
        <w:instrText>HYPERLINK  \l "M1Ff2Return"</w:instrText>
      </w:r>
      <w:r w:rsidRPr="0095526D">
        <w:rPr>
          <w:rFonts w:cs="Arial"/>
          <w:color w:val="0000FF"/>
          <w:szCs w:val="22"/>
        </w:rPr>
        <w:fldChar w:fldCharType="separate"/>
      </w:r>
      <w:r w:rsidRPr="0095526D">
        <w:rPr>
          <w:rStyle w:val="Hyperlink"/>
          <w:rFonts w:cs="Arial"/>
          <w:szCs w:val="22"/>
        </w:rPr>
        <w:t>Measur</w:t>
      </w:r>
      <w:r w:rsidR="00FE64C2" w:rsidRPr="0095526D">
        <w:rPr>
          <w:rStyle w:val="Hyperlink"/>
          <w:rFonts w:cs="Arial"/>
          <w:szCs w:val="22"/>
        </w:rPr>
        <w:t>e 1</w:t>
      </w:r>
      <w:r w:rsidR="0004496F" w:rsidRPr="0095526D">
        <w:rPr>
          <w:rStyle w:val="Hyperlink"/>
          <w:rFonts w:cs="Arial"/>
          <w:szCs w:val="22"/>
        </w:rPr>
        <w:t>.</w:t>
      </w:r>
      <w:r w:rsidR="0059430D">
        <w:rPr>
          <w:rStyle w:val="Hyperlink"/>
          <w:rFonts w:cs="Arial"/>
          <w:szCs w:val="22"/>
        </w:rPr>
        <w:t>F</w:t>
      </w:r>
      <w:r w:rsidR="00981D2F" w:rsidRPr="0095526D">
        <w:rPr>
          <w:rStyle w:val="Hyperlink"/>
          <w:rFonts w:cs="Arial"/>
          <w:szCs w:val="22"/>
        </w:rPr>
        <w:t xml:space="preserve"> </w:t>
      </w:r>
      <w:r w:rsidR="0059430D">
        <w:rPr>
          <w:rStyle w:val="Hyperlink"/>
          <w:rFonts w:cs="Arial"/>
          <w:szCs w:val="22"/>
        </w:rPr>
        <w:t>f</w:t>
      </w:r>
      <w:r w:rsidR="00FE64C2" w:rsidRPr="0095526D">
        <w:rPr>
          <w:rStyle w:val="Hyperlink"/>
          <w:rFonts w:cs="Arial"/>
          <w:szCs w:val="22"/>
        </w:rPr>
        <w:t>2</w:t>
      </w:r>
      <w:r w:rsidRPr="0095526D">
        <w:rPr>
          <w:rStyle w:val="Hyperlink"/>
          <w:rFonts w:cs="Arial"/>
          <w:szCs w:val="22"/>
        </w:rPr>
        <w:t>:</w:t>
      </w:r>
      <w:r w:rsidRPr="0095526D">
        <w:rPr>
          <w:rFonts w:cs="Arial"/>
          <w:color w:val="0000FF"/>
          <w:szCs w:val="22"/>
        </w:rPr>
        <w:fldChar w:fldCharType="end"/>
      </w:r>
      <w:r w:rsidRPr="0095526D">
        <w:rPr>
          <w:rFonts w:cs="Arial"/>
          <w:color w:val="D06F1A"/>
          <w:szCs w:val="22"/>
        </w:rPr>
        <w:t xml:space="preserve"> </w:t>
      </w:r>
      <w:r w:rsidR="00B0100E" w:rsidRPr="0095526D">
        <w:rPr>
          <w:szCs w:val="22"/>
        </w:rPr>
        <w:t xml:space="preserve">Consistent with CDC public health preparedness capability </w:t>
      </w:r>
      <w:r w:rsidR="008B584A" w:rsidRPr="0095526D">
        <w:rPr>
          <w:szCs w:val="22"/>
        </w:rPr>
        <w:t>#</w:t>
      </w:r>
      <w:r w:rsidR="00B0100E" w:rsidRPr="0095526D">
        <w:rPr>
          <w:szCs w:val="22"/>
        </w:rPr>
        <w:t>1, sectors with which agencies work to build partnerships may include the following:</w:t>
      </w:r>
      <w:r w:rsidR="00B0100E" w:rsidRPr="0095526D">
        <w:rPr>
          <w:rStyle w:val="Strong"/>
          <w:szCs w:val="22"/>
        </w:rPr>
        <w:t xml:space="preserve"> </w:t>
      </w:r>
      <w:r w:rsidR="00B0100E" w:rsidRPr="0095526D">
        <w:rPr>
          <w:rStyle w:val="Strong"/>
          <w:b w:val="0"/>
          <w:szCs w:val="22"/>
        </w:rPr>
        <w:t xml:space="preserve">healthcare (including healthcare coalitions); </w:t>
      </w:r>
      <w:r w:rsidR="00B0100E" w:rsidRPr="0095526D">
        <w:rPr>
          <w:rStyle w:val="A3"/>
          <w:sz w:val="22"/>
          <w:szCs w:val="22"/>
        </w:rPr>
        <w:t xml:space="preserve">business; community leadership; cultural and faith-based groups and organizations; </w:t>
      </w:r>
      <w:r w:rsidR="008B584A" w:rsidRPr="0095526D">
        <w:rPr>
          <w:rStyle w:val="A3"/>
          <w:rFonts w:asciiTheme="minorHAnsi" w:hAnsiTheme="minorHAnsi" w:cstheme="minorHAnsi"/>
          <w:iCs/>
          <w:sz w:val="22"/>
          <w:szCs w:val="22"/>
        </w:rPr>
        <w:t>Community Emergency Response Teams (CERTs) and Medical Reserve Corps (MRCs),</w:t>
      </w:r>
      <w:r w:rsidR="00B0100E" w:rsidRPr="0095526D">
        <w:rPr>
          <w:rStyle w:val="A3"/>
          <w:sz w:val="22"/>
          <w:szCs w:val="22"/>
        </w:rPr>
        <w:t xml:space="preserve"> Local Emergency Planning Committees (LEPCs), emergency management; social services; housing and sheltering; media; mental/behavioral health; and education and childcare settings.</w:t>
      </w:r>
    </w:p>
    <w:p w14:paraId="4A5C0E7B" w14:textId="77777777" w:rsidR="007264E0" w:rsidRPr="0095526D" w:rsidRDefault="007264E0" w:rsidP="00667EF0">
      <w:pPr>
        <w:pStyle w:val="Header"/>
        <w:rPr>
          <w:rStyle w:val="A3"/>
          <w:rFonts w:ascii="Calibri" w:hAnsi="Calibri"/>
          <w:sz w:val="22"/>
          <w:szCs w:val="22"/>
          <w:lang w:val="en-US" w:eastAsia="en-US" w:bidi="en-US"/>
        </w:rPr>
      </w:pPr>
    </w:p>
    <w:bookmarkStart w:id="103" w:name="M1Cc4"/>
    <w:bookmarkStart w:id="104" w:name="M1Ff4"/>
    <w:bookmarkEnd w:id="103"/>
    <w:bookmarkEnd w:id="104"/>
    <w:p w14:paraId="6283869A" w14:textId="46F0A521" w:rsidR="0036011F" w:rsidRPr="0095526D" w:rsidRDefault="00C6566F" w:rsidP="00667EF0">
      <w:pPr>
        <w:autoSpaceDE w:val="0"/>
        <w:autoSpaceDN w:val="0"/>
        <w:adjustRightInd w:val="0"/>
        <w:rPr>
          <w:rFonts w:asciiTheme="minorHAnsi" w:hAnsiTheme="minorHAnsi" w:cstheme="minorHAnsi"/>
          <w:iCs/>
          <w:szCs w:val="22"/>
        </w:rPr>
      </w:pPr>
      <w:r w:rsidRPr="0095526D">
        <w:rPr>
          <w:rStyle w:val="A3"/>
          <w:sz w:val="22"/>
          <w:szCs w:val="22"/>
        </w:rPr>
        <w:fldChar w:fldCharType="begin"/>
      </w:r>
      <w:r w:rsidR="00EE2136" w:rsidRPr="0095526D">
        <w:rPr>
          <w:rStyle w:val="A3"/>
          <w:sz w:val="22"/>
          <w:szCs w:val="22"/>
        </w:rPr>
        <w:instrText>HYPERLINK  \l "M1Ff4Return"</w:instrText>
      </w:r>
      <w:r w:rsidRPr="0095526D">
        <w:rPr>
          <w:rStyle w:val="A3"/>
          <w:sz w:val="22"/>
          <w:szCs w:val="22"/>
        </w:rPr>
        <w:fldChar w:fldCharType="separate"/>
      </w:r>
      <w:r w:rsidR="00FE64C2" w:rsidRPr="0095526D">
        <w:rPr>
          <w:rStyle w:val="Hyperlink"/>
          <w:rFonts w:cs="Myriad Pro"/>
          <w:szCs w:val="22"/>
        </w:rPr>
        <w:t>Measure 1.</w:t>
      </w:r>
      <w:r w:rsidR="0059430D">
        <w:rPr>
          <w:rStyle w:val="Hyperlink"/>
          <w:rFonts w:cs="Myriad Pro"/>
          <w:szCs w:val="22"/>
        </w:rPr>
        <w:t>F</w:t>
      </w:r>
      <w:r w:rsidR="00FE64C2" w:rsidRPr="0095526D">
        <w:rPr>
          <w:rStyle w:val="Hyperlink"/>
          <w:rFonts w:cs="Myriad Pro"/>
          <w:szCs w:val="22"/>
        </w:rPr>
        <w:t>.</w:t>
      </w:r>
      <w:r w:rsidR="0059430D">
        <w:rPr>
          <w:rStyle w:val="Hyperlink"/>
          <w:rFonts w:cs="Myriad Pro"/>
          <w:szCs w:val="22"/>
        </w:rPr>
        <w:t>f</w:t>
      </w:r>
      <w:r w:rsidR="00EE2136" w:rsidRPr="0095526D">
        <w:rPr>
          <w:rStyle w:val="Hyperlink"/>
          <w:rFonts w:cs="Myriad Pro"/>
          <w:szCs w:val="22"/>
        </w:rPr>
        <w:t>4</w:t>
      </w:r>
      <w:r w:rsidR="00FE64C2" w:rsidRPr="0095526D">
        <w:rPr>
          <w:rStyle w:val="Hyperlink"/>
          <w:rFonts w:cs="Myriad Pro"/>
          <w:szCs w:val="22"/>
        </w:rPr>
        <w:t>:</w:t>
      </w:r>
      <w:r w:rsidRPr="0095526D">
        <w:rPr>
          <w:rStyle w:val="A3"/>
          <w:sz w:val="22"/>
          <w:szCs w:val="22"/>
        </w:rPr>
        <w:fldChar w:fldCharType="end"/>
      </w:r>
      <w:r w:rsidR="00FE64C2" w:rsidRPr="0095526D">
        <w:rPr>
          <w:rStyle w:val="A3"/>
          <w:sz w:val="22"/>
          <w:szCs w:val="22"/>
        </w:rPr>
        <w:t xml:space="preserve"> </w:t>
      </w:r>
      <w:r w:rsidR="008B584A" w:rsidRPr="0095526D">
        <w:rPr>
          <w:rFonts w:asciiTheme="minorHAnsi" w:hAnsiTheme="minorHAnsi" w:cstheme="minorHAnsi"/>
          <w:iCs/>
          <w:szCs w:val="22"/>
        </w:rPr>
        <w:t>Examples of activities the evidence could address include assistance with emergency planning provisions or services for K–12 schools, childcare facilities, and community-dwelling older adults. Evidence provided for Measure 1.</w:t>
      </w:r>
      <w:r w:rsidR="00E64436">
        <w:rPr>
          <w:rFonts w:asciiTheme="minorHAnsi" w:hAnsiTheme="minorHAnsi" w:cstheme="minorHAnsi"/>
          <w:iCs/>
          <w:szCs w:val="22"/>
        </w:rPr>
        <w:t>F</w:t>
      </w:r>
      <w:r w:rsidR="008B584A" w:rsidRPr="0095526D">
        <w:rPr>
          <w:rFonts w:asciiTheme="minorHAnsi" w:hAnsiTheme="minorHAnsi" w:cstheme="minorHAnsi"/>
          <w:iCs/>
          <w:szCs w:val="22"/>
        </w:rPr>
        <w:t>.</w:t>
      </w:r>
      <w:r w:rsidR="00E64436">
        <w:rPr>
          <w:rFonts w:asciiTheme="minorHAnsi" w:hAnsiTheme="minorHAnsi" w:cstheme="minorHAnsi"/>
          <w:iCs/>
          <w:szCs w:val="22"/>
        </w:rPr>
        <w:t>f</w:t>
      </w:r>
      <w:r w:rsidR="008B584A" w:rsidRPr="0095526D">
        <w:rPr>
          <w:rFonts w:asciiTheme="minorHAnsi" w:hAnsiTheme="minorHAnsi" w:cstheme="minorHAnsi"/>
          <w:iCs/>
          <w:szCs w:val="22"/>
        </w:rPr>
        <w:t>4 should be connected to the populations identified in</w:t>
      </w:r>
      <w:r w:rsidR="0059430D">
        <w:rPr>
          <w:rFonts w:asciiTheme="minorHAnsi" w:hAnsiTheme="minorHAnsi" w:cstheme="minorHAnsi"/>
          <w:iCs/>
          <w:szCs w:val="22"/>
        </w:rPr>
        <w:t xml:space="preserve"> Measure 1.F.f</w:t>
      </w:r>
      <w:r w:rsidR="008B584A" w:rsidRPr="0095526D">
        <w:rPr>
          <w:rFonts w:asciiTheme="minorHAnsi" w:hAnsiTheme="minorHAnsi" w:cstheme="minorHAnsi"/>
          <w:iCs/>
          <w:szCs w:val="22"/>
        </w:rPr>
        <w:t>3.</w:t>
      </w:r>
    </w:p>
    <w:p w14:paraId="556C2754" w14:textId="77777777" w:rsidR="0059430D" w:rsidRPr="0095526D" w:rsidRDefault="0059430D" w:rsidP="0059430D">
      <w:pPr>
        <w:autoSpaceDE w:val="0"/>
        <w:autoSpaceDN w:val="0"/>
        <w:adjustRightInd w:val="0"/>
        <w:rPr>
          <w:rFonts w:cs="Arial"/>
          <w:color w:val="D06F1A"/>
          <w:szCs w:val="22"/>
        </w:rPr>
      </w:pPr>
    </w:p>
    <w:bookmarkStart w:id="105" w:name="M1Ee2"/>
    <w:bookmarkStart w:id="106" w:name="M1Gg2"/>
    <w:bookmarkEnd w:id="105"/>
    <w:bookmarkEnd w:id="106"/>
    <w:p w14:paraId="312D95F6" w14:textId="77777777" w:rsidR="0059430D" w:rsidRPr="0095526D" w:rsidRDefault="0059430D" w:rsidP="0059430D">
      <w:pPr>
        <w:autoSpaceDE w:val="0"/>
        <w:autoSpaceDN w:val="0"/>
        <w:adjustRightInd w:val="0"/>
        <w:rPr>
          <w:szCs w:val="22"/>
        </w:rPr>
      </w:pPr>
      <w:r w:rsidRPr="0095526D">
        <w:rPr>
          <w:rFonts w:cs="Arial"/>
          <w:color w:val="D06F1A"/>
          <w:szCs w:val="22"/>
        </w:rPr>
        <w:fldChar w:fldCharType="begin"/>
      </w:r>
      <w:r w:rsidRPr="0095526D">
        <w:rPr>
          <w:rFonts w:cs="Arial"/>
          <w:color w:val="D06F1A"/>
          <w:szCs w:val="22"/>
        </w:rPr>
        <w:instrText>HYPERLINK  \l "M1Gg2Return"</w:instrText>
      </w:r>
      <w:r w:rsidRPr="0095526D">
        <w:rPr>
          <w:rFonts w:cs="Arial"/>
          <w:color w:val="D06F1A"/>
          <w:szCs w:val="22"/>
        </w:rPr>
        <w:fldChar w:fldCharType="separate"/>
      </w:r>
      <w:r w:rsidRPr="0095526D">
        <w:rPr>
          <w:rStyle w:val="Hyperlink"/>
          <w:rFonts w:cs="Arial"/>
          <w:szCs w:val="22"/>
        </w:rPr>
        <w:t>Measure 1.</w:t>
      </w:r>
      <w:r>
        <w:rPr>
          <w:rStyle w:val="Hyperlink"/>
          <w:rFonts w:cs="Arial"/>
          <w:szCs w:val="22"/>
        </w:rPr>
        <w:t>G</w:t>
      </w:r>
      <w:r w:rsidRPr="0095526D">
        <w:rPr>
          <w:rStyle w:val="Hyperlink"/>
          <w:rFonts w:cs="Arial"/>
          <w:szCs w:val="22"/>
        </w:rPr>
        <w:t>.</w:t>
      </w:r>
      <w:r>
        <w:rPr>
          <w:rStyle w:val="Hyperlink"/>
          <w:rFonts w:cs="Arial"/>
          <w:szCs w:val="22"/>
        </w:rPr>
        <w:t>g1</w:t>
      </w:r>
      <w:r w:rsidRPr="0095526D">
        <w:rPr>
          <w:rStyle w:val="Hyperlink"/>
          <w:rFonts w:cs="Arial"/>
          <w:szCs w:val="22"/>
        </w:rPr>
        <w:t>:</w:t>
      </w:r>
      <w:r w:rsidRPr="0095526D">
        <w:rPr>
          <w:rFonts w:cs="Arial"/>
          <w:color w:val="D06F1A"/>
          <w:szCs w:val="22"/>
        </w:rPr>
        <w:fldChar w:fldCharType="end"/>
      </w:r>
      <w:r w:rsidRPr="0095526D">
        <w:rPr>
          <w:rFonts w:cs="Arial"/>
          <w:color w:val="D06F1A"/>
          <w:szCs w:val="22"/>
        </w:rPr>
        <w:t xml:space="preserve"> </w:t>
      </w:r>
      <w:r w:rsidRPr="0095526D">
        <w:rPr>
          <w:szCs w:val="22"/>
        </w:rPr>
        <w:t>Evidence for this element may include topics such as the use of call centers and monitoring of media, including social media.</w:t>
      </w:r>
    </w:p>
    <w:p w14:paraId="5B495B61" w14:textId="77777777" w:rsidR="008B584A" w:rsidRPr="0095526D" w:rsidRDefault="008B584A" w:rsidP="00667EF0">
      <w:pPr>
        <w:autoSpaceDE w:val="0"/>
        <w:autoSpaceDN w:val="0"/>
        <w:adjustRightInd w:val="0"/>
        <w:rPr>
          <w:szCs w:val="22"/>
        </w:rPr>
      </w:pPr>
    </w:p>
    <w:bookmarkStart w:id="107" w:name="M1Gg1"/>
    <w:bookmarkEnd w:id="107"/>
    <w:p w14:paraId="6ACFBA47" w14:textId="0A1B226C" w:rsidR="00D5222C" w:rsidRDefault="00D5222C" w:rsidP="00667EF0">
      <w:pPr>
        <w:autoSpaceDE w:val="0"/>
        <w:autoSpaceDN w:val="0"/>
        <w:adjustRightInd w:val="0"/>
        <w:rPr>
          <w:szCs w:val="22"/>
        </w:rPr>
      </w:pPr>
      <w:r w:rsidRPr="0095526D">
        <w:rPr>
          <w:rFonts w:cs="Arial"/>
          <w:color w:val="D06F1A"/>
          <w:szCs w:val="22"/>
        </w:rPr>
        <w:fldChar w:fldCharType="begin"/>
      </w:r>
      <w:r w:rsidR="00EE2136" w:rsidRPr="0095526D">
        <w:rPr>
          <w:rFonts w:cs="Arial"/>
          <w:color w:val="D06F1A"/>
          <w:szCs w:val="22"/>
        </w:rPr>
        <w:instrText>HYPERLINK  \l "M1Gg1Return"</w:instrText>
      </w:r>
      <w:r w:rsidRPr="0095526D">
        <w:rPr>
          <w:rFonts w:cs="Arial"/>
          <w:color w:val="D06F1A"/>
          <w:szCs w:val="22"/>
        </w:rPr>
        <w:fldChar w:fldCharType="separate"/>
      </w:r>
      <w:r w:rsidRPr="0095526D">
        <w:rPr>
          <w:rStyle w:val="Hyperlink"/>
          <w:rFonts w:cs="Arial"/>
          <w:szCs w:val="22"/>
        </w:rPr>
        <w:t>Measure 1.</w:t>
      </w:r>
      <w:r w:rsidR="0059430D">
        <w:rPr>
          <w:rStyle w:val="Hyperlink"/>
          <w:rFonts w:cs="Arial"/>
          <w:szCs w:val="22"/>
        </w:rPr>
        <w:t>G</w:t>
      </w:r>
      <w:r w:rsidR="00846ECA" w:rsidRPr="0095526D">
        <w:rPr>
          <w:rStyle w:val="Hyperlink"/>
          <w:rFonts w:cs="Arial"/>
          <w:szCs w:val="22"/>
        </w:rPr>
        <w:t>.</w:t>
      </w:r>
      <w:r w:rsidR="0059430D">
        <w:rPr>
          <w:rStyle w:val="Hyperlink"/>
          <w:rFonts w:cs="Arial"/>
          <w:szCs w:val="22"/>
        </w:rPr>
        <w:t>g2</w:t>
      </w:r>
      <w:r w:rsidRPr="0095526D">
        <w:rPr>
          <w:rStyle w:val="Hyperlink"/>
          <w:rFonts w:cs="Arial"/>
          <w:szCs w:val="22"/>
        </w:rPr>
        <w:t>:</w:t>
      </w:r>
      <w:r w:rsidRPr="0095526D">
        <w:rPr>
          <w:rFonts w:cs="Arial"/>
          <w:color w:val="D06F1A"/>
          <w:szCs w:val="22"/>
        </w:rPr>
        <w:fldChar w:fldCharType="end"/>
      </w:r>
      <w:r w:rsidRPr="0095526D">
        <w:rPr>
          <w:rFonts w:cs="Arial"/>
          <w:color w:val="D06F1A"/>
          <w:szCs w:val="22"/>
        </w:rPr>
        <w:t xml:space="preserve"> </w:t>
      </w:r>
      <w:r w:rsidRPr="0095526D">
        <w:rPr>
          <w:szCs w:val="22"/>
        </w:rPr>
        <w:t>Evidence for this element must include strategies for communicating with non-English speaking, hearing impaired, visually impaired, and limited language proficiency populations.</w:t>
      </w:r>
    </w:p>
    <w:p w14:paraId="4E0448B3" w14:textId="1565CF1A" w:rsidR="00D55678" w:rsidRDefault="00D55678" w:rsidP="00667EF0">
      <w:pPr>
        <w:autoSpaceDE w:val="0"/>
        <w:autoSpaceDN w:val="0"/>
        <w:adjustRightInd w:val="0"/>
        <w:rPr>
          <w:szCs w:val="22"/>
        </w:rPr>
      </w:pPr>
    </w:p>
    <w:bookmarkStart w:id="108" w:name="M1HH11"/>
    <w:bookmarkEnd w:id="108"/>
    <w:p w14:paraId="4D64BB99" w14:textId="551844CF" w:rsidR="00D55678" w:rsidRPr="004C5438" w:rsidRDefault="00D55678" w:rsidP="00D55678">
      <w:pPr>
        <w:rPr>
          <w:rFonts w:asciiTheme="minorHAnsi" w:hAnsiTheme="minorHAnsi" w:cstheme="minorHAnsi"/>
          <w:szCs w:val="22"/>
        </w:rPr>
      </w:pPr>
      <w:r>
        <w:rPr>
          <w:rFonts w:asciiTheme="minorHAnsi" w:hAnsiTheme="minorHAnsi" w:cstheme="minorHAnsi"/>
          <w:szCs w:val="22"/>
        </w:rPr>
        <w:lastRenderedPageBreak/>
        <w:fldChar w:fldCharType="begin"/>
      </w:r>
      <w:r>
        <w:rPr>
          <w:rFonts w:asciiTheme="minorHAnsi" w:hAnsiTheme="minorHAnsi" w:cstheme="minorHAnsi"/>
          <w:szCs w:val="22"/>
        </w:rPr>
        <w:instrText xml:space="preserve"> HYPERLINK  \l "M1HH11Return" </w:instrText>
      </w:r>
      <w:r>
        <w:rPr>
          <w:rFonts w:asciiTheme="minorHAnsi" w:hAnsiTheme="minorHAnsi" w:cstheme="minorHAnsi"/>
          <w:szCs w:val="22"/>
        </w:rPr>
        <w:fldChar w:fldCharType="separate"/>
      </w:r>
      <w:r w:rsidRPr="00D55678">
        <w:rPr>
          <w:rStyle w:val="Hyperlink"/>
          <w:rFonts w:asciiTheme="minorHAnsi" w:hAnsiTheme="minorHAnsi" w:cstheme="minorHAnsi"/>
          <w:szCs w:val="22"/>
        </w:rPr>
        <w:t>Measure 1.H.h1</w:t>
      </w:r>
      <w:r>
        <w:rPr>
          <w:rFonts w:asciiTheme="minorHAnsi" w:hAnsiTheme="minorHAnsi" w:cstheme="minorHAnsi"/>
          <w:szCs w:val="22"/>
        </w:rPr>
        <w:fldChar w:fldCharType="end"/>
      </w:r>
      <w:r>
        <w:rPr>
          <w:rFonts w:asciiTheme="minorHAnsi" w:hAnsiTheme="minorHAnsi" w:cstheme="minorHAnsi"/>
          <w:szCs w:val="22"/>
        </w:rPr>
        <w:t>: T</w:t>
      </w:r>
      <w:r w:rsidRPr="004C5438">
        <w:rPr>
          <w:rFonts w:asciiTheme="minorHAnsi" w:hAnsiTheme="minorHAnsi" w:cstheme="minorHAnsi"/>
          <w:szCs w:val="22"/>
        </w:rPr>
        <w:t>he purpose of a streamlined process is to avoid duplication of effort and distraction from response activates.</w:t>
      </w:r>
    </w:p>
    <w:p w14:paraId="4FFACDC7" w14:textId="77777777" w:rsidR="0059430D" w:rsidRDefault="0059430D" w:rsidP="00667EF0">
      <w:pPr>
        <w:autoSpaceDE w:val="0"/>
        <w:autoSpaceDN w:val="0"/>
        <w:adjustRightInd w:val="0"/>
        <w:rPr>
          <w:szCs w:val="22"/>
        </w:rPr>
      </w:pPr>
    </w:p>
    <w:bookmarkStart w:id="109" w:name="M1Ff3"/>
    <w:bookmarkStart w:id="110" w:name="M1Hh2"/>
    <w:bookmarkEnd w:id="109"/>
    <w:bookmarkEnd w:id="110"/>
    <w:p w14:paraId="2D6D7EC7" w14:textId="2B46A3EF" w:rsidR="005271B2" w:rsidRPr="0095526D" w:rsidRDefault="0001496A" w:rsidP="00667EF0">
      <w:pPr>
        <w:pStyle w:val="Header"/>
        <w:rPr>
          <w:rFonts w:ascii="Calibri" w:hAnsi="Calibri" w:cs="Calibri"/>
          <w:szCs w:val="22"/>
          <w:lang w:val="en-US"/>
        </w:rPr>
      </w:pPr>
      <w:r w:rsidRPr="0095526D">
        <w:rPr>
          <w:rFonts w:ascii="Calibri" w:hAnsi="Calibri" w:cs="Arial"/>
          <w:color w:val="D06F1A"/>
          <w:szCs w:val="22"/>
          <w:lang w:val="en-US"/>
        </w:rPr>
        <w:fldChar w:fldCharType="begin"/>
      </w:r>
      <w:r w:rsidRPr="0095526D">
        <w:rPr>
          <w:rFonts w:ascii="Calibri" w:hAnsi="Calibri" w:cs="Arial"/>
          <w:color w:val="D06F1A"/>
          <w:szCs w:val="22"/>
          <w:lang w:val="en-US"/>
        </w:rPr>
        <w:instrText xml:space="preserve"> HYPERLINK  \l "M1Hh2Return" </w:instrText>
      </w:r>
      <w:r w:rsidRPr="0095526D">
        <w:rPr>
          <w:rFonts w:ascii="Calibri" w:hAnsi="Calibri" w:cs="Arial"/>
          <w:color w:val="D06F1A"/>
          <w:szCs w:val="22"/>
          <w:lang w:val="en-US"/>
        </w:rPr>
        <w:fldChar w:fldCharType="separate"/>
      </w:r>
      <w:r w:rsidRPr="0095526D">
        <w:rPr>
          <w:rStyle w:val="Hyperlink"/>
          <w:rFonts w:ascii="Calibri" w:hAnsi="Calibri" w:cs="Arial"/>
          <w:szCs w:val="22"/>
          <w:lang w:val="en-US"/>
        </w:rPr>
        <w:t>Measure 1.</w:t>
      </w:r>
      <w:r w:rsidR="00D55678">
        <w:rPr>
          <w:rStyle w:val="Hyperlink"/>
          <w:rFonts w:ascii="Calibri" w:hAnsi="Calibri" w:cs="Arial"/>
          <w:szCs w:val="22"/>
          <w:lang w:val="en-US"/>
        </w:rPr>
        <w:t>I</w:t>
      </w:r>
      <w:r w:rsidRPr="0095526D">
        <w:rPr>
          <w:rStyle w:val="Hyperlink"/>
          <w:rFonts w:ascii="Calibri" w:hAnsi="Calibri" w:cs="Arial"/>
          <w:szCs w:val="22"/>
          <w:lang w:val="en-US"/>
        </w:rPr>
        <w:t>.</w:t>
      </w:r>
      <w:r w:rsidR="00D55678">
        <w:rPr>
          <w:rStyle w:val="Hyperlink"/>
          <w:rFonts w:ascii="Calibri" w:hAnsi="Calibri" w:cs="Arial"/>
          <w:szCs w:val="22"/>
          <w:lang w:val="en-US"/>
        </w:rPr>
        <w:t>i</w:t>
      </w:r>
      <w:r w:rsidR="00A2495D" w:rsidRPr="0095526D">
        <w:rPr>
          <w:rStyle w:val="Hyperlink"/>
          <w:rFonts w:ascii="Calibri" w:hAnsi="Calibri" w:cs="Arial"/>
          <w:szCs w:val="22"/>
          <w:lang w:val="en-US"/>
        </w:rPr>
        <w:t>1</w:t>
      </w:r>
      <w:r w:rsidRPr="0095526D">
        <w:rPr>
          <w:rStyle w:val="Hyperlink"/>
          <w:rFonts w:ascii="Calibri" w:hAnsi="Calibri" w:cs="Arial"/>
          <w:szCs w:val="22"/>
          <w:lang w:val="en-US"/>
        </w:rPr>
        <w:t>:</w:t>
      </w:r>
      <w:r w:rsidRPr="0095526D">
        <w:rPr>
          <w:rFonts w:ascii="Calibri" w:hAnsi="Calibri" w:cs="Arial"/>
          <w:color w:val="D06F1A"/>
          <w:szCs w:val="22"/>
          <w:lang w:val="en-US"/>
        </w:rPr>
        <w:fldChar w:fldCharType="end"/>
      </w:r>
      <w:r w:rsidR="00D8224D" w:rsidRPr="0095526D">
        <w:rPr>
          <w:rFonts w:ascii="Calibri" w:hAnsi="Calibri" w:cs="Arial"/>
          <w:color w:val="D06F1A"/>
          <w:szCs w:val="22"/>
          <w:lang w:val="en-US"/>
        </w:rPr>
        <w:t xml:space="preserve"> </w:t>
      </w:r>
      <w:r w:rsidR="00D8224D" w:rsidRPr="0095526D">
        <w:rPr>
          <w:rFonts w:ascii="Calibri" w:hAnsi="Calibri" w:cs="Arial"/>
          <w:szCs w:val="22"/>
          <w:lang w:val="en-US"/>
        </w:rPr>
        <w:t>I</w:t>
      </w:r>
      <w:r w:rsidRPr="0095526D">
        <w:rPr>
          <w:rFonts w:ascii="Calibri" w:hAnsi="Calibri" w:cs="Calibri"/>
          <w:szCs w:val="22"/>
          <w:lang w:val="en-US"/>
        </w:rPr>
        <w:t>f individuals legally authorized to dispense during a declared disaster remain the same when a disaster has not been declared</w:t>
      </w:r>
      <w:r w:rsidR="00D8224D" w:rsidRPr="0095526D">
        <w:rPr>
          <w:rFonts w:ascii="Calibri" w:hAnsi="Calibri" w:cs="Calibri"/>
          <w:szCs w:val="22"/>
          <w:lang w:val="en-US"/>
        </w:rPr>
        <w:t>,</w:t>
      </w:r>
      <w:r w:rsidRPr="0095526D">
        <w:rPr>
          <w:rFonts w:ascii="Calibri" w:hAnsi="Calibri" w:cs="Calibri"/>
          <w:szCs w:val="22"/>
          <w:lang w:val="en-US"/>
        </w:rPr>
        <w:t xml:space="preserve"> this should be explicitly stated within the plan.</w:t>
      </w:r>
    </w:p>
    <w:p w14:paraId="18B7E51C" w14:textId="5CA565C4" w:rsidR="0001496A" w:rsidRPr="0095526D" w:rsidRDefault="0001496A" w:rsidP="00667EF0">
      <w:pPr>
        <w:pStyle w:val="Header"/>
        <w:rPr>
          <w:rFonts w:ascii="Calibri" w:hAnsi="Calibri" w:cs="Arial"/>
          <w:color w:val="D06F1A"/>
          <w:szCs w:val="22"/>
          <w:lang w:val="en-US"/>
        </w:rPr>
      </w:pPr>
    </w:p>
    <w:p w14:paraId="61DD2A80" w14:textId="26662B8D" w:rsidR="0015770B" w:rsidRDefault="007C2B55" w:rsidP="00667EF0">
      <w:pPr>
        <w:pStyle w:val="Header"/>
        <w:rPr>
          <w:rFonts w:asciiTheme="minorHAnsi" w:hAnsiTheme="minorHAnsi" w:cs="Calibri"/>
          <w:szCs w:val="22"/>
        </w:rPr>
      </w:pPr>
      <w:hyperlink w:anchor="M1ii22Return" w:history="1">
        <w:r w:rsidR="0015770B" w:rsidRPr="0095526D">
          <w:rPr>
            <w:rStyle w:val="Hyperlink"/>
            <w:rFonts w:ascii="Calibri" w:hAnsi="Calibri" w:cs="Calibri"/>
            <w:szCs w:val="22"/>
            <w:lang w:val="en-US"/>
          </w:rPr>
          <w:t>Measure 1.</w:t>
        </w:r>
        <w:r w:rsidR="00D55678">
          <w:rPr>
            <w:rStyle w:val="Hyperlink"/>
            <w:rFonts w:ascii="Calibri" w:hAnsi="Calibri" w:cs="Calibri"/>
            <w:szCs w:val="22"/>
            <w:lang w:val="en-US"/>
          </w:rPr>
          <w:t>I</w:t>
        </w:r>
        <w:r w:rsidR="0015770B" w:rsidRPr="0095526D">
          <w:rPr>
            <w:rStyle w:val="Hyperlink"/>
            <w:rFonts w:ascii="Calibri" w:hAnsi="Calibri" w:cs="Calibri"/>
            <w:szCs w:val="22"/>
            <w:lang w:val="en-US"/>
          </w:rPr>
          <w:t>.</w:t>
        </w:r>
        <w:bookmarkStart w:id="111" w:name="M1Hh3"/>
        <w:bookmarkEnd w:id="111"/>
        <w:r w:rsidR="00D55678">
          <w:rPr>
            <w:rStyle w:val="Hyperlink"/>
            <w:rFonts w:ascii="Calibri" w:hAnsi="Calibri" w:cs="Calibri"/>
            <w:szCs w:val="22"/>
            <w:lang w:val="en-US"/>
          </w:rPr>
          <w:t>i</w:t>
        </w:r>
        <w:r w:rsidR="00A2495D" w:rsidRPr="0095526D">
          <w:rPr>
            <w:rStyle w:val="Hyperlink"/>
            <w:rFonts w:ascii="Calibri" w:hAnsi="Calibri" w:cs="Calibri"/>
            <w:szCs w:val="22"/>
            <w:lang w:val="en-US"/>
          </w:rPr>
          <w:t>2</w:t>
        </w:r>
        <w:r w:rsidR="0015770B" w:rsidRPr="0095526D">
          <w:rPr>
            <w:rStyle w:val="Hyperlink"/>
            <w:rFonts w:ascii="Calibri" w:hAnsi="Calibri" w:cs="Calibri"/>
            <w:szCs w:val="22"/>
            <w:lang w:val="en-US"/>
          </w:rPr>
          <w:t>:</w:t>
        </w:r>
      </w:hyperlink>
      <w:bookmarkStart w:id="112" w:name="M1ii22"/>
      <w:bookmarkEnd w:id="112"/>
      <w:r w:rsidR="0015770B" w:rsidRPr="0095526D">
        <w:rPr>
          <w:rFonts w:ascii="Calibri" w:hAnsi="Calibri" w:cs="Calibri"/>
          <w:szCs w:val="22"/>
          <w:lang w:val="en-US" w:bidi="en-US"/>
        </w:rPr>
        <w:t xml:space="preserve"> </w:t>
      </w:r>
      <w:r w:rsidR="005A0A0E" w:rsidRPr="0095526D">
        <w:rPr>
          <w:rFonts w:asciiTheme="minorHAnsi" w:hAnsiTheme="minorHAnsi" w:cs="Calibri"/>
          <w:szCs w:val="22"/>
        </w:rPr>
        <w:t>Outside entities may include partners such as schools serving as open POD locations, private companies or community organizations serving as closed POD sites, and transportation companies assisting with distribution of countermeasures or supporting resources. If the applicant references legal statutes or authorities, NACCHO recommends they also include an initial implementation process for this statute or authority.</w:t>
      </w:r>
    </w:p>
    <w:p w14:paraId="38A18AC7" w14:textId="2855C3DE" w:rsidR="0074451B" w:rsidRDefault="0074451B" w:rsidP="00667EF0">
      <w:pPr>
        <w:pStyle w:val="Header"/>
        <w:rPr>
          <w:rFonts w:asciiTheme="minorHAnsi" w:hAnsiTheme="minorHAnsi" w:cs="Calibri"/>
          <w:szCs w:val="22"/>
        </w:rPr>
      </w:pPr>
    </w:p>
    <w:bookmarkStart w:id="113" w:name="M1i10"/>
    <w:bookmarkEnd w:id="113"/>
    <w:p w14:paraId="6313E67C" w14:textId="1562A82B" w:rsidR="0074451B" w:rsidRPr="0095526D" w:rsidRDefault="0074451B" w:rsidP="00667EF0">
      <w:pPr>
        <w:pStyle w:val="Header"/>
        <w:rPr>
          <w:rFonts w:ascii="Calibri" w:hAnsi="Calibri" w:cs="Calibri"/>
          <w:szCs w:val="22"/>
          <w:lang w:val="en-US"/>
        </w:rPr>
      </w:pPr>
      <w:r>
        <w:rPr>
          <w:rFonts w:asciiTheme="minorHAnsi" w:hAnsiTheme="minorHAnsi" w:cs="Calibri"/>
          <w:szCs w:val="22"/>
          <w:lang w:val="en-US"/>
        </w:rPr>
        <w:fldChar w:fldCharType="begin"/>
      </w:r>
      <w:r>
        <w:rPr>
          <w:rFonts w:asciiTheme="minorHAnsi" w:hAnsiTheme="minorHAnsi" w:cs="Calibri"/>
          <w:szCs w:val="22"/>
          <w:lang w:val="en-US"/>
        </w:rPr>
        <w:instrText xml:space="preserve"> HYPERLINK  \l "M1i10Return" </w:instrText>
      </w:r>
      <w:r>
        <w:rPr>
          <w:rFonts w:asciiTheme="minorHAnsi" w:hAnsiTheme="minorHAnsi" w:cs="Calibri"/>
          <w:szCs w:val="22"/>
          <w:lang w:val="en-US"/>
        </w:rPr>
        <w:fldChar w:fldCharType="separate"/>
      </w:r>
      <w:r w:rsidRPr="0074451B">
        <w:rPr>
          <w:rStyle w:val="Hyperlink"/>
          <w:rFonts w:asciiTheme="minorHAnsi" w:hAnsiTheme="minorHAnsi" w:cs="Calibri"/>
          <w:szCs w:val="22"/>
          <w:lang w:val="en-US"/>
        </w:rPr>
        <w:t>Measure 1.</w:t>
      </w:r>
      <w:proofErr w:type="gramStart"/>
      <w:r w:rsidRPr="0074451B">
        <w:rPr>
          <w:rStyle w:val="Hyperlink"/>
          <w:rFonts w:asciiTheme="minorHAnsi" w:hAnsiTheme="minorHAnsi" w:cs="Calibri"/>
          <w:szCs w:val="22"/>
          <w:lang w:val="en-US"/>
        </w:rPr>
        <w:t>I.i</w:t>
      </w:r>
      <w:proofErr w:type="gramEnd"/>
      <w:r w:rsidRPr="0074451B">
        <w:rPr>
          <w:rStyle w:val="Hyperlink"/>
          <w:rFonts w:asciiTheme="minorHAnsi" w:hAnsiTheme="minorHAnsi" w:cs="Calibri"/>
          <w:szCs w:val="22"/>
          <w:lang w:val="en-US"/>
        </w:rPr>
        <w:t>10</w:t>
      </w:r>
      <w:r>
        <w:rPr>
          <w:rFonts w:asciiTheme="minorHAnsi" w:hAnsiTheme="minorHAnsi" w:cs="Calibri"/>
          <w:szCs w:val="22"/>
          <w:lang w:val="en-US"/>
        </w:rPr>
        <w:fldChar w:fldCharType="end"/>
      </w:r>
      <w:r>
        <w:rPr>
          <w:rFonts w:asciiTheme="minorHAnsi" w:hAnsiTheme="minorHAnsi" w:cs="Calibri"/>
          <w:szCs w:val="22"/>
          <w:lang w:val="en-US"/>
        </w:rPr>
        <w:t xml:space="preserve">: </w:t>
      </w:r>
      <w:r w:rsidRPr="004C5438">
        <w:rPr>
          <w:rFonts w:asciiTheme="minorHAnsi" w:hAnsiTheme="minorHAnsi" w:cstheme="minorHAnsi"/>
          <w:szCs w:val="22"/>
        </w:rPr>
        <w:t>The description should include a discussion of the rationale on deciding which model to use and when. If the jurisdiction does not use any or all of the bulleted methods, explain why. NACCHO recommends including a decision tree or flowchart to describe the triggers and implementation processes for all the bulleted dispensing procedures.</w:t>
      </w:r>
    </w:p>
    <w:p w14:paraId="7CB46DB4" w14:textId="77777777" w:rsidR="0015770B" w:rsidRPr="0095526D" w:rsidRDefault="0015770B" w:rsidP="00667EF0">
      <w:pPr>
        <w:pStyle w:val="Header"/>
        <w:rPr>
          <w:rFonts w:ascii="Calibri" w:hAnsi="Calibri" w:cs="Arial"/>
          <w:color w:val="D06F1A"/>
          <w:szCs w:val="22"/>
          <w:lang w:val="en-US"/>
        </w:rPr>
      </w:pPr>
    </w:p>
    <w:bookmarkStart w:id="114" w:name="M1Hh5"/>
    <w:bookmarkStart w:id="115" w:name="M1Hh1"/>
    <w:bookmarkEnd w:id="114"/>
    <w:bookmarkEnd w:id="115"/>
    <w:p w14:paraId="7D2066C3" w14:textId="7A7D6C22" w:rsidR="005A0A0E" w:rsidRPr="0095526D" w:rsidRDefault="00BB5D1B" w:rsidP="005A0A0E">
      <w:pPr>
        <w:pStyle w:val="Header"/>
        <w:jc w:val="both"/>
        <w:rPr>
          <w:rFonts w:asciiTheme="minorHAnsi" w:hAnsiTheme="minorHAnsi"/>
          <w:szCs w:val="22"/>
        </w:rPr>
      </w:pPr>
      <w:r w:rsidRPr="0095526D">
        <w:rPr>
          <w:rFonts w:ascii="Calibri" w:hAnsi="Calibri" w:cs="Arial"/>
          <w:color w:val="D06F1A"/>
          <w:szCs w:val="22"/>
          <w:lang w:val="en-US"/>
        </w:rPr>
        <w:fldChar w:fldCharType="begin"/>
      </w:r>
      <w:r w:rsidRPr="0095526D">
        <w:rPr>
          <w:rFonts w:ascii="Calibri" w:hAnsi="Calibri" w:cs="Arial"/>
          <w:color w:val="D06F1A"/>
          <w:szCs w:val="22"/>
          <w:lang w:val="en-US"/>
        </w:rPr>
        <w:instrText xml:space="preserve"> HYPERLINK  \l "M1Ii2Return" </w:instrText>
      </w:r>
      <w:r w:rsidRPr="0095526D">
        <w:rPr>
          <w:rFonts w:ascii="Calibri" w:hAnsi="Calibri" w:cs="Arial"/>
          <w:color w:val="D06F1A"/>
          <w:szCs w:val="22"/>
          <w:lang w:val="en-US"/>
        </w:rPr>
        <w:fldChar w:fldCharType="separate"/>
      </w:r>
      <w:r w:rsidRPr="0095526D">
        <w:rPr>
          <w:rStyle w:val="Hyperlink"/>
          <w:rFonts w:ascii="Calibri" w:hAnsi="Calibri" w:cs="Arial"/>
          <w:szCs w:val="22"/>
          <w:lang w:val="en-US"/>
        </w:rPr>
        <w:t>Measure 1</w:t>
      </w:r>
      <w:bookmarkStart w:id="116" w:name="M1Ii2"/>
      <w:bookmarkEnd w:id="116"/>
      <w:r w:rsidRPr="0095526D">
        <w:rPr>
          <w:rStyle w:val="Hyperlink"/>
          <w:rFonts w:ascii="Calibri" w:hAnsi="Calibri" w:cs="Arial"/>
          <w:szCs w:val="22"/>
          <w:lang w:val="en-US"/>
        </w:rPr>
        <w:t>.</w:t>
      </w:r>
      <w:r w:rsidR="0074451B">
        <w:rPr>
          <w:rStyle w:val="Hyperlink"/>
          <w:rFonts w:ascii="Calibri" w:hAnsi="Calibri" w:cs="Arial"/>
          <w:szCs w:val="22"/>
          <w:lang w:val="en-US"/>
        </w:rPr>
        <w:t>J</w:t>
      </w:r>
      <w:r w:rsidR="00981D2F" w:rsidRPr="0095526D">
        <w:rPr>
          <w:rStyle w:val="Hyperlink"/>
          <w:rFonts w:ascii="Calibri" w:hAnsi="Calibri" w:cs="Arial"/>
          <w:szCs w:val="22"/>
          <w:lang w:val="en-US"/>
        </w:rPr>
        <w:t>.</w:t>
      </w:r>
      <w:r w:rsidR="0074451B">
        <w:rPr>
          <w:rStyle w:val="Hyperlink"/>
          <w:rFonts w:ascii="Calibri" w:hAnsi="Calibri" w:cs="Arial"/>
          <w:szCs w:val="22"/>
          <w:lang w:val="en-US"/>
        </w:rPr>
        <w:t>j4</w:t>
      </w:r>
      <w:r w:rsidRPr="0095526D">
        <w:rPr>
          <w:rStyle w:val="Hyperlink"/>
          <w:rFonts w:ascii="Calibri" w:hAnsi="Calibri" w:cs="Arial"/>
          <w:szCs w:val="22"/>
          <w:lang w:val="en-US"/>
        </w:rPr>
        <w:t>:</w:t>
      </w:r>
      <w:r w:rsidRPr="0095526D">
        <w:rPr>
          <w:rFonts w:ascii="Calibri" w:hAnsi="Calibri" w:cs="Arial"/>
          <w:color w:val="D06F1A"/>
          <w:szCs w:val="22"/>
          <w:lang w:val="en-US"/>
        </w:rPr>
        <w:fldChar w:fldCharType="end"/>
      </w:r>
      <w:r w:rsidRPr="0095526D">
        <w:rPr>
          <w:rFonts w:ascii="Calibri" w:hAnsi="Calibri" w:cs="Arial"/>
          <w:color w:val="D06F1A"/>
          <w:szCs w:val="22"/>
          <w:lang w:val="en-US"/>
        </w:rPr>
        <w:t xml:space="preserve"> </w:t>
      </w:r>
      <w:r w:rsidR="005A0A0E" w:rsidRPr="0095526D">
        <w:rPr>
          <w:rFonts w:asciiTheme="minorHAnsi" w:hAnsiTheme="minorHAnsi"/>
          <w:szCs w:val="22"/>
        </w:rPr>
        <w:t>Evidence for this element should include a process for conducting health and safety inspections; including only a shelter inspection form is not sufficient evidence. Applicants should address how barriers are identified by inspection personnel. NACCHO recommends applicants consider access and functional needs within and outside of Americans with Disabilities Act (ADA) compliance.</w:t>
      </w:r>
    </w:p>
    <w:p w14:paraId="7B8ECADA" w14:textId="46989855" w:rsidR="005A0A0E" w:rsidRPr="0095526D" w:rsidRDefault="005A0A0E" w:rsidP="00667EF0">
      <w:pPr>
        <w:pStyle w:val="Header"/>
        <w:rPr>
          <w:rFonts w:ascii="Calibri" w:hAnsi="Calibri" w:cs="Arial"/>
          <w:szCs w:val="22"/>
          <w:lang w:val="en-US"/>
        </w:rPr>
      </w:pPr>
    </w:p>
    <w:bookmarkStart w:id="117" w:name="M1j5"/>
    <w:bookmarkEnd w:id="117"/>
    <w:p w14:paraId="6718CCFE" w14:textId="15E71DEB" w:rsidR="005A0A0E" w:rsidRPr="00441CAF" w:rsidRDefault="0074451B" w:rsidP="00667EF0">
      <w:pPr>
        <w:pStyle w:val="Header"/>
        <w:rPr>
          <w:rFonts w:asciiTheme="minorHAnsi" w:hAnsiTheme="minorHAnsi" w:cstheme="minorHAnsi"/>
          <w:color w:val="D06F1A"/>
          <w:szCs w:val="22"/>
          <w:lang w:val="en-US" w:bidi="en-US"/>
        </w:rPr>
      </w:pPr>
      <w:r>
        <w:rPr>
          <w:rFonts w:asciiTheme="minorHAnsi" w:hAnsiTheme="minorHAnsi"/>
          <w:szCs w:val="22"/>
          <w:lang w:val="en-US"/>
        </w:rPr>
        <w:fldChar w:fldCharType="begin"/>
      </w:r>
      <w:r>
        <w:rPr>
          <w:rFonts w:asciiTheme="minorHAnsi" w:hAnsiTheme="minorHAnsi"/>
          <w:szCs w:val="22"/>
          <w:lang w:val="en-US"/>
        </w:rPr>
        <w:instrText xml:space="preserve"> HYPERLINK  \l "M1J5Return" </w:instrText>
      </w:r>
      <w:r>
        <w:rPr>
          <w:rFonts w:asciiTheme="minorHAnsi" w:hAnsiTheme="minorHAnsi"/>
          <w:szCs w:val="22"/>
          <w:lang w:val="en-US"/>
        </w:rPr>
        <w:fldChar w:fldCharType="separate"/>
      </w:r>
      <w:r w:rsidR="00441CAF" w:rsidRPr="0074451B">
        <w:rPr>
          <w:rStyle w:val="Hyperlink"/>
          <w:rFonts w:asciiTheme="minorHAnsi" w:hAnsiTheme="minorHAnsi"/>
          <w:szCs w:val="22"/>
          <w:lang w:val="en-US"/>
        </w:rPr>
        <w:t>Measure 1.</w:t>
      </w:r>
      <w:proofErr w:type="gramStart"/>
      <w:r w:rsidR="00441CAF" w:rsidRPr="0074451B">
        <w:rPr>
          <w:rStyle w:val="Hyperlink"/>
          <w:rFonts w:asciiTheme="minorHAnsi" w:hAnsiTheme="minorHAnsi"/>
          <w:szCs w:val="22"/>
          <w:lang w:val="en-US"/>
        </w:rPr>
        <w:t>J.j</w:t>
      </w:r>
      <w:proofErr w:type="gramEnd"/>
      <w:r w:rsidR="00441CAF" w:rsidRPr="0074451B">
        <w:rPr>
          <w:rStyle w:val="Hyperlink"/>
          <w:rFonts w:asciiTheme="minorHAnsi" w:hAnsiTheme="minorHAnsi"/>
          <w:szCs w:val="22"/>
          <w:lang w:val="en-US"/>
        </w:rPr>
        <w:t>5</w:t>
      </w:r>
      <w:r>
        <w:rPr>
          <w:rFonts w:asciiTheme="minorHAnsi" w:hAnsiTheme="minorHAnsi"/>
          <w:szCs w:val="22"/>
          <w:lang w:val="en-US"/>
        </w:rPr>
        <w:fldChar w:fldCharType="end"/>
      </w:r>
      <w:r w:rsidR="00441CAF">
        <w:rPr>
          <w:rFonts w:asciiTheme="minorHAnsi" w:hAnsiTheme="minorHAnsi"/>
          <w:szCs w:val="22"/>
          <w:lang w:val="en-US"/>
        </w:rPr>
        <w:t xml:space="preserve">: </w:t>
      </w:r>
      <w:r w:rsidR="005A0A0E" w:rsidRPr="0095526D">
        <w:rPr>
          <w:rFonts w:asciiTheme="minorHAnsi" w:hAnsiTheme="minorHAnsi"/>
          <w:szCs w:val="22"/>
        </w:rPr>
        <w:t xml:space="preserve">Consistent with public health preparedness capability #7, </w:t>
      </w:r>
      <w:r w:rsidR="005A0A0E" w:rsidRPr="0095526D">
        <w:rPr>
          <w:rFonts w:asciiTheme="minorHAnsi" w:hAnsiTheme="minorHAnsi" w:cstheme="minorHAnsi"/>
        </w:rPr>
        <w:t xml:space="preserve">plans should include procedures in place to refer individuals to health services from the congregate location, medical facilities, specialized shelters, or other sites. Recommendations include coordinating with organizations assigned as </w:t>
      </w:r>
      <w:r w:rsidR="005A0A0E" w:rsidRPr="00441CAF">
        <w:rPr>
          <w:rFonts w:asciiTheme="minorHAnsi" w:hAnsiTheme="minorHAnsi" w:cstheme="minorHAnsi"/>
          <w:szCs w:val="22"/>
        </w:rPr>
        <w:t>responsible for transfer, such as EMS or medical transport providers, and reviewing emergency transportation strategies with jurisdictional transportation agencies.</w:t>
      </w:r>
    </w:p>
    <w:p w14:paraId="5444B050" w14:textId="3F4C8FA0" w:rsidR="00A93C4D" w:rsidRPr="00441CAF" w:rsidRDefault="00A93C4D" w:rsidP="00667EF0">
      <w:pPr>
        <w:pStyle w:val="Header"/>
        <w:rPr>
          <w:rFonts w:asciiTheme="minorHAnsi" w:hAnsiTheme="minorHAnsi" w:cstheme="minorHAnsi"/>
          <w:color w:val="D06F1A"/>
          <w:szCs w:val="22"/>
          <w:u w:val="single"/>
          <w:lang w:val="en-US"/>
        </w:rPr>
      </w:pPr>
      <w:bookmarkStart w:id="118" w:name="M1Gg3"/>
      <w:bookmarkEnd w:id="118"/>
    </w:p>
    <w:bookmarkStart w:id="119" w:name="M1i1"/>
    <w:bookmarkStart w:id="120" w:name="M1K1"/>
    <w:bookmarkEnd w:id="119"/>
    <w:bookmarkEnd w:id="120"/>
    <w:p w14:paraId="13F8BDFE" w14:textId="56CED7C4" w:rsidR="005A0A0E" w:rsidRPr="00441CAF" w:rsidRDefault="00A93C4D" w:rsidP="005A0A0E">
      <w:pPr>
        <w:pStyle w:val="Header"/>
        <w:jc w:val="both"/>
        <w:rPr>
          <w:rFonts w:asciiTheme="minorHAnsi" w:hAnsiTheme="minorHAnsi" w:cstheme="minorHAnsi"/>
          <w:szCs w:val="22"/>
        </w:rPr>
      </w:pPr>
      <w:r w:rsidRPr="00441CAF">
        <w:rPr>
          <w:rFonts w:asciiTheme="minorHAnsi" w:hAnsiTheme="minorHAnsi" w:cstheme="minorHAnsi"/>
          <w:szCs w:val="22"/>
          <w:lang w:val="en-US"/>
        </w:rPr>
        <w:fldChar w:fldCharType="begin"/>
      </w:r>
      <w:r w:rsidRPr="00441CAF">
        <w:rPr>
          <w:rFonts w:asciiTheme="minorHAnsi" w:hAnsiTheme="minorHAnsi" w:cstheme="minorHAnsi"/>
          <w:szCs w:val="22"/>
          <w:lang w:val="en-US"/>
        </w:rPr>
        <w:instrText xml:space="preserve"> HYPERLINK  \l "M1i1Return" </w:instrText>
      </w:r>
      <w:r w:rsidRPr="00441CAF">
        <w:rPr>
          <w:rFonts w:asciiTheme="minorHAnsi" w:hAnsiTheme="minorHAnsi" w:cstheme="minorHAnsi"/>
          <w:szCs w:val="22"/>
          <w:lang w:val="en-US"/>
        </w:rPr>
        <w:fldChar w:fldCharType="separate"/>
      </w:r>
      <w:r w:rsidRPr="00441CAF">
        <w:rPr>
          <w:rStyle w:val="Hyperlink"/>
          <w:rFonts w:asciiTheme="minorHAnsi" w:hAnsiTheme="minorHAnsi" w:cstheme="minorHAnsi"/>
          <w:szCs w:val="22"/>
          <w:lang w:val="en-US"/>
        </w:rPr>
        <w:t>Measure 1.</w:t>
      </w:r>
      <w:proofErr w:type="gramStart"/>
      <w:r w:rsidR="00614B4C">
        <w:rPr>
          <w:rStyle w:val="Hyperlink"/>
          <w:rFonts w:asciiTheme="minorHAnsi" w:hAnsiTheme="minorHAnsi" w:cstheme="minorHAnsi"/>
          <w:szCs w:val="22"/>
          <w:lang w:val="en-US"/>
        </w:rPr>
        <w:t>K</w:t>
      </w:r>
      <w:r w:rsidRPr="00441CAF">
        <w:rPr>
          <w:rStyle w:val="Hyperlink"/>
          <w:rFonts w:asciiTheme="minorHAnsi" w:hAnsiTheme="minorHAnsi" w:cstheme="minorHAnsi"/>
          <w:szCs w:val="22"/>
          <w:lang w:val="en-US"/>
        </w:rPr>
        <w:t>.</w:t>
      </w:r>
      <w:r w:rsidR="00614B4C">
        <w:rPr>
          <w:rStyle w:val="Hyperlink"/>
          <w:rFonts w:asciiTheme="minorHAnsi" w:hAnsiTheme="minorHAnsi" w:cstheme="minorHAnsi"/>
          <w:szCs w:val="22"/>
          <w:lang w:val="en-US"/>
        </w:rPr>
        <w:t>k</w:t>
      </w:r>
      <w:proofErr w:type="gramEnd"/>
      <w:r w:rsidRPr="00441CAF">
        <w:rPr>
          <w:rStyle w:val="Hyperlink"/>
          <w:rFonts w:asciiTheme="minorHAnsi" w:hAnsiTheme="minorHAnsi" w:cstheme="minorHAnsi"/>
          <w:szCs w:val="22"/>
          <w:lang w:val="en-US"/>
        </w:rPr>
        <w:t>1</w:t>
      </w:r>
      <w:r w:rsidRPr="00441CAF">
        <w:rPr>
          <w:rFonts w:asciiTheme="minorHAnsi" w:hAnsiTheme="minorHAnsi" w:cstheme="minorHAnsi"/>
          <w:szCs w:val="22"/>
          <w:lang w:val="en-US"/>
        </w:rPr>
        <w:fldChar w:fldCharType="end"/>
      </w:r>
      <w:r w:rsidRPr="00441CAF">
        <w:rPr>
          <w:rFonts w:asciiTheme="minorHAnsi" w:hAnsiTheme="minorHAnsi" w:cstheme="minorHAnsi"/>
          <w:szCs w:val="22"/>
          <w:lang w:val="en-US"/>
        </w:rPr>
        <w:t xml:space="preserve">: </w:t>
      </w:r>
      <w:r w:rsidR="005A0A0E" w:rsidRPr="00441CAF">
        <w:rPr>
          <w:rFonts w:asciiTheme="minorHAnsi" w:hAnsiTheme="minorHAnsi" w:cstheme="minorHAnsi"/>
          <w:szCs w:val="22"/>
        </w:rPr>
        <w:t>Applicants should consider discussing the staffing and operations of family assistance centers. Applicants should also consider the process for assisting in the collection and dissemination of antemortem data and assisting in the coordination of mental/behavioral health services for responders, family members of the deceased, and incident survivors.</w:t>
      </w:r>
    </w:p>
    <w:p w14:paraId="772EB67A" w14:textId="7E84F0B2" w:rsidR="00A93C4D" w:rsidRPr="00441CAF" w:rsidRDefault="00A93C4D" w:rsidP="00667EF0">
      <w:pPr>
        <w:pStyle w:val="Header"/>
        <w:rPr>
          <w:rFonts w:asciiTheme="minorHAnsi" w:hAnsiTheme="minorHAnsi" w:cstheme="minorHAnsi"/>
          <w:color w:val="D06F1A"/>
          <w:szCs w:val="22"/>
          <w:u w:val="single"/>
          <w:lang w:val="en-US"/>
        </w:rPr>
      </w:pPr>
    </w:p>
    <w:bookmarkStart w:id="121" w:name="M1J3"/>
    <w:bookmarkEnd w:id="121"/>
    <w:p w14:paraId="74B0A522" w14:textId="5294B342" w:rsidR="005A0A0E" w:rsidRPr="00441CAF" w:rsidRDefault="005A0A0E" w:rsidP="005A0A0E">
      <w:pPr>
        <w:pStyle w:val="CommentText"/>
        <w:rPr>
          <w:rFonts w:asciiTheme="minorHAnsi" w:hAnsiTheme="minorHAnsi" w:cstheme="minorHAnsi"/>
          <w:sz w:val="22"/>
          <w:szCs w:val="22"/>
        </w:rPr>
      </w:pPr>
      <w:r w:rsidRPr="00441CAF">
        <w:rPr>
          <w:rFonts w:asciiTheme="minorHAnsi" w:hAnsiTheme="minorHAnsi" w:cstheme="minorHAnsi"/>
          <w:sz w:val="22"/>
          <w:szCs w:val="22"/>
          <w:lang w:val="en-US"/>
        </w:rPr>
        <w:fldChar w:fldCharType="begin"/>
      </w:r>
      <w:r w:rsidRPr="00441CAF">
        <w:rPr>
          <w:rFonts w:asciiTheme="minorHAnsi" w:hAnsiTheme="minorHAnsi" w:cstheme="minorHAnsi"/>
          <w:sz w:val="22"/>
          <w:szCs w:val="22"/>
          <w:lang w:val="en-US"/>
        </w:rPr>
        <w:instrText xml:space="preserve"> HYPERLINK  \l "M1J3Return" </w:instrText>
      </w:r>
      <w:r w:rsidRPr="00441CAF">
        <w:rPr>
          <w:rFonts w:asciiTheme="minorHAnsi" w:hAnsiTheme="minorHAnsi" w:cstheme="minorHAnsi"/>
          <w:sz w:val="22"/>
          <w:szCs w:val="22"/>
          <w:lang w:val="en-US"/>
        </w:rPr>
        <w:fldChar w:fldCharType="separate"/>
      </w:r>
      <w:r w:rsidRPr="00441CAF">
        <w:rPr>
          <w:rStyle w:val="Hyperlink"/>
          <w:rFonts w:asciiTheme="minorHAnsi" w:hAnsiTheme="minorHAnsi" w:cstheme="minorHAnsi"/>
          <w:sz w:val="22"/>
          <w:szCs w:val="22"/>
          <w:lang w:val="en-US"/>
        </w:rPr>
        <w:t>Measure 1.</w:t>
      </w:r>
      <w:proofErr w:type="gramStart"/>
      <w:r w:rsidR="00614B4C">
        <w:rPr>
          <w:rStyle w:val="Hyperlink"/>
          <w:rFonts w:asciiTheme="minorHAnsi" w:hAnsiTheme="minorHAnsi" w:cstheme="minorHAnsi"/>
          <w:sz w:val="22"/>
          <w:szCs w:val="22"/>
          <w:lang w:val="en-US"/>
        </w:rPr>
        <w:t>L</w:t>
      </w:r>
      <w:r w:rsidRPr="00441CAF">
        <w:rPr>
          <w:rStyle w:val="Hyperlink"/>
          <w:rFonts w:asciiTheme="minorHAnsi" w:hAnsiTheme="minorHAnsi" w:cstheme="minorHAnsi"/>
          <w:sz w:val="22"/>
          <w:szCs w:val="22"/>
          <w:lang w:val="en-US"/>
        </w:rPr>
        <w:t>.</w:t>
      </w:r>
      <w:r w:rsidR="00614B4C">
        <w:rPr>
          <w:rStyle w:val="Hyperlink"/>
          <w:rFonts w:asciiTheme="minorHAnsi" w:hAnsiTheme="minorHAnsi" w:cstheme="minorHAnsi"/>
          <w:sz w:val="22"/>
          <w:szCs w:val="22"/>
          <w:lang w:val="en-US"/>
        </w:rPr>
        <w:t>l</w:t>
      </w:r>
      <w:proofErr w:type="gramEnd"/>
      <w:r w:rsidR="00614B4C">
        <w:rPr>
          <w:rStyle w:val="Hyperlink"/>
          <w:rFonts w:asciiTheme="minorHAnsi" w:hAnsiTheme="minorHAnsi" w:cstheme="minorHAnsi"/>
          <w:sz w:val="22"/>
          <w:szCs w:val="22"/>
          <w:lang w:val="en-US"/>
        </w:rPr>
        <w:t>4</w:t>
      </w:r>
      <w:r w:rsidRPr="00441CAF">
        <w:rPr>
          <w:rFonts w:asciiTheme="minorHAnsi" w:hAnsiTheme="minorHAnsi" w:cstheme="minorHAnsi"/>
          <w:sz w:val="22"/>
          <w:szCs w:val="22"/>
          <w:lang w:val="en-US"/>
        </w:rPr>
        <w:fldChar w:fldCharType="end"/>
      </w:r>
      <w:r w:rsidR="000E1EF6" w:rsidRPr="00441CAF">
        <w:rPr>
          <w:rFonts w:asciiTheme="minorHAnsi" w:hAnsiTheme="minorHAnsi" w:cstheme="minorHAnsi"/>
          <w:sz w:val="22"/>
          <w:szCs w:val="22"/>
          <w:lang w:val="en-US"/>
        </w:rPr>
        <w:t>:</w:t>
      </w:r>
      <w:r w:rsidRPr="00441CAF">
        <w:rPr>
          <w:rFonts w:asciiTheme="minorHAnsi" w:hAnsiTheme="minorHAnsi" w:cstheme="minorHAnsi"/>
          <w:sz w:val="22"/>
          <w:szCs w:val="22"/>
          <w:lang w:val="en-US"/>
        </w:rPr>
        <w:t xml:space="preserve"> </w:t>
      </w:r>
      <w:r w:rsidRPr="00441CAF">
        <w:rPr>
          <w:rFonts w:asciiTheme="minorHAnsi" w:hAnsiTheme="minorHAnsi" w:cstheme="minorHAnsi"/>
          <w:sz w:val="22"/>
          <w:szCs w:val="22"/>
        </w:rPr>
        <w:t>A mental/behavioral health plan for staff should include methods for enhancing emotional resilience in staff, their families, and the individuals with whom they interact.</w:t>
      </w:r>
    </w:p>
    <w:p w14:paraId="1D884D1A" w14:textId="243016DE" w:rsidR="00A93C4D" w:rsidRPr="00441CAF" w:rsidRDefault="00A93C4D" w:rsidP="00667EF0">
      <w:pPr>
        <w:pStyle w:val="Header"/>
        <w:rPr>
          <w:rFonts w:asciiTheme="minorHAnsi" w:hAnsiTheme="minorHAnsi" w:cstheme="minorHAnsi"/>
          <w:szCs w:val="22"/>
          <w:lang w:val="en-US"/>
        </w:rPr>
      </w:pPr>
      <w:bookmarkStart w:id="122" w:name="M1Ss3M1Ss4"/>
      <w:bookmarkStart w:id="123" w:name="M1I1I2"/>
      <w:bookmarkStart w:id="124" w:name="M1Kk2"/>
      <w:bookmarkEnd w:id="122"/>
      <w:bookmarkEnd w:id="123"/>
      <w:bookmarkEnd w:id="124"/>
    </w:p>
    <w:bookmarkStart w:id="125" w:name="M1N11Return"/>
    <w:bookmarkEnd w:id="125"/>
    <w:p w14:paraId="48C4BD97" w14:textId="0118E917" w:rsidR="00672EB5" w:rsidRDefault="00944F1F" w:rsidP="00672EB5">
      <w:pPr>
        <w:pStyle w:val="Header"/>
        <w:jc w:val="both"/>
        <w:rPr>
          <w:rFonts w:asciiTheme="minorHAnsi" w:hAnsiTheme="minorHAnsi" w:cstheme="minorHAnsi"/>
          <w:szCs w:val="22"/>
        </w:rPr>
      </w:pPr>
      <w:r>
        <w:rPr>
          <w:rFonts w:asciiTheme="minorHAnsi" w:hAnsiTheme="minorHAnsi" w:cstheme="minorHAnsi"/>
          <w:szCs w:val="22"/>
          <w:lang w:val="en-US"/>
        </w:rPr>
        <w:fldChar w:fldCharType="begin"/>
      </w:r>
      <w:r>
        <w:rPr>
          <w:rFonts w:asciiTheme="minorHAnsi" w:hAnsiTheme="minorHAnsi" w:cstheme="minorHAnsi"/>
          <w:szCs w:val="22"/>
          <w:lang w:val="en-US"/>
        </w:rPr>
        <w:instrText>HYPERLINK  \l "M1n11"</w:instrText>
      </w:r>
      <w:r>
        <w:rPr>
          <w:rFonts w:asciiTheme="minorHAnsi" w:hAnsiTheme="minorHAnsi" w:cstheme="minorHAnsi"/>
          <w:szCs w:val="22"/>
          <w:lang w:val="en-US"/>
        </w:rPr>
        <w:fldChar w:fldCharType="separate"/>
      </w:r>
      <w:r w:rsidR="00441CAF" w:rsidRPr="00944F1F">
        <w:rPr>
          <w:rStyle w:val="Hyperlink"/>
          <w:rFonts w:asciiTheme="minorHAnsi" w:hAnsiTheme="minorHAnsi" w:cstheme="minorHAnsi"/>
          <w:szCs w:val="22"/>
          <w:lang w:val="en-US"/>
        </w:rPr>
        <w:t xml:space="preserve">Measure </w:t>
      </w:r>
      <w:r w:rsidRPr="00944F1F">
        <w:rPr>
          <w:rStyle w:val="Hyperlink"/>
          <w:rFonts w:asciiTheme="minorHAnsi" w:hAnsiTheme="minorHAnsi" w:cstheme="minorHAnsi"/>
          <w:szCs w:val="22"/>
          <w:lang w:val="en-US"/>
        </w:rPr>
        <w:t>1.</w:t>
      </w:r>
      <w:proofErr w:type="gramStart"/>
      <w:r w:rsidRPr="00944F1F">
        <w:rPr>
          <w:rStyle w:val="Hyperlink"/>
          <w:rFonts w:asciiTheme="minorHAnsi" w:hAnsiTheme="minorHAnsi" w:cstheme="minorHAnsi"/>
          <w:szCs w:val="22"/>
          <w:lang w:val="en-US"/>
        </w:rPr>
        <w:t>N.n</w:t>
      </w:r>
      <w:proofErr w:type="gramEnd"/>
      <w:r w:rsidRPr="00944F1F">
        <w:rPr>
          <w:rStyle w:val="Hyperlink"/>
          <w:rFonts w:asciiTheme="minorHAnsi" w:hAnsiTheme="minorHAnsi" w:cstheme="minorHAnsi"/>
          <w:szCs w:val="22"/>
          <w:lang w:val="en-US"/>
        </w:rPr>
        <w:t>1</w:t>
      </w:r>
      <w:r>
        <w:rPr>
          <w:rFonts w:asciiTheme="minorHAnsi" w:hAnsiTheme="minorHAnsi" w:cstheme="minorHAnsi"/>
          <w:szCs w:val="22"/>
          <w:lang w:val="en-US"/>
        </w:rPr>
        <w:fldChar w:fldCharType="end"/>
      </w:r>
      <w:r>
        <w:rPr>
          <w:rFonts w:asciiTheme="minorHAnsi" w:hAnsiTheme="minorHAnsi" w:cstheme="minorHAnsi"/>
          <w:szCs w:val="22"/>
          <w:lang w:val="en-US"/>
        </w:rPr>
        <w:t xml:space="preserve">: </w:t>
      </w:r>
      <w:r w:rsidR="00672EB5" w:rsidRPr="00441CAF">
        <w:rPr>
          <w:rFonts w:asciiTheme="minorHAnsi" w:hAnsiTheme="minorHAnsi" w:cstheme="minorHAnsi"/>
          <w:szCs w:val="22"/>
        </w:rPr>
        <w:t>Evidence of membership can be shown by providing healthcare coalition (HCC) governance documents, an MOU/A, or records of attendance at HCC meetings, such as rosters or sign in-sheets.</w:t>
      </w:r>
    </w:p>
    <w:p w14:paraId="1AE2BB89" w14:textId="074147C5" w:rsidR="00944F1F" w:rsidRDefault="00944F1F" w:rsidP="00672EB5">
      <w:pPr>
        <w:pStyle w:val="Header"/>
        <w:jc w:val="both"/>
        <w:rPr>
          <w:rFonts w:asciiTheme="minorHAnsi" w:hAnsiTheme="minorHAnsi" w:cstheme="minorHAnsi"/>
          <w:szCs w:val="22"/>
        </w:rPr>
      </w:pPr>
    </w:p>
    <w:bookmarkStart w:id="126" w:name="M1Oo4"/>
    <w:bookmarkEnd w:id="126"/>
    <w:p w14:paraId="6E6B119A" w14:textId="4BB9E0AD" w:rsidR="00944F1F" w:rsidRDefault="00944F1F" w:rsidP="00672EB5">
      <w:pPr>
        <w:pStyle w:val="Header"/>
        <w:jc w:val="both"/>
        <w:rPr>
          <w:rFonts w:asciiTheme="minorHAnsi" w:hAnsiTheme="minorHAnsi" w:cstheme="minorHAnsi"/>
          <w:szCs w:val="22"/>
        </w:rPr>
      </w:pPr>
      <w:r>
        <w:rPr>
          <w:rFonts w:asciiTheme="minorHAnsi" w:hAnsiTheme="minorHAnsi" w:cstheme="minorHAnsi"/>
          <w:szCs w:val="22"/>
          <w:lang w:val="en-US"/>
        </w:rPr>
        <w:fldChar w:fldCharType="begin"/>
      </w:r>
      <w:r>
        <w:rPr>
          <w:rFonts w:asciiTheme="minorHAnsi" w:hAnsiTheme="minorHAnsi" w:cstheme="minorHAnsi"/>
          <w:szCs w:val="22"/>
          <w:lang w:val="en-US"/>
        </w:rPr>
        <w:instrText xml:space="preserve"> HYPERLINK  \l "M1Oo4Return" </w:instrText>
      </w:r>
      <w:r>
        <w:rPr>
          <w:rFonts w:asciiTheme="minorHAnsi" w:hAnsiTheme="minorHAnsi" w:cstheme="minorHAnsi"/>
          <w:szCs w:val="22"/>
          <w:lang w:val="en-US"/>
        </w:rPr>
        <w:fldChar w:fldCharType="separate"/>
      </w:r>
      <w:r w:rsidRPr="00944F1F">
        <w:rPr>
          <w:rStyle w:val="Hyperlink"/>
          <w:rFonts w:asciiTheme="minorHAnsi" w:hAnsiTheme="minorHAnsi" w:cstheme="minorHAnsi"/>
          <w:szCs w:val="22"/>
          <w:lang w:val="en-US"/>
        </w:rPr>
        <w:t>Measure 1.</w:t>
      </w:r>
      <w:proofErr w:type="gramStart"/>
      <w:r w:rsidRPr="00944F1F">
        <w:rPr>
          <w:rStyle w:val="Hyperlink"/>
          <w:rFonts w:asciiTheme="minorHAnsi" w:hAnsiTheme="minorHAnsi" w:cstheme="minorHAnsi"/>
          <w:szCs w:val="22"/>
          <w:lang w:val="en-US"/>
        </w:rPr>
        <w:t>O.o</w:t>
      </w:r>
      <w:proofErr w:type="gramEnd"/>
      <w:r w:rsidRPr="00944F1F">
        <w:rPr>
          <w:rStyle w:val="Hyperlink"/>
          <w:rFonts w:asciiTheme="minorHAnsi" w:hAnsiTheme="minorHAnsi" w:cstheme="minorHAnsi"/>
          <w:szCs w:val="22"/>
          <w:lang w:val="en-US"/>
        </w:rPr>
        <w:t>4</w:t>
      </w:r>
      <w:r>
        <w:rPr>
          <w:rFonts w:asciiTheme="minorHAnsi" w:hAnsiTheme="minorHAnsi" w:cstheme="minorHAnsi"/>
          <w:szCs w:val="22"/>
          <w:lang w:val="en-US"/>
        </w:rPr>
        <w:fldChar w:fldCharType="end"/>
      </w:r>
      <w:r>
        <w:rPr>
          <w:rFonts w:asciiTheme="minorHAnsi" w:hAnsiTheme="minorHAnsi" w:cstheme="minorHAnsi"/>
          <w:szCs w:val="22"/>
          <w:lang w:val="en-US"/>
        </w:rPr>
        <w:t xml:space="preserve">: </w:t>
      </w:r>
      <w:r w:rsidRPr="004C5438">
        <w:rPr>
          <w:rFonts w:asciiTheme="minorHAnsi" w:hAnsiTheme="minorHAnsi" w:cstheme="minorHAnsi"/>
          <w:szCs w:val="22"/>
        </w:rPr>
        <w:t>If the agency does not accept out-of-state volunteers, state so.</w:t>
      </w:r>
    </w:p>
    <w:p w14:paraId="30641349" w14:textId="31BAAC79" w:rsidR="00672EB5" w:rsidRPr="00441CAF" w:rsidRDefault="00672EB5" w:rsidP="00667EF0">
      <w:pPr>
        <w:pStyle w:val="Header"/>
        <w:rPr>
          <w:rFonts w:asciiTheme="minorHAnsi" w:hAnsiTheme="minorHAnsi" w:cstheme="minorHAnsi"/>
          <w:szCs w:val="22"/>
          <w:lang w:val="en-US"/>
        </w:rPr>
      </w:pPr>
    </w:p>
    <w:bookmarkStart w:id="127" w:name="M1p1"/>
    <w:bookmarkEnd w:id="127"/>
    <w:p w14:paraId="3C1F629B" w14:textId="57AE18C1" w:rsidR="00441CAF" w:rsidRPr="00441CAF" w:rsidRDefault="00441CAF" w:rsidP="00441CAF">
      <w:pPr>
        <w:pStyle w:val="Header"/>
        <w:jc w:val="both"/>
        <w:rPr>
          <w:rFonts w:asciiTheme="minorHAnsi" w:hAnsiTheme="minorHAnsi" w:cstheme="minorHAnsi"/>
          <w:szCs w:val="22"/>
        </w:rPr>
      </w:pPr>
      <w:r w:rsidRPr="00441CAF">
        <w:rPr>
          <w:rFonts w:asciiTheme="minorHAnsi" w:hAnsiTheme="minorHAnsi" w:cstheme="minorHAnsi"/>
          <w:szCs w:val="22"/>
          <w:lang w:val="en-US"/>
        </w:rPr>
        <w:lastRenderedPageBreak/>
        <w:fldChar w:fldCharType="begin"/>
      </w:r>
      <w:r w:rsidRPr="00441CAF">
        <w:rPr>
          <w:rFonts w:asciiTheme="minorHAnsi" w:hAnsiTheme="minorHAnsi" w:cstheme="minorHAnsi"/>
          <w:szCs w:val="22"/>
          <w:lang w:val="en-US"/>
        </w:rPr>
        <w:instrText xml:space="preserve"> HYPERLINK  \l "M1p1Return" </w:instrText>
      </w:r>
      <w:r w:rsidRPr="00441CAF">
        <w:rPr>
          <w:rFonts w:asciiTheme="minorHAnsi" w:hAnsiTheme="minorHAnsi" w:cstheme="minorHAnsi"/>
          <w:szCs w:val="22"/>
          <w:lang w:val="en-US"/>
        </w:rPr>
        <w:fldChar w:fldCharType="separate"/>
      </w:r>
      <w:r w:rsidRPr="00441CAF">
        <w:rPr>
          <w:rStyle w:val="Hyperlink"/>
          <w:rFonts w:asciiTheme="minorHAnsi" w:hAnsiTheme="minorHAnsi" w:cstheme="minorHAnsi"/>
          <w:szCs w:val="22"/>
          <w:lang w:val="en-US"/>
        </w:rPr>
        <w:t>Measure 1.</w:t>
      </w:r>
      <w:proofErr w:type="gramStart"/>
      <w:r w:rsidRPr="00441CAF">
        <w:rPr>
          <w:rStyle w:val="Hyperlink"/>
          <w:rFonts w:asciiTheme="minorHAnsi" w:hAnsiTheme="minorHAnsi" w:cstheme="minorHAnsi"/>
          <w:szCs w:val="22"/>
          <w:lang w:val="en-US"/>
        </w:rPr>
        <w:t>P.p</w:t>
      </w:r>
      <w:proofErr w:type="gramEnd"/>
      <w:r w:rsidRPr="00441CAF">
        <w:rPr>
          <w:rStyle w:val="Hyperlink"/>
          <w:rFonts w:asciiTheme="minorHAnsi" w:hAnsiTheme="minorHAnsi" w:cstheme="minorHAnsi"/>
          <w:szCs w:val="22"/>
          <w:lang w:val="en-US"/>
        </w:rPr>
        <w:t>1</w:t>
      </w:r>
      <w:r w:rsidRPr="00441CAF">
        <w:rPr>
          <w:rFonts w:asciiTheme="minorHAnsi" w:hAnsiTheme="minorHAnsi" w:cstheme="minorHAnsi"/>
          <w:szCs w:val="22"/>
          <w:lang w:val="en-US"/>
        </w:rPr>
        <w:fldChar w:fldCharType="end"/>
      </w:r>
      <w:r w:rsidRPr="00441CAF">
        <w:rPr>
          <w:rFonts w:asciiTheme="minorHAnsi" w:hAnsiTheme="minorHAnsi" w:cstheme="minorHAnsi"/>
          <w:szCs w:val="22"/>
          <w:lang w:val="en-US"/>
        </w:rPr>
        <w:t xml:space="preserve">: </w:t>
      </w:r>
      <w:r w:rsidRPr="00441CAF">
        <w:rPr>
          <w:rFonts w:asciiTheme="minorHAnsi" w:hAnsiTheme="minorHAnsi" w:cstheme="minorHAnsi"/>
          <w:szCs w:val="22"/>
        </w:rPr>
        <w:t>Evidence for this element should describe the applicant’s process for gaining access to external resources necessary to respond to a public health emergency. If the applicant is not responsible for entering into resource sharing agreements, the plan should clearly describe the responsible party and the agency’s ability and process for accessing these agreements through the responsible party.</w:t>
      </w:r>
    </w:p>
    <w:p w14:paraId="6177630A" w14:textId="77777777" w:rsidR="00441CAF" w:rsidRPr="00441CAF" w:rsidRDefault="00441CAF" w:rsidP="00667EF0">
      <w:pPr>
        <w:pStyle w:val="Header"/>
        <w:rPr>
          <w:rFonts w:asciiTheme="minorHAnsi" w:hAnsiTheme="minorHAnsi" w:cstheme="minorHAnsi"/>
          <w:szCs w:val="22"/>
          <w:lang w:val="en-US"/>
        </w:rPr>
      </w:pPr>
    </w:p>
    <w:p w14:paraId="7D221D9F" w14:textId="7CF33735" w:rsidR="00BB5D1B" w:rsidRPr="00441CAF" w:rsidRDefault="007C2B55" w:rsidP="00667EF0">
      <w:pPr>
        <w:pStyle w:val="Header"/>
        <w:rPr>
          <w:rFonts w:asciiTheme="minorHAnsi" w:hAnsiTheme="minorHAnsi" w:cstheme="minorHAnsi"/>
          <w:bCs/>
          <w:iCs/>
          <w:szCs w:val="22"/>
          <w:lang w:val="en-US" w:bidi="en-US"/>
        </w:rPr>
      </w:pPr>
      <w:hyperlink w:anchor="M1n1" w:history="1">
        <w:r w:rsidR="00BB5D1B" w:rsidRPr="00441CAF">
          <w:rPr>
            <w:rStyle w:val="Hyperlink"/>
            <w:rFonts w:asciiTheme="minorHAnsi" w:hAnsiTheme="minorHAnsi" w:cstheme="minorHAnsi"/>
            <w:szCs w:val="22"/>
            <w:lang w:val="en-US"/>
          </w:rPr>
          <w:t>Measure</w:t>
        </w:r>
        <w:bookmarkStart w:id="128" w:name="M1Oo2"/>
        <w:bookmarkEnd w:id="128"/>
        <w:r w:rsidR="00BB5D1B" w:rsidRPr="00441CAF">
          <w:rPr>
            <w:rStyle w:val="Hyperlink"/>
            <w:rFonts w:asciiTheme="minorHAnsi" w:hAnsiTheme="minorHAnsi" w:cstheme="minorHAnsi"/>
            <w:szCs w:val="22"/>
            <w:lang w:val="en-US"/>
          </w:rPr>
          <w:t xml:space="preserve"> 1.</w:t>
        </w:r>
        <w:r w:rsidR="00441CAF" w:rsidRPr="00441CAF">
          <w:rPr>
            <w:rStyle w:val="Hyperlink"/>
            <w:rFonts w:asciiTheme="minorHAnsi" w:hAnsiTheme="minorHAnsi" w:cstheme="minorHAnsi"/>
            <w:szCs w:val="22"/>
            <w:lang w:val="en-US"/>
          </w:rPr>
          <w:t>P</w:t>
        </w:r>
        <w:r w:rsidR="00BB5D1B" w:rsidRPr="00441CAF">
          <w:rPr>
            <w:rStyle w:val="Hyperlink"/>
            <w:rFonts w:asciiTheme="minorHAnsi" w:hAnsiTheme="minorHAnsi" w:cstheme="minorHAnsi"/>
            <w:szCs w:val="22"/>
            <w:lang w:val="en-US"/>
          </w:rPr>
          <w:t>.</w:t>
        </w:r>
        <w:r w:rsidR="00441CAF" w:rsidRPr="00441CAF">
          <w:rPr>
            <w:rStyle w:val="Hyperlink"/>
            <w:rFonts w:asciiTheme="minorHAnsi" w:hAnsiTheme="minorHAnsi" w:cstheme="minorHAnsi"/>
            <w:szCs w:val="22"/>
            <w:lang w:val="en-US"/>
          </w:rPr>
          <w:t>p2</w:t>
        </w:r>
        <w:r w:rsidR="00BB5D1B" w:rsidRPr="00441CAF">
          <w:rPr>
            <w:rStyle w:val="Hyperlink"/>
            <w:rFonts w:asciiTheme="minorHAnsi" w:hAnsiTheme="minorHAnsi" w:cstheme="minorHAnsi"/>
            <w:szCs w:val="22"/>
            <w:lang w:val="en-US"/>
          </w:rPr>
          <w:t>:</w:t>
        </w:r>
      </w:hyperlink>
      <w:r w:rsidR="00BB5D1B" w:rsidRPr="00441CAF">
        <w:rPr>
          <w:rFonts w:asciiTheme="minorHAnsi" w:hAnsiTheme="minorHAnsi" w:cstheme="minorHAnsi"/>
          <w:szCs w:val="22"/>
          <w:lang w:val="en-US"/>
        </w:rPr>
        <w:t xml:space="preserve"> </w:t>
      </w:r>
      <w:r w:rsidR="008B584A" w:rsidRPr="00441CAF">
        <w:rPr>
          <w:rFonts w:asciiTheme="minorHAnsi" w:hAnsiTheme="minorHAnsi" w:cstheme="minorHAnsi"/>
          <w:szCs w:val="22"/>
        </w:rPr>
        <w:t xml:space="preserve">The process was described in </w:t>
      </w:r>
      <w:r w:rsidR="00441CAF" w:rsidRPr="00441CAF">
        <w:rPr>
          <w:rFonts w:asciiTheme="minorHAnsi" w:hAnsiTheme="minorHAnsi" w:cstheme="minorHAnsi"/>
          <w:szCs w:val="22"/>
          <w:lang w:val="en-US"/>
        </w:rPr>
        <w:t>P</w:t>
      </w:r>
      <w:r w:rsidR="008B584A" w:rsidRPr="00441CAF">
        <w:rPr>
          <w:rFonts w:asciiTheme="minorHAnsi" w:hAnsiTheme="minorHAnsi" w:cstheme="minorHAnsi"/>
          <w:szCs w:val="22"/>
        </w:rPr>
        <w:t>.</w:t>
      </w:r>
      <w:r w:rsidR="00441CAF" w:rsidRPr="00441CAF">
        <w:rPr>
          <w:rFonts w:asciiTheme="minorHAnsi" w:hAnsiTheme="minorHAnsi" w:cstheme="minorHAnsi"/>
          <w:szCs w:val="22"/>
          <w:lang w:val="en-US"/>
        </w:rPr>
        <w:t>p1</w:t>
      </w:r>
      <w:r w:rsidR="008B584A" w:rsidRPr="00441CAF">
        <w:rPr>
          <w:rFonts w:asciiTheme="minorHAnsi" w:hAnsiTheme="minorHAnsi" w:cstheme="minorHAnsi"/>
          <w:szCs w:val="22"/>
        </w:rPr>
        <w:t xml:space="preserve">.; the resulting documents, agreements, written policies, statutes, etc., and the resources which they cover, should be referenced as part of the evidence for this element. </w:t>
      </w:r>
      <w:r w:rsidR="008B584A" w:rsidRPr="00441CAF">
        <w:rPr>
          <w:rFonts w:asciiTheme="minorHAnsi" w:hAnsiTheme="minorHAnsi" w:cstheme="minorHAnsi"/>
          <w:bCs/>
          <w:iCs/>
          <w:szCs w:val="22"/>
        </w:rPr>
        <w:t xml:space="preserve">  </w:t>
      </w:r>
    </w:p>
    <w:p w14:paraId="3BF00CF3" w14:textId="77777777" w:rsidR="008B584A" w:rsidRPr="00441CAF" w:rsidRDefault="008B584A" w:rsidP="00667EF0">
      <w:pPr>
        <w:pStyle w:val="Header"/>
        <w:rPr>
          <w:rFonts w:asciiTheme="minorHAnsi" w:hAnsiTheme="minorHAnsi" w:cstheme="minorHAnsi"/>
          <w:bCs/>
          <w:iCs/>
          <w:szCs w:val="22"/>
          <w:lang w:val="en-US" w:bidi="en-US"/>
        </w:rPr>
      </w:pPr>
    </w:p>
    <w:bookmarkStart w:id="129" w:name="MO2i"/>
    <w:bookmarkEnd w:id="129"/>
    <w:p w14:paraId="1C166804" w14:textId="2DC35963" w:rsidR="00AA70DA" w:rsidRPr="0095526D" w:rsidRDefault="00AA70DA" w:rsidP="00667EF0">
      <w:pPr>
        <w:pStyle w:val="Header"/>
        <w:rPr>
          <w:rFonts w:asciiTheme="minorHAnsi" w:hAnsiTheme="minorHAnsi" w:cstheme="minorHAnsi"/>
        </w:rPr>
      </w:pPr>
      <w:r w:rsidRPr="00441CAF">
        <w:rPr>
          <w:rFonts w:asciiTheme="minorHAnsi" w:hAnsiTheme="minorHAnsi" w:cstheme="minorHAnsi"/>
          <w:szCs w:val="22"/>
        </w:rPr>
        <w:fldChar w:fldCharType="begin"/>
      </w:r>
      <w:r w:rsidRPr="00441CAF">
        <w:rPr>
          <w:rFonts w:asciiTheme="minorHAnsi" w:hAnsiTheme="minorHAnsi" w:cstheme="minorHAnsi"/>
          <w:szCs w:val="22"/>
        </w:rPr>
        <w:instrText xml:space="preserve"> HYPERLINK  \l "M1Oo2Return" </w:instrText>
      </w:r>
      <w:r w:rsidRPr="00441CAF">
        <w:rPr>
          <w:rFonts w:asciiTheme="minorHAnsi" w:hAnsiTheme="minorHAnsi" w:cstheme="minorHAnsi"/>
          <w:szCs w:val="22"/>
        </w:rPr>
        <w:fldChar w:fldCharType="separate"/>
      </w:r>
      <w:r w:rsidRPr="00441CAF">
        <w:rPr>
          <w:rStyle w:val="Hyperlink"/>
          <w:rFonts w:asciiTheme="minorHAnsi" w:hAnsiTheme="minorHAnsi" w:cstheme="minorHAnsi"/>
          <w:szCs w:val="22"/>
        </w:rPr>
        <w:t xml:space="preserve">Measure </w:t>
      </w:r>
      <w:r w:rsidR="003624DA" w:rsidRPr="00441CAF">
        <w:rPr>
          <w:rStyle w:val="Hyperlink"/>
          <w:rFonts w:asciiTheme="minorHAnsi" w:hAnsiTheme="minorHAnsi" w:cstheme="minorHAnsi"/>
          <w:szCs w:val="22"/>
          <w:lang w:val="en-US"/>
        </w:rPr>
        <w:t>1</w:t>
      </w:r>
      <w:r w:rsidRPr="00441CAF">
        <w:rPr>
          <w:rStyle w:val="Hyperlink"/>
          <w:rFonts w:asciiTheme="minorHAnsi" w:hAnsiTheme="minorHAnsi" w:cstheme="minorHAnsi"/>
          <w:szCs w:val="22"/>
        </w:rPr>
        <w:t>.</w:t>
      </w:r>
      <w:r w:rsidR="00441CAF" w:rsidRPr="00441CAF">
        <w:rPr>
          <w:rStyle w:val="Hyperlink"/>
          <w:rFonts w:asciiTheme="minorHAnsi" w:hAnsiTheme="minorHAnsi" w:cstheme="minorHAnsi"/>
          <w:szCs w:val="22"/>
          <w:lang w:val="en-US"/>
        </w:rPr>
        <w:t>Q</w:t>
      </w:r>
      <w:r w:rsidRPr="00441CAF">
        <w:rPr>
          <w:rStyle w:val="Hyperlink"/>
          <w:rFonts w:asciiTheme="minorHAnsi" w:hAnsiTheme="minorHAnsi" w:cstheme="minorHAnsi"/>
          <w:szCs w:val="22"/>
        </w:rPr>
        <w:t>.</w:t>
      </w:r>
      <w:r w:rsidR="00441CAF" w:rsidRPr="00441CAF">
        <w:rPr>
          <w:rStyle w:val="Hyperlink"/>
          <w:rFonts w:asciiTheme="minorHAnsi" w:hAnsiTheme="minorHAnsi" w:cstheme="minorHAnsi"/>
          <w:szCs w:val="22"/>
          <w:lang w:val="en-US"/>
        </w:rPr>
        <w:t>q</w:t>
      </w:r>
      <w:r w:rsidRPr="00441CAF">
        <w:rPr>
          <w:rStyle w:val="Hyperlink"/>
          <w:rFonts w:asciiTheme="minorHAnsi" w:hAnsiTheme="minorHAnsi" w:cstheme="minorHAnsi"/>
          <w:szCs w:val="22"/>
          <w:lang w:val="en-US"/>
        </w:rPr>
        <w:t>2</w:t>
      </w:r>
      <w:r w:rsidR="00441CAF" w:rsidRPr="00441CAF">
        <w:rPr>
          <w:rStyle w:val="Hyperlink"/>
          <w:rFonts w:asciiTheme="minorHAnsi" w:hAnsiTheme="minorHAnsi" w:cstheme="minorHAnsi"/>
          <w:szCs w:val="22"/>
          <w:lang w:val="en-US"/>
        </w:rPr>
        <w:t>i</w:t>
      </w:r>
      <w:r w:rsidRPr="00441CAF">
        <w:rPr>
          <w:rStyle w:val="Hyperlink"/>
          <w:rFonts w:asciiTheme="minorHAnsi" w:hAnsiTheme="minorHAnsi" w:cstheme="minorHAnsi"/>
          <w:szCs w:val="22"/>
        </w:rPr>
        <w:t>i</w:t>
      </w:r>
      <w:r w:rsidRPr="00441CAF">
        <w:rPr>
          <w:rFonts w:asciiTheme="minorHAnsi" w:hAnsiTheme="minorHAnsi" w:cstheme="minorHAnsi"/>
          <w:szCs w:val="22"/>
        </w:rPr>
        <w:fldChar w:fldCharType="end"/>
      </w:r>
      <w:r w:rsidRPr="00441CAF">
        <w:rPr>
          <w:rFonts w:asciiTheme="minorHAnsi" w:hAnsiTheme="minorHAnsi" w:cstheme="minorHAnsi"/>
          <w:szCs w:val="22"/>
        </w:rPr>
        <w:t xml:space="preserve">: </w:t>
      </w:r>
      <w:r w:rsidR="008B584A" w:rsidRPr="00441CAF">
        <w:rPr>
          <w:rFonts w:asciiTheme="minorHAnsi" w:hAnsiTheme="minorHAnsi" w:cstheme="minorHAnsi"/>
          <w:szCs w:val="22"/>
        </w:rPr>
        <w:t>Some examples of recovery assets are funding, volunteers, and equipment. Evidence for this element should address where the agency or jurisdiction will source these types of assets for a recovery effort</w:t>
      </w:r>
      <w:r w:rsidR="008B584A" w:rsidRPr="0095526D">
        <w:rPr>
          <w:rFonts w:asciiTheme="minorHAnsi" w:hAnsiTheme="minorHAnsi" w:cstheme="minorHAnsi"/>
          <w:szCs w:val="22"/>
        </w:rPr>
        <w:t>.</w:t>
      </w:r>
    </w:p>
    <w:p w14:paraId="0A4D934B" w14:textId="5D186DAD" w:rsidR="003624DA" w:rsidRPr="0095526D" w:rsidRDefault="003624DA" w:rsidP="00667EF0">
      <w:pPr>
        <w:pStyle w:val="Header"/>
        <w:rPr>
          <w:rFonts w:asciiTheme="minorHAnsi" w:hAnsiTheme="minorHAnsi" w:cstheme="minorHAnsi"/>
          <w:bCs/>
          <w:iCs/>
          <w:szCs w:val="22"/>
          <w:lang w:val="en-US" w:bidi="en-US"/>
        </w:rPr>
      </w:pPr>
    </w:p>
    <w:bookmarkStart w:id="130" w:name="M2Bb5"/>
    <w:p w14:paraId="2D533418" w14:textId="17A85311" w:rsidR="003624DA" w:rsidRPr="0095526D" w:rsidRDefault="003624DA" w:rsidP="003624DA">
      <w:pPr>
        <w:pStyle w:val="Header"/>
        <w:rPr>
          <w:rFonts w:ascii="Calibri" w:hAnsi="Calibri" w:cs="Arial"/>
          <w:szCs w:val="22"/>
        </w:rPr>
      </w:pPr>
      <w:r w:rsidRPr="0095526D">
        <w:rPr>
          <w:rFonts w:ascii="Calibri" w:hAnsi="Calibri" w:cs="Arial"/>
          <w:color w:val="D06F1A"/>
          <w:szCs w:val="22"/>
        </w:rPr>
        <w:fldChar w:fldCharType="begin"/>
      </w:r>
      <w:r w:rsidRPr="0095526D">
        <w:rPr>
          <w:rFonts w:ascii="Calibri" w:hAnsi="Calibri" w:cs="Arial"/>
          <w:color w:val="D06F1A"/>
          <w:szCs w:val="22"/>
        </w:rPr>
        <w:instrText xml:space="preserve"> HYPERLINK  \l "M2Aa5Return" </w:instrText>
      </w:r>
      <w:r w:rsidRPr="0095526D">
        <w:rPr>
          <w:rFonts w:ascii="Calibri" w:hAnsi="Calibri" w:cs="Arial"/>
          <w:color w:val="D06F1A"/>
          <w:szCs w:val="22"/>
        </w:rPr>
        <w:fldChar w:fldCharType="separate"/>
      </w:r>
      <w:r w:rsidRPr="0095526D">
        <w:rPr>
          <w:rStyle w:val="Hyperlink"/>
          <w:rFonts w:ascii="Calibri" w:hAnsi="Calibri" w:cs="Arial"/>
          <w:szCs w:val="22"/>
        </w:rPr>
        <w:t>Measure 2.</w:t>
      </w:r>
      <w:r w:rsidRPr="0095526D">
        <w:rPr>
          <w:rStyle w:val="Hyperlink"/>
          <w:rFonts w:ascii="Calibri" w:hAnsi="Calibri" w:cs="Arial"/>
          <w:szCs w:val="22"/>
          <w:lang w:val="en-US"/>
        </w:rPr>
        <w:t>A</w:t>
      </w:r>
      <w:r w:rsidRPr="0095526D">
        <w:rPr>
          <w:rStyle w:val="Hyperlink"/>
          <w:rFonts w:ascii="Calibri" w:hAnsi="Calibri" w:cs="Arial"/>
          <w:szCs w:val="22"/>
        </w:rPr>
        <w:t>.</w:t>
      </w:r>
      <w:r w:rsidRPr="0095526D">
        <w:rPr>
          <w:rStyle w:val="Hyperlink"/>
          <w:rFonts w:ascii="Calibri" w:hAnsi="Calibri" w:cs="Arial"/>
          <w:szCs w:val="22"/>
          <w:lang w:val="en-US"/>
        </w:rPr>
        <w:t>a</w:t>
      </w:r>
      <w:r w:rsidRPr="0095526D">
        <w:rPr>
          <w:rStyle w:val="Hyperlink"/>
          <w:rFonts w:ascii="Calibri" w:hAnsi="Calibri" w:cs="Arial"/>
          <w:szCs w:val="22"/>
        </w:rPr>
        <w:t>5</w:t>
      </w:r>
      <w:bookmarkEnd w:id="130"/>
      <w:r w:rsidRPr="0095526D">
        <w:rPr>
          <w:rStyle w:val="Hyperlink"/>
          <w:rFonts w:ascii="Calibri" w:hAnsi="Calibri" w:cs="Arial"/>
          <w:szCs w:val="22"/>
        </w:rPr>
        <w:t>:</w:t>
      </w:r>
      <w:r w:rsidRPr="0095526D">
        <w:rPr>
          <w:rFonts w:ascii="Calibri" w:hAnsi="Calibri" w:cs="Arial"/>
          <w:color w:val="D06F1A"/>
          <w:szCs w:val="22"/>
        </w:rPr>
        <w:fldChar w:fldCharType="end"/>
      </w:r>
      <w:r w:rsidRPr="0095526D">
        <w:rPr>
          <w:rFonts w:ascii="Calibri" w:hAnsi="Calibri" w:cs="Arial"/>
          <w:szCs w:val="22"/>
        </w:rPr>
        <w:t xml:space="preserve"> </w:t>
      </w:r>
      <w:bookmarkStart w:id="131" w:name="_Hlk516951683"/>
      <w:r w:rsidR="008B584A" w:rsidRPr="0095526D">
        <w:rPr>
          <w:rFonts w:asciiTheme="minorHAnsi" w:hAnsiTheme="minorHAnsi" w:cstheme="minorHAnsi"/>
          <w:iCs/>
          <w:szCs w:val="22"/>
        </w:rPr>
        <w:t>If not all staff were assessed, provide justification for the sampling size decision, a timeline for when and which of the remaining staff members will be assessed, and what will be assessed.</w:t>
      </w:r>
      <w:bookmarkEnd w:id="131"/>
    </w:p>
    <w:p w14:paraId="4F6EDE92" w14:textId="6B5D72DC" w:rsidR="00347416" w:rsidRPr="0095526D" w:rsidRDefault="00347416" w:rsidP="00667EF0">
      <w:pPr>
        <w:pStyle w:val="Header"/>
        <w:rPr>
          <w:rFonts w:asciiTheme="minorHAnsi" w:hAnsiTheme="minorHAnsi" w:cstheme="minorHAnsi"/>
          <w:szCs w:val="22"/>
          <w:lang w:val="en-US"/>
        </w:rPr>
      </w:pPr>
    </w:p>
    <w:bookmarkStart w:id="132" w:name="M3A2"/>
    <w:bookmarkEnd w:id="132"/>
    <w:p w14:paraId="1225C814" w14:textId="77777777" w:rsidR="008B584A" w:rsidRPr="0095526D" w:rsidRDefault="00347416" w:rsidP="008B584A">
      <w:pPr>
        <w:pStyle w:val="Header"/>
        <w:jc w:val="both"/>
        <w:rPr>
          <w:rFonts w:asciiTheme="minorHAnsi" w:hAnsiTheme="minorHAnsi" w:cstheme="minorHAnsi"/>
          <w:iCs/>
          <w:color w:val="D06F1A"/>
          <w:szCs w:val="22"/>
        </w:rPr>
      </w:pPr>
      <w:r w:rsidRPr="0095526D">
        <w:rPr>
          <w:rFonts w:asciiTheme="minorHAnsi" w:hAnsiTheme="minorHAnsi" w:cs="Calibri"/>
          <w:color w:val="D06F1A"/>
          <w:szCs w:val="22"/>
        </w:rPr>
        <w:fldChar w:fldCharType="begin"/>
      </w:r>
      <w:r w:rsidRPr="0095526D">
        <w:rPr>
          <w:rFonts w:asciiTheme="minorHAnsi" w:hAnsiTheme="minorHAnsi" w:cs="Calibri"/>
          <w:color w:val="D06F1A"/>
          <w:szCs w:val="22"/>
        </w:rPr>
        <w:instrText xml:space="preserve"> HYPERLINK  \l "M3Aa2Return" </w:instrText>
      </w:r>
      <w:r w:rsidRPr="0095526D">
        <w:rPr>
          <w:rFonts w:asciiTheme="minorHAnsi" w:hAnsiTheme="minorHAnsi" w:cs="Calibri"/>
          <w:color w:val="D06F1A"/>
          <w:szCs w:val="22"/>
        </w:rPr>
        <w:fldChar w:fldCharType="separate"/>
      </w:r>
      <w:r w:rsidRPr="0095526D">
        <w:rPr>
          <w:rStyle w:val="Hyperlink"/>
          <w:rFonts w:asciiTheme="minorHAnsi" w:hAnsiTheme="minorHAnsi" w:cs="Calibri"/>
          <w:szCs w:val="22"/>
        </w:rPr>
        <w:t>Measure 3.A.a2:</w:t>
      </w:r>
      <w:r w:rsidRPr="0095526D">
        <w:rPr>
          <w:rFonts w:asciiTheme="minorHAnsi" w:hAnsiTheme="minorHAnsi" w:cs="Calibri"/>
          <w:color w:val="D06F1A"/>
          <w:szCs w:val="22"/>
        </w:rPr>
        <w:fldChar w:fldCharType="end"/>
      </w:r>
      <w:r w:rsidRPr="0095526D">
        <w:rPr>
          <w:rFonts w:asciiTheme="minorHAnsi" w:hAnsiTheme="minorHAnsi" w:cs="Calibri"/>
          <w:color w:val="D06F1A"/>
          <w:szCs w:val="22"/>
        </w:rPr>
        <w:t xml:space="preserve"> </w:t>
      </w:r>
      <w:r w:rsidR="008B584A" w:rsidRPr="0095526D">
        <w:rPr>
          <w:rFonts w:asciiTheme="minorHAnsi" w:hAnsiTheme="minorHAnsi" w:cstheme="minorHAnsi"/>
          <w:iCs/>
          <w:szCs w:val="22"/>
        </w:rPr>
        <w:t>If requirements and delivery of NIMS training is done in conjunction with jurisdiction’s emergency management agency, the applicant should describe this collaboration and list any NIMS requirements that are different from those listed below for Measures 3.A.a2i-a2iii.</w:t>
      </w:r>
    </w:p>
    <w:p w14:paraId="5FB3D879" w14:textId="48CA40D3" w:rsidR="00347416" w:rsidRPr="0095526D" w:rsidRDefault="00347416" w:rsidP="00667EF0">
      <w:pPr>
        <w:pStyle w:val="Header"/>
        <w:rPr>
          <w:rFonts w:ascii="Calibri" w:hAnsi="Calibri" w:cs="Arial"/>
          <w:szCs w:val="22"/>
        </w:rPr>
      </w:pPr>
    </w:p>
    <w:p w14:paraId="147EA632" w14:textId="77777777" w:rsidR="008B584A" w:rsidRPr="0095526D" w:rsidRDefault="007C2B55" w:rsidP="008B584A">
      <w:pPr>
        <w:pStyle w:val="Header"/>
        <w:jc w:val="both"/>
        <w:rPr>
          <w:rFonts w:asciiTheme="minorHAnsi" w:hAnsiTheme="minorHAnsi" w:cstheme="minorHAnsi"/>
          <w:iCs/>
          <w:color w:val="D06F1A"/>
          <w:szCs w:val="22"/>
        </w:rPr>
      </w:pPr>
      <w:hyperlink w:anchor="M3Aa2iReturn" w:history="1">
        <w:r w:rsidR="00347416" w:rsidRPr="0095526D">
          <w:rPr>
            <w:rStyle w:val="Hyperlink"/>
            <w:rFonts w:asciiTheme="minorHAnsi" w:hAnsiTheme="minorHAnsi" w:cs="Calibri"/>
            <w:szCs w:val="22"/>
          </w:rPr>
          <w:t>Meas</w:t>
        </w:r>
        <w:bookmarkStart w:id="133" w:name="M3Aa2i"/>
        <w:bookmarkEnd w:id="133"/>
        <w:r w:rsidR="00347416" w:rsidRPr="0095526D">
          <w:rPr>
            <w:rStyle w:val="Hyperlink"/>
            <w:rFonts w:asciiTheme="minorHAnsi" w:hAnsiTheme="minorHAnsi" w:cs="Calibri"/>
            <w:szCs w:val="22"/>
          </w:rPr>
          <w:t>ure 3.A.a2i:</w:t>
        </w:r>
      </w:hyperlink>
      <w:r w:rsidR="00347416" w:rsidRPr="0095526D">
        <w:rPr>
          <w:rFonts w:asciiTheme="minorHAnsi" w:hAnsiTheme="minorHAnsi" w:cs="Calibri"/>
          <w:color w:val="D06F1A"/>
          <w:szCs w:val="22"/>
        </w:rPr>
        <w:t xml:space="preserve"> </w:t>
      </w:r>
      <w:r w:rsidR="008B584A" w:rsidRPr="0095526D">
        <w:rPr>
          <w:rFonts w:asciiTheme="minorHAnsi" w:hAnsiTheme="minorHAnsi" w:cstheme="minorHAnsi"/>
          <w:iCs/>
          <w:szCs w:val="22"/>
        </w:rPr>
        <w:t xml:space="preserve">Evidence for this element should include, at minimum, a training record for priority staff in </w:t>
      </w:r>
      <w:hyperlink r:id="rId19" w:history="1">
        <w:r w:rsidR="008B584A" w:rsidRPr="0095526D">
          <w:rPr>
            <w:rStyle w:val="Hyperlink"/>
            <w:rFonts w:asciiTheme="minorHAnsi" w:hAnsiTheme="minorHAnsi" w:cstheme="minorHAnsi"/>
            <w:iCs/>
            <w:szCs w:val="22"/>
          </w:rPr>
          <w:t>ICS 700-B</w:t>
        </w:r>
      </w:hyperlink>
      <w:r w:rsidR="008B584A" w:rsidRPr="0095526D">
        <w:rPr>
          <w:rFonts w:asciiTheme="minorHAnsi" w:hAnsiTheme="minorHAnsi" w:cstheme="minorHAnsi"/>
          <w:iCs/>
          <w:color w:val="D06F1A"/>
          <w:szCs w:val="22"/>
        </w:rPr>
        <w:t xml:space="preserve"> </w:t>
      </w:r>
      <w:r w:rsidR="008B584A" w:rsidRPr="0095526D">
        <w:rPr>
          <w:rFonts w:asciiTheme="minorHAnsi" w:hAnsiTheme="minorHAnsi" w:cstheme="minorHAnsi"/>
          <w:iCs/>
          <w:szCs w:val="22"/>
        </w:rPr>
        <w:t>and any additional or refresher NIMS training for staff offered by the jurisdiction. If all priority staff have not received this training by the application date, evidence should include a timeline of trainings offered and projected completion date for all priority staff.</w:t>
      </w:r>
    </w:p>
    <w:p w14:paraId="249FA526" w14:textId="77777777" w:rsidR="00347416" w:rsidRPr="0095526D" w:rsidRDefault="00347416" w:rsidP="00667EF0">
      <w:pPr>
        <w:pStyle w:val="Header"/>
        <w:rPr>
          <w:rFonts w:asciiTheme="minorHAnsi" w:hAnsiTheme="minorHAnsi" w:cs="Calibri"/>
          <w:color w:val="D06F1A"/>
          <w:szCs w:val="22"/>
        </w:rPr>
      </w:pPr>
    </w:p>
    <w:p w14:paraId="12C3E1CC" w14:textId="77777777" w:rsidR="008B584A" w:rsidRPr="0095526D" w:rsidRDefault="007C2B55" w:rsidP="008B584A">
      <w:pPr>
        <w:pStyle w:val="Header"/>
        <w:jc w:val="both"/>
        <w:rPr>
          <w:rFonts w:asciiTheme="minorHAnsi" w:hAnsiTheme="minorHAnsi" w:cstheme="minorHAnsi"/>
          <w:iCs/>
          <w:color w:val="D06F1A"/>
          <w:szCs w:val="22"/>
        </w:rPr>
      </w:pPr>
      <w:hyperlink w:anchor="M3Aa2iiReturn" w:history="1">
        <w:r w:rsidR="00347416" w:rsidRPr="0095526D">
          <w:rPr>
            <w:rStyle w:val="Hyperlink"/>
            <w:rFonts w:asciiTheme="minorHAnsi" w:hAnsiTheme="minorHAnsi" w:cs="Calibri"/>
            <w:szCs w:val="22"/>
          </w:rPr>
          <w:t>Measure 3.</w:t>
        </w:r>
        <w:bookmarkStart w:id="134" w:name="M3Aa2ii"/>
        <w:bookmarkEnd w:id="134"/>
        <w:r w:rsidR="00347416" w:rsidRPr="0095526D">
          <w:rPr>
            <w:rStyle w:val="Hyperlink"/>
            <w:rFonts w:asciiTheme="minorHAnsi" w:hAnsiTheme="minorHAnsi" w:cs="Calibri"/>
            <w:szCs w:val="22"/>
          </w:rPr>
          <w:t>A.a2ii:</w:t>
        </w:r>
      </w:hyperlink>
      <w:r w:rsidR="00347416" w:rsidRPr="0095526D">
        <w:rPr>
          <w:rFonts w:asciiTheme="minorHAnsi" w:hAnsiTheme="minorHAnsi" w:cs="Calibri"/>
          <w:color w:val="D06F1A"/>
          <w:szCs w:val="22"/>
        </w:rPr>
        <w:t xml:space="preserve"> </w:t>
      </w:r>
      <w:r w:rsidR="008B584A" w:rsidRPr="0095526D">
        <w:rPr>
          <w:rFonts w:asciiTheme="minorHAnsi" w:hAnsiTheme="minorHAnsi" w:cstheme="minorHAnsi"/>
          <w:iCs/>
          <w:szCs w:val="22"/>
        </w:rPr>
        <w:t>Evidence for this element should include, at minimum, a training record for priority staff in the</w:t>
      </w:r>
      <w:r w:rsidR="008B584A" w:rsidRPr="0095526D">
        <w:rPr>
          <w:rFonts w:asciiTheme="minorHAnsi" w:hAnsiTheme="minorHAnsi" w:cstheme="minorHAnsi"/>
          <w:iCs/>
          <w:color w:val="D06F1A"/>
          <w:szCs w:val="22"/>
        </w:rPr>
        <w:t xml:space="preserve"> </w:t>
      </w:r>
      <w:hyperlink r:id="rId20" w:history="1">
        <w:r w:rsidR="008B584A" w:rsidRPr="0095526D">
          <w:rPr>
            <w:rStyle w:val="Hyperlink"/>
            <w:rFonts w:asciiTheme="minorHAnsi" w:hAnsiTheme="minorHAnsi" w:cstheme="minorHAnsi"/>
            <w:iCs/>
            <w:szCs w:val="22"/>
          </w:rPr>
          <w:t>ICS 100.C</w:t>
        </w:r>
      </w:hyperlink>
      <w:r w:rsidR="008B584A" w:rsidRPr="0095526D">
        <w:rPr>
          <w:rFonts w:asciiTheme="minorHAnsi" w:hAnsiTheme="minorHAnsi" w:cstheme="minorHAnsi"/>
          <w:iCs/>
          <w:color w:val="D06F1A"/>
          <w:szCs w:val="22"/>
        </w:rPr>
        <w:t xml:space="preserve"> </w:t>
      </w:r>
      <w:r w:rsidR="008B584A" w:rsidRPr="0095526D">
        <w:rPr>
          <w:rFonts w:asciiTheme="minorHAnsi" w:hAnsiTheme="minorHAnsi" w:cstheme="minorHAnsi"/>
          <w:iCs/>
          <w:szCs w:val="22"/>
        </w:rPr>
        <w:t>and</w:t>
      </w:r>
      <w:hyperlink r:id="rId21" w:history="1">
        <w:r w:rsidR="008B584A" w:rsidRPr="0095526D">
          <w:rPr>
            <w:rStyle w:val="Hyperlink"/>
            <w:rFonts w:asciiTheme="minorHAnsi" w:hAnsiTheme="minorHAnsi" w:cstheme="minorHAnsi"/>
            <w:iCs/>
            <w:szCs w:val="22"/>
          </w:rPr>
          <w:t xml:space="preserve"> ICS 200.C</w:t>
        </w:r>
      </w:hyperlink>
      <w:r w:rsidR="008B584A" w:rsidRPr="0095526D">
        <w:rPr>
          <w:rFonts w:asciiTheme="minorHAnsi" w:hAnsiTheme="minorHAnsi" w:cstheme="minorHAnsi"/>
          <w:iCs/>
          <w:szCs w:val="22"/>
        </w:rPr>
        <w:t xml:space="preserve"> courses. As jurisdictional capacity permits, NACCHO recommends including records of other ICS training taken by jurisdictional staff. If all priority staff have not received this training by the application date, evidence should contain a timeline of trainings offered and projected completion date for all priority staff.</w:t>
      </w:r>
    </w:p>
    <w:p w14:paraId="3CC23B2E" w14:textId="6C945D15" w:rsidR="00311805" w:rsidRPr="0095526D" w:rsidRDefault="00311805" w:rsidP="00667EF0">
      <w:pPr>
        <w:pStyle w:val="Header"/>
        <w:rPr>
          <w:rFonts w:asciiTheme="minorHAnsi" w:hAnsiTheme="minorHAnsi" w:cs="Calibri"/>
          <w:szCs w:val="22"/>
        </w:rPr>
      </w:pPr>
    </w:p>
    <w:bookmarkStart w:id="135" w:name="_Hlk515548923"/>
    <w:p w14:paraId="5B09D9D8" w14:textId="77777777" w:rsidR="008B584A" w:rsidRPr="0095526D" w:rsidRDefault="00347416" w:rsidP="008B584A">
      <w:pPr>
        <w:pStyle w:val="Header"/>
        <w:jc w:val="both"/>
        <w:rPr>
          <w:rFonts w:asciiTheme="minorHAnsi" w:hAnsiTheme="minorHAnsi" w:cstheme="minorHAnsi"/>
          <w:iCs/>
          <w:szCs w:val="22"/>
        </w:rPr>
      </w:pPr>
      <w:r w:rsidRPr="0095526D">
        <w:rPr>
          <w:lang w:eastAsia="en-US"/>
        </w:rPr>
        <w:fldChar w:fldCharType="begin"/>
      </w:r>
      <w:r w:rsidRPr="0095526D">
        <w:rPr>
          <w:rFonts w:asciiTheme="minorHAnsi" w:hAnsiTheme="minorHAnsi"/>
          <w:szCs w:val="22"/>
        </w:rPr>
        <w:instrText xml:space="preserve"> HYPERLINK \l "M3Aa2iiiReturn" </w:instrText>
      </w:r>
      <w:r w:rsidRPr="0095526D">
        <w:rPr>
          <w:lang w:eastAsia="en-US"/>
        </w:rPr>
        <w:fldChar w:fldCharType="separate"/>
      </w:r>
      <w:r w:rsidRPr="0095526D">
        <w:rPr>
          <w:rStyle w:val="Hyperlink"/>
          <w:rFonts w:asciiTheme="minorHAnsi" w:hAnsiTheme="minorHAnsi" w:cs="Calibri"/>
          <w:szCs w:val="22"/>
        </w:rPr>
        <w:t>Measure 3.A.</w:t>
      </w:r>
      <w:bookmarkStart w:id="136" w:name="M3Aa2iii"/>
      <w:bookmarkEnd w:id="136"/>
      <w:r w:rsidRPr="0095526D">
        <w:rPr>
          <w:rStyle w:val="Hyperlink"/>
          <w:rFonts w:asciiTheme="minorHAnsi" w:hAnsiTheme="minorHAnsi" w:cs="Calibri"/>
          <w:szCs w:val="22"/>
        </w:rPr>
        <w:t>a2iii:</w:t>
      </w:r>
      <w:r w:rsidRPr="0095526D">
        <w:rPr>
          <w:rStyle w:val="Hyperlink"/>
          <w:rFonts w:asciiTheme="minorHAnsi" w:hAnsiTheme="minorHAnsi" w:cs="Calibri"/>
          <w:szCs w:val="22"/>
        </w:rPr>
        <w:fldChar w:fldCharType="end"/>
      </w:r>
      <w:r w:rsidRPr="0095526D">
        <w:rPr>
          <w:rFonts w:asciiTheme="minorHAnsi" w:hAnsiTheme="minorHAnsi" w:cs="Calibri"/>
          <w:color w:val="D06F1A"/>
          <w:szCs w:val="22"/>
        </w:rPr>
        <w:t xml:space="preserve"> </w:t>
      </w:r>
      <w:bookmarkEnd w:id="135"/>
      <w:r w:rsidR="008B584A" w:rsidRPr="0095526D">
        <w:rPr>
          <w:rFonts w:asciiTheme="minorHAnsi" w:hAnsiTheme="minorHAnsi" w:cstheme="minorHAnsi"/>
          <w:iCs/>
          <w:szCs w:val="22"/>
        </w:rPr>
        <w:t xml:space="preserve">Evidence for this element should include, at minimum, a training record for the identified spokespersons and any priority staff in </w:t>
      </w:r>
      <w:hyperlink r:id="rId22" w:history="1">
        <w:r w:rsidR="008B584A" w:rsidRPr="0095526D">
          <w:rPr>
            <w:rStyle w:val="Hyperlink"/>
            <w:rFonts w:asciiTheme="minorHAnsi" w:hAnsiTheme="minorHAnsi" w:cstheme="minorHAnsi"/>
            <w:iCs/>
            <w:szCs w:val="22"/>
          </w:rPr>
          <w:t>ICS 702.A</w:t>
        </w:r>
      </w:hyperlink>
      <w:r w:rsidR="008B584A" w:rsidRPr="0095526D">
        <w:rPr>
          <w:rFonts w:asciiTheme="minorHAnsi" w:hAnsiTheme="minorHAnsi" w:cstheme="minorHAnsi"/>
          <w:iCs/>
          <w:szCs w:val="22"/>
        </w:rPr>
        <w:t xml:space="preserve">. As jurisdictional capacity permits, NACCHO recommends including records from other ICS trainings or the </w:t>
      </w:r>
      <w:hyperlink r:id="rId23" w:history="1">
        <w:r w:rsidR="008B584A" w:rsidRPr="0095526D">
          <w:rPr>
            <w:rStyle w:val="Hyperlink"/>
            <w:rFonts w:asciiTheme="minorHAnsi" w:hAnsiTheme="minorHAnsi" w:cstheme="minorHAnsi"/>
            <w:iCs/>
            <w:szCs w:val="22"/>
          </w:rPr>
          <w:t>CDC’s Crisis and Emergency Risk Communication (CERC)</w:t>
        </w:r>
      </w:hyperlink>
      <w:r w:rsidR="008B584A" w:rsidRPr="0095526D">
        <w:rPr>
          <w:rFonts w:asciiTheme="minorHAnsi" w:hAnsiTheme="minorHAnsi" w:cstheme="minorHAnsi"/>
          <w:iCs/>
          <w:szCs w:val="22"/>
        </w:rPr>
        <w:t xml:space="preserve"> training taken by jurisdictional staff. If all priority staff have not received this training by the application date, evidence should contain a timeline of trainings offered and projected completion date for all priority staff.</w:t>
      </w:r>
    </w:p>
    <w:p w14:paraId="7B0C4A5E" w14:textId="77777777" w:rsidR="00347416" w:rsidRPr="0095526D" w:rsidRDefault="00347416" w:rsidP="00667EF0">
      <w:pPr>
        <w:pStyle w:val="Header"/>
        <w:rPr>
          <w:rFonts w:ascii="Calibri" w:hAnsi="Calibri" w:cs="Calibri"/>
          <w:szCs w:val="22"/>
          <w:lang w:val="en-US"/>
        </w:rPr>
      </w:pPr>
    </w:p>
    <w:bookmarkStart w:id="137" w:name="M3Bb3"/>
    <w:bookmarkEnd w:id="91"/>
    <w:bookmarkEnd w:id="137"/>
    <w:p w14:paraId="6777D01F" w14:textId="6ABB1034" w:rsidR="00D63B8E" w:rsidRPr="0095526D" w:rsidRDefault="00D63B8E" w:rsidP="00667EF0">
      <w:pPr>
        <w:pStyle w:val="Header"/>
        <w:rPr>
          <w:rFonts w:ascii="Calibri" w:hAnsi="Calibri" w:cs="Calibri"/>
          <w:szCs w:val="22"/>
          <w:lang w:val="en-US"/>
        </w:rPr>
      </w:pPr>
      <w:r w:rsidRPr="0095526D">
        <w:rPr>
          <w:rFonts w:ascii="Calibri" w:hAnsi="Calibri" w:cs="Calibri"/>
          <w:color w:val="D06F1A"/>
          <w:szCs w:val="22"/>
          <w:lang w:val="en-US"/>
        </w:rPr>
        <w:fldChar w:fldCharType="begin"/>
      </w:r>
      <w:r w:rsidR="00035BEC" w:rsidRPr="0095526D">
        <w:rPr>
          <w:rFonts w:ascii="Calibri" w:hAnsi="Calibri" w:cs="Calibri"/>
          <w:color w:val="D06F1A"/>
          <w:szCs w:val="22"/>
          <w:lang w:val="en-US"/>
        </w:rPr>
        <w:instrText>HYPERLINK  \l "M3Bb3Return"</w:instrText>
      </w:r>
      <w:r w:rsidRPr="0095526D">
        <w:rPr>
          <w:rFonts w:ascii="Calibri" w:hAnsi="Calibri" w:cs="Calibri"/>
          <w:color w:val="D06F1A"/>
          <w:szCs w:val="22"/>
          <w:lang w:val="en-US"/>
        </w:rPr>
        <w:fldChar w:fldCharType="separate"/>
      </w:r>
      <w:r w:rsidRPr="0095526D">
        <w:rPr>
          <w:rStyle w:val="Hyperlink"/>
          <w:rFonts w:ascii="Calibri" w:hAnsi="Calibri" w:cs="Calibri"/>
          <w:szCs w:val="22"/>
          <w:lang w:val="en-US"/>
        </w:rPr>
        <w:t>Measure 3.B.b3:</w:t>
      </w:r>
      <w:r w:rsidRPr="0095526D">
        <w:rPr>
          <w:rFonts w:ascii="Calibri" w:hAnsi="Calibri" w:cs="Calibri"/>
          <w:color w:val="D06F1A"/>
          <w:szCs w:val="22"/>
          <w:lang w:val="en-US"/>
        </w:rPr>
        <w:fldChar w:fldCharType="end"/>
      </w:r>
      <w:r w:rsidRPr="0095526D">
        <w:rPr>
          <w:rFonts w:ascii="Calibri" w:hAnsi="Calibri" w:cs="Calibri"/>
          <w:color w:val="D06F1A"/>
          <w:szCs w:val="22"/>
          <w:lang w:val="en-US"/>
        </w:rPr>
        <w:t xml:space="preserve"> </w:t>
      </w:r>
      <w:r w:rsidRPr="0095526D">
        <w:rPr>
          <w:rFonts w:ascii="Calibri" w:hAnsi="Calibri" w:cs="Calibri"/>
          <w:szCs w:val="22"/>
          <w:lang w:val="en-US"/>
        </w:rPr>
        <w:t xml:space="preserve">Each justification should reference one of the training priorities identified in the workforce development plan, and may also reference specific gaps or findings from the training needs assessment. Each of the training priorities from the workforce development plan must have at least one associated training activity. </w:t>
      </w:r>
    </w:p>
    <w:p w14:paraId="25699CE5" w14:textId="1186FF7D" w:rsidR="00672EB5" w:rsidRPr="0095526D" w:rsidRDefault="00672EB5" w:rsidP="00667EF0">
      <w:pPr>
        <w:pStyle w:val="Header"/>
        <w:rPr>
          <w:rFonts w:ascii="Calibri" w:hAnsi="Calibri" w:cs="Calibri"/>
          <w:szCs w:val="22"/>
          <w:lang w:val="en-US"/>
        </w:rPr>
      </w:pPr>
    </w:p>
    <w:bookmarkStart w:id="138" w:name="M3Bb4"/>
    <w:bookmarkEnd w:id="138"/>
    <w:p w14:paraId="03042645" w14:textId="6803B94A" w:rsidR="00672EB5" w:rsidRPr="0095526D" w:rsidRDefault="00672EB5" w:rsidP="00667EF0">
      <w:pPr>
        <w:pStyle w:val="Header"/>
        <w:rPr>
          <w:rFonts w:ascii="Calibri" w:hAnsi="Calibri" w:cs="Calibri"/>
          <w:szCs w:val="22"/>
          <w:lang w:val="en-US"/>
        </w:rPr>
      </w:pPr>
      <w:r w:rsidRPr="0095526D">
        <w:rPr>
          <w:rFonts w:asciiTheme="minorHAnsi" w:hAnsiTheme="minorHAnsi" w:cstheme="minorHAnsi"/>
        </w:rPr>
        <w:lastRenderedPageBreak/>
        <w:fldChar w:fldCharType="begin"/>
      </w:r>
      <w:r w:rsidRPr="0095526D">
        <w:rPr>
          <w:rFonts w:asciiTheme="minorHAnsi" w:hAnsiTheme="minorHAnsi" w:cstheme="minorHAnsi"/>
        </w:rPr>
        <w:instrText xml:space="preserve"> HYPERLINK  \l "M3Bb4Return" </w:instrText>
      </w:r>
      <w:r w:rsidRPr="0095526D">
        <w:rPr>
          <w:rFonts w:asciiTheme="minorHAnsi" w:hAnsiTheme="minorHAnsi" w:cstheme="minorHAnsi"/>
        </w:rPr>
        <w:fldChar w:fldCharType="separate"/>
      </w:r>
      <w:r w:rsidRPr="0095526D">
        <w:rPr>
          <w:rStyle w:val="Hyperlink"/>
          <w:rFonts w:asciiTheme="minorHAnsi" w:hAnsiTheme="minorHAnsi" w:cstheme="minorHAnsi"/>
        </w:rPr>
        <w:t>Measure 3.B.b</w:t>
      </w:r>
      <w:r w:rsidRPr="0095526D">
        <w:rPr>
          <w:rStyle w:val="Hyperlink"/>
          <w:rFonts w:asciiTheme="minorHAnsi" w:hAnsiTheme="minorHAnsi" w:cstheme="minorHAnsi"/>
          <w:lang w:val="en-US"/>
        </w:rPr>
        <w:t>4</w:t>
      </w:r>
      <w:r w:rsidRPr="0095526D">
        <w:rPr>
          <w:rFonts w:asciiTheme="minorHAnsi" w:hAnsiTheme="minorHAnsi" w:cstheme="minorHAnsi"/>
        </w:rPr>
        <w:fldChar w:fldCharType="end"/>
      </w:r>
      <w:r w:rsidRPr="0095526D">
        <w:rPr>
          <w:rFonts w:asciiTheme="minorHAnsi" w:hAnsiTheme="minorHAnsi" w:cstheme="minorHAnsi"/>
        </w:rPr>
        <w:t>:</w:t>
      </w:r>
      <w:r w:rsidRPr="0095526D">
        <w:rPr>
          <w:rFonts w:asciiTheme="minorHAnsi" w:hAnsiTheme="minorHAnsi" w:cstheme="minorHAnsi"/>
          <w:lang w:val="en-US"/>
        </w:rPr>
        <w:t xml:space="preserve"> </w:t>
      </w:r>
      <w:r w:rsidRPr="0095526D">
        <w:rPr>
          <w:rFonts w:asciiTheme="minorHAnsi" w:hAnsiTheme="minorHAnsi" w:cstheme="minorHAnsi"/>
        </w:rPr>
        <w:t xml:space="preserve">Evidence for this criteria element can include the link between the conduct of training needs assessments, identified gaps, and the process for improving and sustaining levels of competence. </w:t>
      </w:r>
      <w:r w:rsidR="007C2B55">
        <w:fldChar w:fldCharType="begin"/>
      </w:r>
      <w:r w:rsidR="007C2B55">
        <w:instrText xml:space="preserve"> HYPERLINK \l "CQI" </w:instrText>
      </w:r>
      <w:r w:rsidR="007C2B55">
        <w:fldChar w:fldCharType="separate"/>
      </w:r>
      <w:r w:rsidRPr="0095526D">
        <w:rPr>
          <w:rStyle w:val="Hyperlink"/>
          <w:rFonts w:asciiTheme="minorHAnsi" w:hAnsiTheme="minorHAnsi" w:cstheme="minorHAnsi"/>
        </w:rPr>
        <w:t>To review the Continuous Quality Improvement process, click here</w:t>
      </w:r>
      <w:r w:rsidR="007C2B55">
        <w:rPr>
          <w:rStyle w:val="Hyperlink"/>
          <w:rFonts w:asciiTheme="minorHAnsi" w:hAnsiTheme="minorHAnsi" w:cstheme="minorHAnsi"/>
        </w:rPr>
        <w:fldChar w:fldCharType="end"/>
      </w:r>
      <w:r w:rsidRPr="0095526D">
        <w:rPr>
          <w:rFonts w:asciiTheme="minorHAnsi" w:hAnsiTheme="minorHAnsi" w:cstheme="minorHAnsi"/>
        </w:rPr>
        <w:t>.</w:t>
      </w:r>
    </w:p>
    <w:p w14:paraId="7A782820" w14:textId="77777777" w:rsidR="00670FE1" w:rsidRPr="0095526D" w:rsidRDefault="00670FE1" w:rsidP="00667EF0">
      <w:pPr>
        <w:pStyle w:val="Header"/>
        <w:rPr>
          <w:rFonts w:ascii="Calibri" w:hAnsi="Calibri" w:cs="Arial"/>
          <w:szCs w:val="22"/>
        </w:rPr>
      </w:pPr>
    </w:p>
    <w:bookmarkStart w:id="139" w:name="M3Cc2"/>
    <w:bookmarkEnd w:id="139"/>
    <w:p w14:paraId="6EA83EEB" w14:textId="77777777" w:rsidR="00670FE1" w:rsidRPr="0095526D" w:rsidRDefault="00670FE1" w:rsidP="00667EF0">
      <w:pPr>
        <w:pStyle w:val="Header"/>
        <w:rPr>
          <w:rFonts w:ascii="Calibri" w:hAnsi="Calibri" w:cs="Arial"/>
          <w:color w:val="D06F1A"/>
          <w:szCs w:val="22"/>
          <w:lang w:val="en-US"/>
        </w:rPr>
      </w:pPr>
      <w:r w:rsidRPr="0095526D">
        <w:rPr>
          <w:rStyle w:val="Hyperlink"/>
        </w:rPr>
        <w:fldChar w:fldCharType="begin"/>
      </w:r>
      <w:r w:rsidRPr="0095526D">
        <w:rPr>
          <w:rStyle w:val="Hyperlink"/>
        </w:rPr>
        <w:instrText xml:space="preserve"> HYPERLINK  \l "M3Cc2Return" </w:instrText>
      </w:r>
      <w:r w:rsidRPr="0095526D">
        <w:rPr>
          <w:rStyle w:val="Hyperlink"/>
        </w:rPr>
        <w:fldChar w:fldCharType="separate"/>
      </w:r>
      <w:r w:rsidRPr="0095526D">
        <w:rPr>
          <w:rStyle w:val="Hyperlink"/>
          <w:rFonts w:ascii="Calibri" w:hAnsi="Calibri" w:cs="Arial"/>
          <w:szCs w:val="22"/>
        </w:rPr>
        <w:t>Measure 3.</w:t>
      </w:r>
      <w:r w:rsidR="00857D50" w:rsidRPr="0095526D">
        <w:rPr>
          <w:rStyle w:val="Hyperlink"/>
          <w:rFonts w:ascii="Calibri" w:hAnsi="Calibri" w:cs="Arial"/>
          <w:szCs w:val="22"/>
        </w:rPr>
        <w:t>C.c1</w:t>
      </w:r>
      <w:r w:rsidRPr="0095526D">
        <w:rPr>
          <w:rStyle w:val="Hyperlink"/>
          <w:rFonts w:ascii="Calibri" w:hAnsi="Calibri" w:cs="Arial"/>
          <w:szCs w:val="22"/>
        </w:rPr>
        <w:t>:</w:t>
      </w:r>
      <w:r w:rsidRPr="0095526D">
        <w:rPr>
          <w:rStyle w:val="Hyperlink"/>
        </w:rPr>
        <w:fldChar w:fldCharType="end"/>
      </w:r>
      <w:r w:rsidRPr="0095526D">
        <w:rPr>
          <w:rFonts w:ascii="Calibri" w:hAnsi="Calibri" w:cs="Arial"/>
          <w:color w:val="D06F1A"/>
          <w:szCs w:val="22"/>
          <w:lang w:val="en-US"/>
        </w:rPr>
        <w:t xml:space="preserve"> </w:t>
      </w:r>
      <w:r w:rsidRPr="0095526D">
        <w:rPr>
          <w:rFonts w:ascii="Calibri" w:hAnsi="Calibri" w:cs="Calibri"/>
          <w:szCs w:val="22"/>
        </w:rPr>
        <w:t xml:space="preserve">If all staff are not trained by the application deadline, </w:t>
      </w:r>
      <w:r w:rsidRPr="0095526D">
        <w:rPr>
          <w:rFonts w:ascii="Calibri" w:hAnsi="Calibri" w:cs="Calibri"/>
          <w:szCs w:val="22"/>
          <w:lang w:val="en-US"/>
        </w:rPr>
        <w:t xml:space="preserve">the applicant must provide </w:t>
      </w:r>
      <w:r w:rsidRPr="0095526D">
        <w:rPr>
          <w:rFonts w:ascii="Calibri" w:hAnsi="Calibri" w:cs="Calibri"/>
          <w:szCs w:val="22"/>
        </w:rPr>
        <w:t>a timeline of the planned training process for the remainder of the priority staff.</w:t>
      </w:r>
    </w:p>
    <w:p w14:paraId="4782C1C5" w14:textId="77777777" w:rsidR="00670FE1" w:rsidRPr="0095526D" w:rsidRDefault="00670FE1" w:rsidP="00667EF0">
      <w:pPr>
        <w:pStyle w:val="Header"/>
        <w:rPr>
          <w:rFonts w:ascii="Calibri" w:hAnsi="Calibri" w:cs="Arial"/>
          <w:color w:val="D06F1A"/>
          <w:szCs w:val="22"/>
          <w:lang w:val="en-US"/>
        </w:rPr>
      </w:pPr>
    </w:p>
    <w:bookmarkStart w:id="140" w:name="M3Ee1"/>
    <w:bookmarkEnd w:id="140"/>
    <w:p w14:paraId="7E507AE7" w14:textId="789B32A1" w:rsidR="00670FE1" w:rsidRPr="0095526D" w:rsidRDefault="00670FE1" w:rsidP="00667EF0">
      <w:pPr>
        <w:pStyle w:val="Header"/>
        <w:rPr>
          <w:rFonts w:ascii="Calibri" w:hAnsi="Calibri" w:cs="Arial"/>
          <w:szCs w:val="22"/>
          <w:lang w:val="en-US"/>
        </w:rPr>
      </w:pPr>
      <w:r w:rsidRPr="0095526D">
        <w:rPr>
          <w:rFonts w:ascii="Calibri" w:hAnsi="Calibri" w:cs="Arial"/>
          <w:color w:val="D06F1A"/>
          <w:szCs w:val="22"/>
        </w:rPr>
        <w:fldChar w:fldCharType="begin"/>
      </w:r>
      <w:r w:rsidR="001F3BA1" w:rsidRPr="0095526D">
        <w:rPr>
          <w:rFonts w:ascii="Calibri" w:hAnsi="Calibri" w:cs="Arial"/>
          <w:color w:val="D06F1A"/>
          <w:szCs w:val="22"/>
        </w:rPr>
        <w:instrText>HYPERLINK  \l "M3Dd3Return"</w:instrText>
      </w:r>
      <w:r w:rsidRPr="0095526D">
        <w:rPr>
          <w:rFonts w:ascii="Calibri" w:hAnsi="Calibri" w:cs="Arial"/>
          <w:color w:val="D06F1A"/>
          <w:szCs w:val="22"/>
        </w:rPr>
        <w:fldChar w:fldCharType="separate"/>
      </w:r>
      <w:r w:rsidRPr="0095526D">
        <w:rPr>
          <w:rStyle w:val="Hyperlink"/>
          <w:rFonts w:ascii="Calibri" w:hAnsi="Calibri" w:cs="Arial"/>
          <w:szCs w:val="22"/>
        </w:rPr>
        <w:t>Measure 3</w:t>
      </w:r>
      <w:r w:rsidR="00857D50" w:rsidRPr="0095526D">
        <w:rPr>
          <w:rStyle w:val="Hyperlink"/>
          <w:rFonts w:ascii="Calibri" w:hAnsi="Calibri" w:cs="Arial"/>
          <w:szCs w:val="22"/>
        </w:rPr>
        <w:t>.D</w:t>
      </w:r>
      <w:r w:rsidRPr="0095526D">
        <w:rPr>
          <w:rStyle w:val="Hyperlink"/>
          <w:rFonts w:ascii="Calibri" w:hAnsi="Calibri" w:cs="Arial"/>
          <w:szCs w:val="22"/>
        </w:rPr>
        <w:t>.</w:t>
      </w:r>
      <w:r w:rsidR="00857D50" w:rsidRPr="0095526D">
        <w:rPr>
          <w:rStyle w:val="Hyperlink"/>
          <w:rFonts w:ascii="Calibri" w:hAnsi="Calibri" w:cs="Arial"/>
          <w:szCs w:val="22"/>
        </w:rPr>
        <w:t>d3:</w:t>
      </w:r>
      <w:r w:rsidRPr="0095526D">
        <w:rPr>
          <w:rStyle w:val="Hyperlink"/>
          <w:rFonts w:ascii="Calibri" w:hAnsi="Calibri" w:cs="Arial"/>
          <w:szCs w:val="22"/>
          <w:u w:val="none"/>
        </w:rPr>
        <w:t xml:space="preserve"> </w:t>
      </w:r>
      <w:r w:rsidRPr="0095526D">
        <w:rPr>
          <w:rFonts w:ascii="Calibri" w:hAnsi="Calibri" w:cs="Arial"/>
          <w:color w:val="D06F1A"/>
          <w:szCs w:val="22"/>
        </w:rPr>
        <w:fldChar w:fldCharType="end"/>
      </w:r>
      <w:r w:rsidRPr="0095526D">
        <w:rPr>
          <w:rFonts w:ascii="Calibri" w:hAnsi="Calibri" w:cs="Arial"/>
          <w:szCs w:val="22"/>
        </w:rPr>
        <w:t xml:space="preserve">Examples of </w:t>
      </w:r>
      <w:r w:rsidR="008B584A" w:rsidRPr="0095526D">
        <w:rPr>
          <w:rFonts w:ascii="Calibri" w:hAnsi="Calibri" w:cs="Arial"/>
          <w:szCs w:val="22"/>
          <w:lang w:val="en-US"/>
        </w:rPr>
        <w:t>ways</w:t>
      </w:r>
      <w:r w:rsidRPr="0095526D">
        <w:rPr>
          <w:rFonts w:ascii="Calibri" w:hAnsi="Calibri" w:cs="Arial"/>
          <w:szCs w:val="22"/>
        </w:rPr>
        <w:t xml:space="preserve"> to show workforce capability include certificates from online courses, descriptions of exercises or one-day activities,</w:t>
      </w:r>
      <w:r w:rsidR="00E9513F" w:rsidRPr="0095526D">
        <w:rPr>
          <w:rFonts w:ascii="Calibri" w:hAnsi="Calibri" w:cs="Arial"/>
          <w:szCs w:val="22"/>
          <w:lang w:val="en-US"/>
        </w:rPr>
        <w:t xml:space="preserve"> and/or</w:t>
      </w:r>
      <w:r w:rsidRPr="0095526D">
        <w:rPr>
          <w:rFonts w:ascii="Calibri" w:hAnsi="Calibri" w:cs="Arial"/>
          <w:szCs w:val="22"/>
        </w:rPr>
        <w:t xml:space="preserve"> inclusion of curricula</w:t>
      </w:r>
      <w:r w:rsidR="008B584A" w:rsidRPr="0095526D">
        <w:rPr>
          <w:rFonts w:ascii="Calibri" w:hAnsi="Calibri" w:cs="Arial"/>
          <w:szCs w:val="22"/>
          <w:lang w:val="en-US"/>
        </w:rPr>
        <w:t>.</w:t>
      </w:r>
    </w:p>
    <w:p w14:paraId="7087F609" w14:textId="77777777" w:rsidR="00670FE1" w:rsidRPr="0095526D" w:rsidRDefault="00670FE1" w:rsidP="00667EF0">
      <w:pPr>
        <w:pStyle w:val="Header"/>
        <w:rPr>
          <w:rFonts w:ascii="Calibri" w:hAnsi="Calibri" w:cs="Arial"/>
          <w:szCs w:val="22"/>
          <w:lang w:val="en-US"/>
        </w:rPr>
      </w:pPr>
    </w:p>
    <w:bookmarkStart w:id="141" w:name="M3Ee2"/>
    <w:p w14:paraId="6257A8D5" w14:textId="64ECAC06" w:rsidR="00721F76" w:rsidRPr="0095526D" w:rsidRDefault="00670FE1" w:rsidP="00667EF0">
      <w:pPr>
        <w:pStyle w:val="Header"/>
        <w:rPr>
          <w:rFonts w:asciiTheme="minorHAnsi" w:hAnsiTheme="minorHAnsi" w:cstheme="minorHAnsi"/>
          <w:iCs/>
          <w:szCs w:val="22"/>
        </w:rPr>
      </w:pPr>
      <w:r w:rsidRPr="0095526D">
        <w:rPr>
          <w:rFonts w:ascii="Calibri" w:hAnsi="Calibri" w:cs="Arial"/>
          <w:color w:val="D06F1A"/>
          <w:szCs w:val="22"/>
        </w:rPr>
        <w:fldChar w:fldCharType="begin"/>
      </w:r>
      <w:r w:rsidR="001F3BA1" w:rsidRPr="0095526D">
        <w:rPr>
          <w:rFonts w:ascii="Calibri" w:hAnsi="Calibri" w:cs="Arial"/>
          <w:color w:val="D06F1A"/>
          <w:szCs w:val="22"/>
        </w:rPr>
        <w:instrText>HYPERLINK  \l "M3Dd4Return"</w:instrText>
      </w:r>
      <w:r w:rsidRPr="0095526D">
        <w:rPr>
          <w:rFonts w:ascii="Calibri" w:hAnsi="Calibri" w:cs="Arial"/>
          <w:color w:val="D06F1A"/>
          <w:szCs w:val="22"/>
        </w:rPr>
        <w:fldChar w:fldCharType="separate"/>
      </w:r>
      <w:r w:rsidRPr="0095526D">
        <w:rPr>
          <w:rStyle w:val="Hyperlink"/>
          <w:rFonts w:ascii="Calibri" w:hAnsi="Calibri" w:cs="Arial"/>
          <w:szCs w:val="22"/>
        </w:rPr>
        <w:t>Measure 3.</w:t>
      </w:r>
      <w:r w:rsidR="001F3BA1" w:rsidRPr="0095526D">
        <w:rPr>
          <w:rStyle w:val="Hyperlink"/>
          <w:rFonts w:ascii="Calibri" w:hAnsi="Calibri" w:cs="Arial"/>
          <w:szCs w:val="22"/>
        </w:rPr>
        <w:t>D</w:t>
      </w:r>
      <w:r w:rsidRPr="0095526D">
        <w:rPr>
          <w:rStyle w:val="Hyperlink"/>
          <w:rFonts w:ascii="Calibri" w:hAnsi="Calibri" w:cs="Arial"/>
          <w:szCs w:val="22"/>
        </w:rPr>
        <w:t>.</w:t>
      </w:r>
      <w:bookmarkEnd w:id="141"/>
      <w:r w:rsidR="001F3BA1" w:rsidRPr="0095526D">
        <w:rPr>
          <w:rStyle w:val="Hyperlink"/>
          <w:rFonts w:ascii="Calibri" w:hAnsi="Calibri" w:cs="Arial"/>
          <w:szCs w:val="22"/>
        </w:rPr>
        <w:t>d4</w:t>
      </w:r>
      <w:r w:rsidRPr="0095526D">
        <w:rPr>
          <w:rStyle w:val="Hyperlink"/>
          <w:rFonts w:ascii="Calibri" w:hAnsi="Calibri" w:cs="Arial"/>
          <w:szCs w:val="22"/>
        </w:rPr>
        <w:t>:</w:t>
      </w:r>
      <w:r w:rsidRPr="0095526D">
        <w:rPr>
          <w:rFonts w:ascii="Calibri" w:hAnsi="Calibri" w:cs="Arial"/>
          <w:color w:val="D06F1A"/>
          <w:szCs w:val="22"/>
        </w:rPr>
        <w:fldChar w:fldCharType="end"/>
      </w:r>
      <w:r w:rsidRPr="0095526D">
        <w:rPr>
          <w:rFonts w:ascii="Calibri" w:hAnsi="Calibri" w:cs="Arial"/>
          <w:szCs w:val="22"/>
        </w:rPr>
        <w:t xml:space="preserve"> </w:t>
      </w:r>
      <w:r w:rsidR="008B584A" w:rsidRPr="0095526D">
        <w:rPr>
          <w:rFonts w:asciiTheme="minorHAnsi" w:hAnsiTheme="minorHAnsi" w:cstheme="minorHAnsi"/>
          <w:iCs/>
          <w:szCs w:val="22"/>
        </w:rPr>
        <w:t>Evaluation activities may include annual performance appraisals, exercises, incident responses, or other agency/worker activities and events. Evaluation may be done at the supervisor level, peer-to-peer, or with a 360-degree approach. The description needs to detail the process, including how the evaluation is structured, who conducts the evaluation, and how often the evaluations will be performed.</w:t>
      </w:r>
    </w:p>
    <w:p w14:paraId="669057BD" w14:textId="77777777" w:rsidR="008B584A" w:rsidRPr="0095526D" w:rsidRDefault="008B584A" w:rsidP="00667EF0">
      <w:pPr>
        <w:pStyle w:val="Header"/>
        <w:rPr>
          <w:rFonts w:ascii="Calibri" w:hAnsi="Calibri" w:cs="Arial"/>
          <w:szCs w:val="22"/>
        </w:rPr>
      </w:pPr>
    </w:p>
    <w:bookmarkStart w:id="142" w:name="M3E1ii"/>
    <w:bookmarkStart w:id="143" w:name="M3e1iii"/>
    <w:bookmarkEnd w:id="142"/>
    <w:bookmarkEnd w:id="143"/>
    <w:p w14:paraId="5694A96B" w14:textId="2241843C" w:rsidR="00721F76" w:rsidRPr="0095526D" w:rsidRDefault="00721F76" w:rsidP="00721F76">
      <w:pPr>
        <w:pStyle w:val="Header"/>
        <w:jc w:val="both"/>
        <w:rPr>
          <w:rFonts w:asciiTheme="minorHAnsi" w:hAnsiTheme="minorHAnsi" w:cs="Calibri"/>
          <w:iCs/>
          <w:szCs w:val="22"/>
        </w:rPr>
      </w:pPr>
      <w:r w:rsidRPr="0095526D">
        <w:rPr>
          <w:rFonts w:asciiTheme="minorHAnsi" w:hAnsiTheme="minorHAnsi" w:cs="Calibri"/>
          <w:iCs/>
          <w:szCs w:val="22"/>
          <w:lang w:val="en-US"/>
        </w:rPr>
        <w:fldChar w:fldCharType="begin"/>
      </w:r>
      <w:r w:rsidR="003C0035">
        <w:rPr>
          <w:rFonts w:asciiTheme="minorHAnsi" w:hAnsiTheme="minorHAnsi" w:cs="Calibri"/>
          <w:iCs/>
          <w:szCs w:val="22"/>
          <w:lang w:val="en-US"/>
        </w:rPr>
        <w:instrText>HYPERLINK  \l "M3e1iiiReturn"</w:instrText>
      </w:r>
      <w:r w:rsidRPr="0095526D">
        <w:rPr>
          <w:rFonts w:asciiTheme="minorHAnsi" w:hAnsiTheme="minorHAnsi" w:cs="Calibri"/>
          <w:iCs/>
          <w:szCs w:val="22"/>
          <w:lang w:val="en-US"/>
        </w:rPr>
        <w:fldChar w:fldCharType="separate"/>
      </w:r>
      <w:r w:rsidRPr="0095526D">
        <w:rPr>
          <w:rStyle w:val="Hyperlink"/>
          <w:rFonts w:asciiTheme="minorHAnsi" w:hAnsiTheme="minorHAnsi" w:cs="Calibri"/>
          <w:iCs/>
          <w:szCs w:val="22"/>
          <w:lang w:val="en-US"/>
        </w:rPr>
        <w:t>Measure 3.</w:t>
      </w:r>
      <w:proofErr w:type="gramStart"/>
      <w:r w:rsidRPr="0095526D">
        <w:rPr>
          <w:rStyle w:val="Hyperlink"/>
          <w:rFonts w:asciiTheme="minorHAnsi" w:hAnsiTheme="minorHAnsi" w:cs="Calibri"/>
          <w:iCs/>
          <w:szCs w:val="22"/>
          <w:lang w:val="en-US"/>
        </w:rPr>
        <w:t>E.e</w:t>
      </w:r>
      <w:proofErr w:type="gramEnd"/>
      <w:r w:rsidRPr="0095526D">
        <w:rPr>
          <w:rStyle w:val="Hyperlink"/>
          <w:rFonts w:asciiTheme="minorHAnsi" w:hAnsiTheme="minorHAnsi" w:cs="Calibri"/>
          <w:iCs/>
          <w:szCs w:val="22"/>
          <w:lang w:val="en-US"/>
        </w:rPr>
        <w:t>1</w:t>
      </w:r>
      <w:r w:rsidR="003C0035">
        <w:rPr>
          <w:rStyle w:val="Hyperlink"/>
          <w:rFonts w:asciiTheme="minorHAnsi" w:hAnsiTheme="minorHAnsi" w:cs="Calibri"/>
          <w:iCs/>
          <w:szCs w:val="22"/>
          <w:lang w:val="en-US"/>
        </w:rPr>
        <w:t>i</w:t>
      </w:r>
      <w:r w:rsidRPr="0095526D">
        <w:rPr>
          <w:rStyle w:val="Hyperlink"/>
          <w:rFonts w:asciiTheme="minorHAnsi" w:hAnsiTheme="minorHAnsi" w:cs="Calibri"/>
          <w:iCs/>
          <w:szCs w:val="22"/>
          <w:lang w:val="en-US"/>
        </w:rPr>
        <w:t>ii</w:t>
      </w:r>
      <w:r w:rsidRPr="0095526D">
        <w:rPr>
          <w:rFonts w:asciiTheme="minorHAnsi" w:hAnsiTheme="minorHAnsi" w:cs="Calibri"/>
          <w:iCs/>
          <w:szCs w:val="22"/>
          <w:lang w:val="en-US"/>
        </w:rPr>
        <w:fldChar w:fldCharType="end"/>
      </w:r>
      <w:r w:rsidRPr="0095526D">
        <w:rPr>
          <w:rFonts w:asciiTheme="minorHAnsi" w:hAnsiTheme="minorHAnsi" w:cs="Calibri"/>
          <w:iCs/>
          <w:szCs w:val="22"/>
          <w:lang w:val="en-US"/>
        </w:rPr>
        <w:t xml:space="preserve">: </w:t>
      </w:r>
      <w:r w:rsidRPr="0095526D">
        <w:rPr>
          <w:rFonts w:asciiTheme="minorHAnsi" w:hAnsiTheme="minorHAnsi" w:cs="Calibri"/>
          <w:iCs/>
          <w:szCs w:val="22"/>
        </w:rPr>
        <w:t>Evidence for this criteria element should include who is responsible for and how often the just-in-time training will be updated.</w:t>
      </w:r>
    </w:p>
    <w:p w14:paraId="56B86564" w14:textId="57448A52" w:rsidR="00670FE1" w:rsidRPr="0095526D" w:rsidRDefault="00670FE1" w:rsidP="00667EF0">
      <w:pPr>
        <w:pStyle w:val="Header"/>
        <w:rPr>
          <w:rFonts w:ascii="Calibri" w:hAnsi="Calibri" w:cs="Arial"/>
          <w:szCs w:val="22"/>
        </w:rPr>
      </w:pPr>
    </w:p>
    <w:bookmarkStart w:id="144" w:name="M3Ff2"/>
    <w:p w14:paraId="7B1697DF" w14:textId="59541B0C" w:rsidR="00670FE1" w:rsidRPr="0095526D" w:rsidRDefault="00670FE1" w:rsidP="00667EF0">
      <w:pPr>
        <w:pStyle w:val="Header"/>
        <w:rPr>
          <w:rFonts w:ascii="Calibri" w:hAnsi="Calibri" w:cs="Arial"/>
          <w:szCs w:val="22"/>
        </w:rPr>
      </w:pPr>
      <w:r w:rsidRPr="0095526D">
        <w:rPr>
          <w:rFonts w:ascii="Calibri" w:hAnsi="Calibri" w:cs="Arial"/>
          <w:color w:val="D06F1A"/>
          <w:szCs w:val="22"/>
        </w:rPr>
        <w:fldChar w:fldCharType="begin"/>
      </w:r>
      <w:r w:rsidRPr="0095526D">
        <w:rPr>
          <w:rFonts w:ascii="Calibri" w:hAnsi="Calibri" w:cs="Arial"/>
          <w:color w:val="D06F1A"/>
          <w:szCs w:val="22"/>
        </w:rPr>
        <w:instrText xml:space="preserve"> HYPERLINK  \l "M3Ff2Return" </w:instrText>
      </w:r>
      <w:r w:rsidRPr="0095526D">
        <w:rPr>
          <w:rFonts w:ascii="Calibri" w:hAnsi="Calibri" w:cs="Arial"/>
          <w:color w:val="D06F1A"/>
          <w:szCs w:val="22"/>
        </w:rPr>
        <w:fldChar w:fldCharType="separate"/>
      </w:r>
      <w:r w:rsidRPr="0095526D">
        <w:rPr>
          <w:rStyle w:val="Hyperlink"/>
          <w:rFonts w:ascii="Calibri" w:hAnsi="Calibri" w:cs="Arial"/>
          <w:szCs w:val="22"/>
        </w:rPr>
        <w:t>Measure 3.</w:t>
      </w:r>
      <w:r w:rsidR="004A03E4" w:rsidRPr="0095526D">
        <w:rPr>
          <w:rStyle w:val="Hyperlink"/>
          <w:rFonts w:ascii="Calibri" w:hAnsi="Calibri" w:cs="Arial"/>
          <w:szCs w:val="22"/>
          <w:lang w:val="en-US"/>
        </w:rPr>
        <w:t>E</w:t>
      </w:r>
      <w:r w:rsidR="004A03E4" w:rsidRPr="0095526D">
        <w:rPr>
          <w:rStyle w:val="Hyperlink"/>
          <w:rFonts w:ascii="Calibri" w:hAnsi="Calibri" w:cs="Arial"/>
          <w:szCs w:val="22"/>
        </w:rPr>
        <w:t>.e</w:t>
      </w:r>
      <w:r w:rsidRPr="0095526D">
        <w:rPr>
          <w:rStyle w:val="Hyperlink"/>
          <w:rFonts w:ascii="Calibri" w:hAnsi="Calibri" w:cs="Arial"/>
          <w:szCs w:val="22"/>
        </w:rPr>
        <w:t>2:</w:t>
      </w:r>
      <w:bookmarkEnd w:id="144"/>
      <w:r w:rsidRPr="0095526D">
        <w:rPr>
          <w:rFonts w:ascii="Calibri" w:hAnsi="Calibri" w:cs="Arial"/>
          <w:color w:val="D06F1A"/>
          <w:szCs w:val="22"/>
        </w:rPr>
        <w:fldChar w:fldCharType="end"/>
      </w:r>
      <w:r w:rsidRPr="0095526D">
        <w:rPr>
          <w:rFonts w:ascii="Calibri" w:hAnsi="Calibri"/>
          <w:szCs w:val="22"/>
        </w:rPr>
        <w:t xml:space="preserve"> </w:t>
      </w:r>
      <w:r w:rsidRPr="0095526D">
        <w:rPr>
          <w:rFonts w:ascii="Calibri" w:hAnsi="Calibri" w:cs="Arial"/>
          <w:szCs w:val="22"/>
        </w:rPr>
        <w:t>The just-in-time training curricula must describe job responsibilities and information on how to perform the duties associated with specific jobs and should reflect the agency’s all-hazards plan. The amount of training material provided must be able to be delivered in less than an hour.</w:t>
      </w:r>
      <w:r w:rsidR="000201F4" w:rsidRPr="0095526D">
        <w:rPr>
          <w:rFonts w:ascii="Calibri" w:hAnsi="Calibri" w:cs="Arial"/>
          <w:szCs w:val="22"/>
        </w:rPr>
        <w:t xml:space="preserve"> </w:t>
      </w:r>
      <w:r w:rsidRPr="0095526D">
        <w:rPr>
          <w:rFonts w:ascii="Calibri" w:hAnsi="Calibri" w:cs="Arial"/>
          <w:szCs w:val="22"/>
        </w:rPr>
        <w:t xml:space="preserve">Evidence must include curricula (presentations or other materials being delivered). </w:t>
      </w:r>
      <w:r w:rsidR="005271B2" w:rsidRPr="0095526D">
        <w:rPr>
          <w:rFonts w:ascii="Calibri" w:hAnsi="Calibri" w:cs="Arial"/>
          <w:szCs w:val="22"/>
          <w:lang w:val="en-US"/>
        </w:rPr>
        <w:t xml:space="preserve">Submitting </w:t>
      </w:r>
      <w:r w:rsidR="00CB2BC4" w:rsidRPr="0095526D">
        <w:rPr>
          <w:rFonts w:ascii="Calibri" w:hAnsi="Calibri" w:cs="Arial"/>
          <w:szCs w:val="22"/>
          <w:lang w:val="en-US"/>
        </w:rPr>
        <w:t xml:space="preserve">only </w:t>
      </w:r>
      <w:r w:rsidRPr="0095526D">
        <w:rPr>
          <w:rFonts w:ascii="Calibri" w:hAnsi="Calibri" w:cs="Arial"/>
          <w:szCs w:val="22"/>
        </w:rPr>
        <w:t>job action sheets will not satisfy the requirements.</w:t>
      </w:r>
    </w:p>
    <w:p w14:paraId="0A9E8B61" w14:textId="671B63AC" w:rsidR="00311805" w:rsidRPr="0095526D" w:rsidRDefault="00311805" w:rsidP="00667EF0">
      <w:pPr>
        <w:pStyle w:val="Header"/>
        <w:rPr>
          <w:rFonts w:ascii="Calibri" w:hAnsi="Calibri" w:cs="Arial"/>
          <w:szCs w:val="22"/>
        </w:rPr>
      </w:pPr>
    </w:p>
    <w:bookmarkStart w:id="145" w:name="M4Aa4i"/>
    <w:p w14:paraId="5BBAAA54" w14:textId="6F468DD3" w:rsidR="006B75FB" w:rsidRPr="0095526D" w:rsidRDefault="00670FE1" w:rsidP="00667EF0">
      <w:pPr>
        <w:pStyle w:val="Header"/>
        <w:rPr>
          <w:rFonts w:ascii="Calibri" w:hAnsi="Calibri" w:cs="Arial"/>
          <w:szCs w:val="22"/>
          <w:lang w:val="en-US"/>
        </w:rPr>
      </w:pPr>
      <w:r w:rsidRPr="0095526D">
        <w:rPr>
          <w:rFonts w:ascii="Calibri" w:hAnsi="Calibri" w:cs="Arial"/>
          <w:color w:val="D06F1A"/>
          <w:szCs w:val="22"/>
        </w:rPr>
        <w:fldChar w:fldCharType="begin"/>
      </w:r>
      <w:r w:rsidRPr="0095526D">
        <w:rPr>
          <w:rFonts w:ascii="Calibri" w:hAnsi="Calibri" w:cs="Arial"/>
          <w:color w:val="D06F1A"/>
          <w:szCs w:val="22"/>
        </w:rPr>
        <w:instrText xml:space="preserve"> HYPERLINK  \l "M4Aa4iReturn" </w:instrText>
      </w:r>
      <w:r w:rsidRPr="0095526D">
        <w:rPr>
          <w:rFonts w:ascii="Calibri" w:hAnsi="Calibri" w:cs="Arial"/>
          <w:color w:val="D06F1A"/>
          <w:szCs w:val="22"/>
        </w:rPr>
        <w:fldChar w:fldCharType="separate"/>
      </w:r>
      <w:r w:rsidRPr="0095526D">
        <w:rPr>
          <w:rStyle w:val="Hyperlink"/>
          <w:rFonts w:ascii="Calibri" w:hAnsi="Calibri" w:cs="Arial"/>
          <w:szCs w:val="22"/>
        </w:rPr>
        <w:t>Measure 4.A.a</w:t>
      </w:r>
      <w:bookmarkEnd w:id="145"/>
      <w:r w:rsidR="00042737" w:rsidRPr="0095526D">
        <w:rPr>
          <w:rStyle w:val="Hyperlink"/>
          <w:rFonts w:ascii="Calibri" w:hAnsi="Calibri" w:cs="Arial"/>
          <w:szCs w:val="22"/>
          <w:lang w:val="en-US"/>
        </w:rPr>
        <w:t>3ii</w:t>
      </w:r>
      <w:r w:rsidRPr="0095526D">
        <w:rPr>
          <w:rStyle w:val="Hyperlink"/>
          <w:rFonts w:ascii="Calibri" w:hAnsi="Calibri" w:cs="Arial"/>
          <w:szCs w:val="22"/>
        </w:rPr>
        <w:t>:</w:t>
      </w:r>
      <w:r w:rsidRPr="0095526D">
        <w:rPr>
          <w:rFonts w:ascii="Calibri" w:hAnsi="Calibri" w:cs="Arial"/>
          <w:color w:val="D06F1A"/>
          <w:szCs w:val="22"/>
        </w:rPr>
        <w:fldChar w:fldCharType="end"/>
      </w:r>
      <w:r w:rsidRPr="0095526D">
        <w:rPr>
          <w:rFonts w:ascii="Calibri" w:hAnsi="Calibri" w:cs="Arial"/>
          <w:szCs w:val="22"/>
        </w:rPr>
        <w:t xml:space="preserve"> </w:t>
      </w:r>
      <w:r w:rsidR="008B584A" w:rsidRPr="0095526D">
        <w:rPr>
          <w:rFonts w:asciiTheme="minorHAnsi" w:hAnsiTheme="minorHAnsi" w:cstheme="minorHAnsi"/>
          <w:iCs/>
          <w:szCs w:val="22"/>
        </w:rPr>
        <w:t>The analysis of capabilities must include a subsection created for each capability validated during the exercise. Each section must summarize strengths and areas for improvement. Adequate detail must be included to help the reader understand how the capability was performed or addressed. Each area for improvement must include an observation statement; references for any relevant plans, policies, procedures, regulations, or laws; and a root cause analysis or summary of why the full capability level was not achieved.</w:t>
      </w:r>
    </w:p>
    <w:p w14:paraId="0246812A" w14:textId="21136F85" w:rsidR="00BD15C5" w:rsidRPr="0095526D" w:rsidRDefault="00BD15C5" w:rsidP="00667EF0">
      <w:pPr>
        <w:pStyle w:val="Header"/>
        <w:rPr>
          <w:rFonts w:ascii="Calibri" w:hAnsi="Calibri" w:cs="Arial"/>
          <w:szCs w:val="22"/>
          <w:lang w:val="en-US"/>
        </w:rPr>
      </w:pPr>
    </w:p>
    <w:bookmarkStart w:id="146" w:name="M5"/>
    <w:bookmarkEnd w:id="146"/>
    <w:p w14:paraId="01AA00DC" w14:textId="61B47F63" w:rsidR="00182E23" w:rsidRPr="0095526D" w:rsidRDefault="00182E23" w:rsidP="00667EF0">
      <w:pPr>
        <w:pStyle w:val="Header"/>
        <w:rPr>
          <w:rFonts w:asciiTheme="minorHAnsi" w:hAnsiTheme="minorHAnsi" w:cstheme="minorHAnsi"/>
          <w:szCs w:val="22"/>
        </w:rPr>
      </w:pPr>
      <w:r w:rsidRPr="0095526D">
        <w:rPr>
          <w:rFonts w:asciiTheme="minorHAnsi" w:hAnsiTheme="minorHAnsi" w:cstheme="minorHAnsi"/>
          <w:iCs/>
          <w:color w:val="0000FF"/>
          <w:szCs w:val="22"/>
        </w:rPr>
        <w:fldChar w:fldCharType="begin"/>
      </w:r>
      <w:r w:rsidRPr="0095526D">
        <w:rPr>
          <w:rFonts w:asciiTheme="minorHAnsi" w:hAnsiTheme="minorHAnsi" w:cstheme="minorHAnsi"/>
          <w:iCs/>
          <w:color w:val="0000FF"/>
          <w:szCs w:val="22"/>
        </w:rPr>
        <w:instrText xml:space="preserve"> HYPERLINK  \l "M5Return" </w:instrText>
      </w:r>
      <w:r w:rsidRPr="0095526D">
        <w:rPr>
          <w:rFonts w:asciiTheme="minorHAnsi" w:hAnsiTheme="minorHAnsi" w:cstheme="minorHAnsi"/>
          <w:iCs/>
          <w:color w:val="0000FF"/>
          <w:szCs w:val="22"/>
        </w:rPr>
        <w:fldChar w:fldCharType="separate"/>
      </w:r>
      <w:r w:rsidRPr="0095526D">
        <w:rPr>
          <w:rStyle w:val="Hyperlink"/>
          <w:rFonts w:asciiTheme="minorHAnsi" w:hAnsiTheme="minorHAnsi" w:cstheme="minorHAnsi"/>
          <w:iCs/>
          <w:szCs w:val="22"/>
        </w:rPr>
        <w:t>Measure 5.A.a4</w:t>
      </w:r>
      <w:r w:rsidRPr="0095526D">
        <w:rPr>
          <w:rFonts w:asciiTheme="minorHAnsi" w:hAnsiTheme="minorHAnsi" w:cstheme="minorHAnsi"/>
          <w:iCs/>
          <w:color w:val="0000FF"/>
          <w:szCs w:val="22"/>
        </w:rPr>
        <w:fldChar w:fldCharType="end"/>
      </w:r>
      <w:r w:rsidRPr="0095526D">
        <w:rPr>
          <w:rFonts w:asciiTheme="minorHAnsi" w:hAnsiTheme="minorHAnsi" w:cstheme="minorHAnsi"/>
          <w:iCs/>
          <w:color w:val="0000FF"/>
          <w:szCs w:val="22"/>
        </w:rPr>
        <w:t xml:space="preserve">: </w:t>
      </w:r>
      <w:r w:rsidRPr="0095526D">
        <w:rPr>
          <w:rFonts w:asciiTheme="minorHAnsi" w:hAnsiTheme="minorHAnsi" w:cstheme="minorHAnsi"/>
          <w:szCs w:val="22"/>
        </w:rPr>
        <w:t xml:space="preserve">HSEEP Policy and Guidance can be found at </w:t>
      </w:r>
      <w:hyperlink r:id="rId24" w:history="1">
        <w:r w:rsidR="00721F76" w:rsidRPr="0095526D">
          <w:rPr>
            <w:rStyle w:val="Hyperlink"/>
            <w:rFonts w:asciiTheme="minorHAnsi" w:hAnsiTheme="minorHAnsi" w:cstheme="minorHAnsi"/>
            <w:szCs w:val="22"/>
          </w:rPr>
          <w:t>http://www.fema.gov/media-library-data/20130726-1914-25045-8890/hseep_apr13_.pdf</w:t>
        </w:r>
      </w:hyperlink>
      <w:r w:rsidRPr="0095526D">
        <w:rPr>
          <w:rFonts w:asciiTheme="minorHAnsi" w:hAnsiTheme="minorHAnsi" w:cstheme="minorHAnsi"/>
          <w:szCs w:val="22"/>
        </w:rPr>
        <w:t>.</w:t>
      </w:r>
    </w:p>
    <w:p w14:paraId="6957A47E" w14:textId="253D6EE4" w:rsidR="00721F76" w:rsidRPr="0095526D" w:rsidRDefault="00721F76" w:rsidP="00667EF0">
      <w:pPr>
        <w:pStyle w:val="Header"/>
        <w:rPr>
          <w:rFonts w:asciiTheme="minorHAnsi" w:hAnsiTheme="minorHAnsi" w:cstheme="minorHAnsi"/>
          <w:szCs w:val="22"/>
        </w:rPr>
      </w:pPr>
    </w:p>
    <w:bookmarkStart w:id="147" w:name="M5b3"/>
    <w:bookmarkEnd w:id="147"/>
    <w:p w14:paraId="40D3F2F3" w14:textId="467AACC4" w:rsidR="00721F76" w:rsidRPr="0095526D" w:rsidRDefault="00721F76" w:rsidP="00667EF0">
      <w:pPr>
        <w:pStyle w:val="Header"/>
        <w:rPr>
          <w:rFonts w:asciiTheme="minorHAnsi" w:hAnsiTheme="minorHAnsi" w:cstheme="minorHAnsi"/>
          <w:szCs w:val="22"/>
          <w:lang w:val="en-US"/>
        </w:rPr>
      </w:pPr>
      <w:r w:rsidRPr="0095526D">
        <w:rPr>
          <w:rFonts w:asciiTheme="minorHAnsi" w:hAnsiTheme="minorHAnsi" w:cstheme="minorHAnsi"/>
          <w:iCs/>
          <w:szCs w:val="22"/>
        </w:rPr>
        <w:fldChar w:fldCharType="begin"/>
      </w:r>
      <w:r w:rsidRPr="0095526D">
        <w:rPr>
          <w:rFonts w:asciiTheme="minorHAnsi" w:hAnsiTheme="minorHAnsi" w:cstheme="minorHAnsi"/>
          <w:iCs/>
          <w:szCs w:val="22"/>
        </w:rPr>
        <w:instrText xml:space="preserve"> HYPERLINK  \l "M5b3Return" </w:instrText>
      </w:r>
      <w:r w:rsidRPr="0095526D">
        <w:rPr>
          <w:rFonts w:asciiTheme="minorHAnsi" w:hAnsiTheme="minorHAnsi" w:cstheme="minorHAnsi"/>
          <w:iCs/>
          <w:szCs w:val="22"/>
        </w:rPr>
        <w:fldChar w:fldCharType="separate"/>
      </w:r>
      <w:r w:rsidRPr="0095526D">
        <w:rPr>
          <w:rStyle w:val="Hyperlink"/>
          <w:rFonts w:asciiTheme="minorHAnsi" w:hAnsiTheme="minorHAnsi" w:cstheme="minorHAnsi"/>
          <w:iCs/>
          <w:szCs w:val="22"/>
        </w:rPr>
        <w:t>Measure 5.</w:t>
      </w:r>
      <w:r w:rsidR="00A9045B">
        <w:rPr>
          <w:rStyle w:val="Hyperlink"/>
          <w:rFonts w:asciiTheme="minorHAnsi" w:hAnsiTheme="minorHAnsi" w:cstheme="minorHAnsi"/>
          <w:iCs/>
          <w:szCs w:val="22"/>
          <w:lang w:val="en-US"/>
        </w:rPr>
        <w:t>B</w:t>
      </w:r>
      <w:r w:rsidRPr="0095526D">
        <w:rPr>
          <w:rStyle w:val="Hyperlink"/>
          <w:rFonts w:asciiTheme="minorHAnsi" w:hAnsiTheme="minorHAnsi" w:cstheme="minorHAnsi"/>
          <w:iCs/>
          <w:szCs w:val="22"/>
        </w:rPr>
        <w:t>.</w:t>
      </w:r>
      <w:r w:rsidRPr="0095526D">
        <w:rPr>
          <w:rStyle w:val="Hyperlink"/>
          <w:rFonts w:asciiTheme="minorHAnsi" w:hAnsiTheme="minorHAnsi" w:cstheme="minorHAnsi"/>
          <w:iCs/>
          <w:szCs w:val="22"/>
          <w:lang w:val="en-US"/>
        </w:rPr>
        <w:t>b3</w:t>
      </w:r>
      <w:r w:rsidRPr="0095526D">
        <w:rPr>
          <w:rFonts w:asciiTheme="minorHAnsi" w:hAnsiTheme="minorHAnsi" w:cstheme="minorHAnsi"/>
          <w:iCs/>
          <w:szCs w:val="22"/>
        </w:rPr>
        <w:fldChar w:fldCharType="end"/>
      </w:r>
      <w:r w:rsidRPr="0095526D">
        <w:rPr>
          <w:rFonts w:asciiTheme="minorHAnsi" w:hAnsiTheme="minorHAnsi" w:cstheme="minorHAnsi"/>
          <w:iCs/>
          <w:szCs w:val="22"/>
          <w:lang w:val="en-US"/>
        </w:rPr>
        <w:t xml:space="preserve">: </w:t>
      </w:r>
      <w:r w:rsidRPr="0095526D">
        <w:rPr>
          <w:rFonts w:asciiTheme="minorHAnsi" w:hAnsiTheme="minorHAnsi" w:cstheme="minorHAnsi"/>
          <w:iCs/>
          <w:szCs w:val="22"/>
        </w:rPr>
        <w:t>Applicants may visit ‘</w:t>
      </w:r>
      <w:hyperlink r:id="rId25" w:history="1">
        <w:r w:rsidRPr="0095526D">
          <w:rPr>
            <w:rStyle w:val="Hyperlink"/>
            <w:rFonts w:asciiTheme="minorHAnsi" w:hAnsiTheme="minorHAnsi" w:cstheme="minorHAnsi"/>
            <w:iCs/>
            <w:szCs w:val="22"/>
          </w:rPr>
          <w:t>Guide for Incorporating Administrative Preparedness into Exercise</w:t>
        </w:r>
      </w:hyperlink>
      <w:r w:rsidRPr="0095526D">
        <w:rPr>
          <w:rFonts w:asciiTheme="minorHAnsi" w:hAnsiTheme="minorHAnsi" w:cstheme="minorHAnsi"/>
          <w:iCs/>
          <w:szCs w:val="22"/>
        </w:rPr>
        <w:t>’ on NACCHO’s website to find resources for this criteria element.</w:t>
      </w:r>
    </w:p>
    <w:bookmarkEnd w:id="89"/>
    <w:p w14:paraId="0379F6E7" w14:textId="0D02217F" w:rsidR="00C96E03" w:rsidRPr="0095526D" w:rsidRDefault="00C96E03" w:rsidP="00667EF0">
      <w:pPr>
        <w:pStyle w:val="Header"/>
        <w:rPr>
          <w:rFonts w:ascii="Calibri" w:hAnsi="Calibri" w:cs="Arial"/>
          <w:szCs w:val="22"/>
          <w:lang w:val="en-US"/>
        </w:rPr>
      </w:pPr>
    </w:p>
    <w:p w14:paraId="25CBAA27" w14:textId="114B69AC" w:rsidR="008B584A" w:rsidRPr="0095526D" w:rsidRDefault="008B584A" w:rsidP="00667EF0">
      <w:pPr>
        <w:pStyle w:val="Header"/>
        <w:rPr>
          <w:rFonts w:ascii="Calibri" w:hAnsi="Calibri" w:cs="Arial"/>
          <w:szCs w:val="22"/>
          <w:lang w:val="en-US"/>
        </w:rPr>
      </w:pPr>
    </w:p>
    <w:p w14:paraId="15219440" w14:textId="44410788" w:rsidR="008B584A" w:rsidRPr="0095526D" w:rsidRDefault="008B584A" w:rsidP="00667EF0">
      <w:pPr>
        <w:pStyle w:val="Header"/>
        <w:rPr>
          <w:rFonts w:ascii="Calibri" w:hAnsi="Calibri" w:cs="Arial"/>
          <w:szCs w:val="22"/>
          <w:lang w:val="en-US"/>
        </w:rPr>
      </w:pPr>
    </w:p>
    <w:p w14:paraId="0DCAD3A9" w14:textId="3926B969" w:rsidR="008B584A" w:rsidRPr="0095526D" w:rsidRDefault="008B584A" w:rsidP="00667EF0">
      <w:pPr>
        <w:pStyle w:val="Header"/>
        <w:rPr>
          <w:rFonts w:ascii="Calibri" w:hAnsi="Calibri" w:cs="Arial"/>
          <w:szCs w:val="22"/>
          <w:lang w:val="en-US"/>
        </w:rPr>
      </w:pPr>
    </w:p>
    <w:p w14:paraId="1DA3C1C5" w14:textId="77FF0C69" w:rsidR="008B584A" w:rsidRDefault="008B584A" w:rsidP="00667EF0">
      <w:pPr>
        <w:pStyle w:val="Header"/>
        <w:rPr>
          <w:rFonts w:ascii="Calibri" w:hAnsi="Calibri" w:cs="Arial"/>
          <w:szCs w:val="22"/>
          <w:lang w:val="en-US"/>
        </w:rPr>
      </w:pPr>
    </w:p>
    <w:p w14:paraId="0E8C0372" w14:textId="2C6CE416" w:rsidR="00EB63D1" w:rsidRDefault="00EB63D1" w:rsidP="00667EF0">
      <w:pPr>
        <w:pStyle w:val="Header"/>
        <w:rPr>
          <w:rFonts w:ascii="Calibri" w:hAnsi="Calibri" w:cs="Arial"/>
          <w:szCs w:val="22"/>
          <w:lang w:val="en-US"/>
        </w:rPr>
      </w:pPr>
    </w:p>
    <w:p w14:paraId="6876F841" w14:textId="371ED4C4" w:rsidR="00EB63D1" w:rsidRDefault="00EB63D1" w:rsidP="00667EF0">
      <w:pPr>
        <w:pStyle w:val="Header"/>
        <w:rPr>
          <w:rFonts w:ascii="Calibri" w:hAnsi="Calibri" w:cs="Arial"/>
          <w:szCs w:val="22"/>
          <w:lang w:val="en-US"/>
        </w:rPr>
      </w:pPr>
    </w:p>
    <w:p w14:paraId="34D54669" w14:textId="74FAF080" w:rsidR="00EB63D1" w:rsidRDefault="00EB63D1" w:rsidP="00667EF0">
      <w:pPr>
        <w:pStyle w:val="Header"/>
        <w:rPr>
          <w:rFonts w:ascii="Calibri" w:hAnsi="Calibri" w:cs="Arial"/>
          <w:szCs w:val="22"/>
          <w:lang w:val="en-US"/>
        </w:rPr>
      </w:pPr>
    </w:p>
    <w:p w14:paraId="59E94DD8" w14:textId="665C2E4F" w:rsidR="00EB63D1" w:rsidRDefault="00EB63D1" w:rsidP="00667EF0">
      <w:pPr>
        <w:pStyle w:val="Header"/>
        <w:rPr>
          <w:rFonts w:ascii="Calibri" w:hAnsi="Calibri" w:cs="Arial"/>
          <w:szCs w:val="22"/>
          <w:lang w:val="en-US"/>
        </w:rPr>
      </w:pPr>
    </w:p>
    <w:p w14:paraId="79697A8A" w14:textId="5E8F0B46" w:rsidR="00EB63D1" w:rsidRDefault="00EB63D1" w:rsidP="00667EF0">
      <w:pPr>
        <w:pStyle w:val="Header"/>
        <w:rPr>
          <w:rFonts w:ascii="Calibri" w:hAnsi="Calibri" w:cs="Arial"/>
          <w:szCs w:val="22"/>
          <w:lang w:val="en-US"/>
        </w:rPr>
      </w:pPr>
    </w:p>
    <w:p w14:paraId="30B0621C" w14:textId="79B0924D" w:rsidR="00EB63D1" w:rsidRDefault="00EB63D1" w:rsidP="00667EF0">
      <w:pPr>
        <w:pStyle w:val="Header"/>
        <w:rPr>
          <w:rFonts w:ascii="Calibri" w:hAnsi="Calibri" w:cs="Arial"/>
          <w:szCs w:val="22"/>
          <w:lang w:val="en-US"/>
        </w:rPr>
      </w:pPr>
    </w:p>
    <w:p w14:paraId="05E994C7" w14:textId="6CFD530F" w:rsidR="00EB63D1" w:rsidRDefault="00EB63D1" w:rsidP="00667EF0">
      <w:pPr>
        <w:pStyle w:val="Header"/>
        <w:rPr>
          <w:rFonts w:ascii="Calibri" w:hAnsi="Calibri" w:cs="Arial"/>
          <w:szCs w:val="22"/>
          <w:lang w:val="en-US"/>
        </w:rPr>
      </w:pPr>
    </w:p>
    <w:p w14:paraId="4D684C34" w14:textId="35403425" w:rsidR="00EB63D1" w:rsidRDefault="00EB63D1" w:rsidP="00667EF0">
      <w:pPr>
        <w:pStyle w:val="Header"/>
        <w:rPr>
          <w:rFonts w:ascii="Calibri" w:hAnsi="Calibri" w:cs="Arial"/>
          <w:szCs w:val="22"/>
          <w:lang w:val="en-US"/>
        </w:rPr>
      </w:pPr>
    </w:p>
    <w:p w14:paraId="7B1D2D54" w14:textId="2960F111" w:rsidR="00EB63D1" w:rsidRDefault="00EB63D1" w:rsidP="00667EF0">
      <w:pPr>
        <w:pStyle w:val="Header"/>
        <w:rPr>
          <w:rFonts w:ascii="Calibri" w:hAnsi="Calibri" w:cs="Arial"/>
          <w:szCs w:val="22"/>
          <w:lang w:val="en-US"/>
        </w:rPr>
      </w:pPr>
    </w:p>
    <w:p w14:paraId="070CF544" w14:textId="1729EE3F" w:rsidR="00EB63D1" w:rsidRDefault="00EB63D1" w:rsidP="00667EF0">
      <w:pPr>
        <w:pStyle w:val="Header"/>
        <w:rPr>
          <w:rFonts w:ascii="Calibri" w:hAnsi="Calibri" w:cs="Arial"/>
          <w:szCs w:val="22"/>
          <w:lang w:val="en-US"/>
        </w:rPr>
      </w:pPr>
    </w:p>
    <w:p w14:paraId="768680C2" w14:textId="21068E09" w:rsidR="00EB63D1" w:rsidRDefault="00EB63D1" w:rsidP="00667EF0">
      <w:pPr>
        <w:pStyle w:val="Header"/>
        <w:rPr>
          <w:rFonts w:ascii="Calibri" w:hAnsi="Calibri" w:cs="Arial"/>
          <w:szCs w:val="22"/>
          <w:lang w:val="en-US"/>
        </w:rPr>
      </w:pPr>
    </w:p>
    <w:p w14:paraId="1383B6FB" w14:textId="3F0F6824" w:rsidR="00EB63D1" w:rsidRDefault="00EB63D1" w:rsidP="00667EF0">
      <w:pPr>
        <w:pStyle w:val="Header"/>
        <w:rPr>
          <w:rFonts w:ascii="Calibri" w:hAnsi="Calibri" w:cs="Arial"/>
          <w:szCs w:val="22"/>
          <w:lang w:val="en-US"/>
        </w:rPr>
      </w:pPr>
    </w:p>
    <w:p w14:paraId="4D1B0651" w14:textId="20CE3814" w:rsidR="00EB63D1" w:rsidRDefault="00EB63D1" w:rsidP="00667EF0">
      <w:pPr>
        <w:pStyle w:val="Header"/>
        <w:rPr>
          <w:rFonts w:ascii="Calibri" w:hAnsi="Calibri" w:cs="Arial"/>
          <w:szCs w:val="22"/>
          <w:lang w:val="en-US"/>
        </w:rPr>
      </w:pPr>
    </w:p>
    <w:p w14:paraId="224A2B43" w14:textId="126A7492" w:rsidR="00EB63D1" w:rsidRDefault="00EB63D1" w:rsidP="00667EF0">
      <w:pPr>
        <w:pStyle w:val="Header"/>
        <w:rPr>
          <w:rFonts w:ascii="Calibri" w:hAnsi="Calibri" w:cs="Arial"/>
          <w:szCs w:val="22"/>
          <w:lang w:val="en-US"/>
        </w:rPr>
      </w:pPr>
    </w:p>
    <w:p w14:paraId="1906C69B" w14:textId="33FDD950" w:rsidR="00EB63D1" w:rsidRDefault="00EB63D1" w:rsidP="00667EF0">
      <w:pPr>
        <w:pStyle w:val="Header"/>
        <w:rPr>
          <w:rFonts w:ascii="Calibri" w:hAnsi="Calibri" w:cs="Arial"/>
          <w:szCs w:val="22"/>
          <w:lang w:val="en-US"/>
        </w:rPr>
      </w:pPr>
    </w:p>
    <w:p w14:paraId="2C86A3F6" w14:textId="77777777" w:rsidR="00EB63D1" w:rsidRPr="0095526D" w:rsidRDefault="00EB63D1" w:rsidP="00667EF0">
      <w:pPr>
        <w:pStyle w:val="Header"/>
        <w:rPr>
          <w:rFonts w:ascii="Calibri" w:hAnsi="Calibri" w:cs="Arial"/>
          <w:szCs w:val="22"/>
          <w:lang w:val="en-US"/>
        </w:rPr>
      </w:pPr>
    </w:p>
    <w:p w14:paraId="6A7A182E" w14:textId="68FE8994" w:rsidR="008B584A" w:rsidRPr="0095526D" w:rsidRDefault="008B584A" w:rsidP="00667EF0">
      <w:pPr>
        <w:pStyle w:val="Header"/>
        <w:rPr>
          <w:rFonts w:ascii="Calibri" w:hAnsi="Calibri" w:cs="Arial"/>
          <w:szCs w:val="22"/>
          <w:lang w:val="en-US"/>
        </w:rPr>
      </w:pPr>
    </w:p>
    <w:p w14:paraId="07F0F00D" w14:textId="4135CACF" w:rsidR="008B584A" w:rsidRPr="0095526D" w:rsidRDefault="008B584A" w:rsidP="00667EF0">
      <w:pPr>
        <w:pStyle w:val="Header"/>
        <w:rPr>
          <w:rFonts w:ascii="Calibri" w:hAnsi="Calibri" w:cs="Arial"/>
          <w:szCs w:val="22"/>
          <w:lang w:val="en-US"/>
        </w:rPr>
      </w:pPr>
    </w:p>
    <w:p w14:paraId="47B247DB" w14:textId="1D7B828A" w:rsidR="008B584A" w:rsidRPr="0095526D" w:rsidRDefault="008B584A" w:rsidP="00667EF0">
      <w:pPr>
        <w:pStyle w:val="Header"/>
        <w:rPr>
          <w:rFonts w:ascii="Calibri" w:hAnsi="Calibri" w:cs="Arial"/>
          <w:szCs w:val="22"/>
          <w:lang w:val="en-US"/>
        </w:rPr>
      </w:pPr>
    </w:p>
    <w:p w14:paraId="264BA3C7" w14:textId="3ED6D33F" w:rsidR="008B584A" w:rsidRPr="0095526D" w:rsidRDefault="008B584A" w:rsidP="00667EF0">
      <w:pPr>
        <w:pStyle w:val="Header"/>
        <w:rPr>
          <w:rFonts w:ascii="Calibri" w:hAnsi="Calibri" w:cs="Arial"/>
          <w:szCs w:val="22"/>
          <w:lang w:val="en-US"/>
        </w:rPr>
      </w:pPr>
    </w:p>
    <w:p w14:paraId="5272FC71" w14:textId="77777777" w:rsidR="008B584A" w:rsidRPr="0095526D" w:rsidRDefault="008B584A" w:rsidP="00667EF0">
      <w:pPr>
        <w:pStyle w:val="Header"/>
        <w:rPr>
          <w:rFonts w:ascii="Calibri" w:hAnsi="Calibri" w:cs="Arial"/>
          <w:szCs w:val="22"/>
          <w:lang w:val="en-US"/>
        </w:rPr>
      </w:pPr>
    </w:p>
    <w:p w14:paraId="3B154427" w14:textId="6E632CD0" w:rsidR="00670FE1" w:rsidRPr="0095526D" w:rsidRDefault="00670FE1" w:rsidP="00670FE1">
      <w:pPr>
        <w:spacing w:after="200" w:line="276" w:lineRule="auto"/>
        <w:rPr>
          <w:rFonts w:cs="Arial"/>
          <w:szCs w:val="22"/>
        </w:rPr>
      </w:pPr>
      <w:bookmarkStart w:id="148" w:name="Glossary"/>
      <w:bookmarkEnd w:id="148"/>
      <w:r w:rsidRPr="0095526D">
        <w:rPr>
          <w:rFonts w:cs="Arial"/>
          <w:b/>
          <w:bCs/>
          <w:iCs/>
          <w:color w:val="D06F1A"/>
        </w:rPr>
        <w:t>Project Public Health Ready Glossary</w:t>
      </w:r>
    </w:p>
    <w:p w14:paraId="39E46542" w14:textId="77777777" w:rsidR="004B5DEF" w:rsidRPr="0095526D" w:rsidRDefault="004B5DEF" w:rsidP="00670FE1">
      <w:pPr>
        <w:rPr>
          <w:rFonts w:cs="Arial"/>
          <w:bCs/>
          <w:iCs/>
          <w:color w:val="000000"/>
          <w:szCs w:val="22"/>
        </w:rPr>
        <w:sectPr w:rsidR="004B5DEF" w:rsidRPr="0095526D" w:rsidSect="002E128B">
          <w:endnotePr>
            <w:numFmt w:val="decimal"/>
            <w:numStart w:val="4"/>
          </w:endnotePr>
          <w:type w:val="continuous"/>
          <w:pgSz w:w="15840" w:h="12240" w:orient="landscape"/>
          <w:pgMar w:top="1440" w:right="1440" w:bottom="1530" w:left="1080" w:header="720" w:footer="720" w:gutter="0"/>
          <w:cols w:space="720"/>
          <w:docGrid w:linePitch="360"/>
        </w:sectPr>
      </w:pPr>
    </w:p>
    <w:p w14:paraId="0A0D6DB2" w14:textId="77777777" w:rsidR="00670FE1" w:rsidRPr="0095526D" w:rsidRDefault="00670FE1" w:rsidP="00670FE1">
      <w:pPr>
        <w:rPr>
          <w:rFonts w:cs="Arial"/>
          <w:bCs/>
          <w:iCs/>
          <w:color w:val="000000"/>
          <w:szCs w:val="22"/>
        </w:rPr>
      </w:pPr>
      <w:r w:rsidRPr="0095526D">
        <w:rPr>
          <w:rFonts w:cs="Arial"/>
          <w:bCs/>
          <w:iCs/>
          <w:color w:val="000000"/>
          <w:szCs w:val="22"/>
        </w:rPr>
        <w:t xml:space="preserve">The following key terms appear in the PPHR </w:t>
      </w:r>
      <w:r w:rsidR="00AF5707" w:rsidRPr="0095526D">
        <w:rPr>
          <w:rFonts w:cs="Arial"/>
          <w:bCs/>
          <w:iCs/>
          <w:color w:val="000000"/>
          <w:szCs w:val="22"/>
        </w:rPr>
        <w:t>c</w:t>
      </w:r>
      <w:r w:rsidRPr="0095526D">
        <w:rPr>
          <w:rFonts w:cs="Arial"/>
          <w:bCs/>
          <w:iCs/>
          <w:color w:val="000000"/>
          <w:szCs w:val="22"/>
        </w:rPr>
        <w:t>riteria and are specific to the three project goals. The glossary is not intended be a comprehensive list of all preparedness-related terms</w:t>
      </w:r>
      <w:r w:rsidR="00AF5707" w:rsidRPr="0095526D">
        <w:rPr>
          <w:rFonts w:cs="Arial"/>
          <w:bCs/>
          <w:iCs/>
          <w:color w:val="000000"/>
          <w:szCs w:val="22"/>
        </w:rPr>
        <w:t xml:space="preserve">. The terminology used in the PPHR criteria and in the glossary below is consistent with the definitions and usage in following resources: </w:t>
      </w:r>
    </w:p>
    <w:p w14:paraId="4035FB8A" w14:textId="77777777" w:rsidR="00670FE1" w:rsidRPr="0095526D" w:rsidRDefault="007C2B55" w:rsidP="00670FE1">
      <w:pPr>
        <w:numPr>
          <w:ilvl w:val="0"/>
          <w:numId w:val="4"/>
        </w:numPr>
        <w:tabs>
          <w:tab w:val="clear" w:pos="288"/>
        </w:tabs>
        <w:ind w:left="720" w:hanging="360"/>
        <w:rPr>
          <w:rStyle w:val="Hyperlink"/>
          <w:szCs w:val="22"/>
        </w:rPr>
      </w:pPr>
      <w:hyperlink r:id="rId26" w:history="1">
        <w:r w:rsidR="00670FE1" w:rsidRPr="0095526D">
          <w:rPr>
            <w:rStyle w:val="Hyperlink"/>
            <w:rFonts w:cs="Arial"/>
            <w:bCs/>
            <w:iCs/>
            <w:szCs w:val="22"/>
          </w:rPr>
          <w:t>N</w:t>
        </w:r>
        <w:r w:rsidR="00AF5707" w:rsidRPr="0095526D">
          <w:rPr>
            <w:rStyle w:val="Hyperlink"/>
            <w:rFonts w:cs="Arial"/>
            <w:bCs/>
            <w:iCs/>
            <w:szCs w:val="22"/>
          </w:rPr>
          <w:t xml:space="preserve">ational </w:t>
        </w:r>
        <w:r w:rsidR="00670FE1" w:rsidRPr="0095526D">
          <w:rPr>
            <w:rStyle w:val="Hyperlink"/>
            <w:rFonts w:cs="Arial"/>
            <w:bCs/>
            <w:iCs/>
            <w:szCs w:val="22"/>
          </w:rPr>
          <w:t>I</w:t>
        </w:r>
        <w:r w:rsidR="00AF5707" w:rsidRPr="0095526D">
          <w:rPr>
            <w:rStyle w:val="Hyperlink"/>
            <w:rFonts w:cs="Arial"/>
            <w:bCs/>
            <w:iCs/>
            <w:szCs w:val="22"/>
          </w:rPr>
          <w:t xml:space="preserve">ncident </w:t>
        </w:r>
        <w:r w:rsidR="00670FE1" w:rsidRPr="0095526D">
          <w:rPr>
            <w:rStyle w:val="Hyperlink"/>
            <w:rFonts w:cs="Arial"/>
            <w:bCs/>
            <w:iCs/>
            <w:szCs w:val="22"/>
          </w:rPr>
          <w:t>M</w:t>
        </w:r>
        <w:r w:rsidR="00AF5707" w:rsidRPr="0095526D">
          <w:rPr>
            <w:rStyle w:val="Hyperlink"/>
            <w:rFonts w:cs="Arial"/>
            <w:bCs/>
            <w:iCs/>
            <w:szCs w:val="22"/>
          </w:rPr>
          <w:t xml:space="preserve">anagement </w:t>
        </w:r>
        <w:r w:rsidR="00112456" w:rsidRPr="0095526D">
          <w:rPr>
            <w:rStyle w:val="Hyperlink"/>
            <w:rFonts w:cs="Arial"/>
            <w:bCs/>
            <w:iCs/>
            <w:szCs w:val="22"/>
          </w:rPr>
          <w:t>System</w:t>
        </w:r>
      </w:hyperlink>
    </w:p>
    <w:p w14:paraId="71FFA79C" w14:textId="77777777" w:rsidR="00AF5707" w:rsidRPr="0095526D" w:rsidRDefault="00AF5707" w:rsidP="00AF5707">
      <w:pPr>
        <w:numPr>
          <w:ilvl w:val="0"/>
          <w:numId w:val="4"/>
        </w:numPr>
        <w:tabs>
          <w:tab w:val="clear" w:pos="288"/>
        </w:tabs>
        <w:ind w:left="720" w:hanging="360"/>
        <w:rPr>
          <w:rStyle w:val="Hyperlink"/>
          <w:szCs w:val="22"/>
        </w:rPr>
      </w:pPr>
      <w:r w:rsidRPr="0095526D">
        <w:rPr>
          <w:rFonts w:cs="Arial"/>
          <w:bCs/>
          <w:iCs/>
          <w:color w:val="000000"/>
          <w:szCs w:val="22"/>
        </w:rPr>
        <w:fldChar w:fldCharType="begin"/>
      </w:r>
      <w:r w:rsidRPr="0095526D">
        <w:rPr>
          <w:rFonts w:cs="Arial"/>
          <w:bCs/>
          <w:iCs/>
          <w:color w:val="000000"/>
          <w:szCs w:val="22"/>
        </w:rPr>
        <w:instrText xml:space="preserve"> HYPERLINK "http://www.fema.gov/media-library/assets/documents/25975" </w:instrText>
      </w:r>
      <w:r w:rsidRPr="0095526D">
        <w:rPr>
          <w:rFonts w:cs="Arial"/>
          <w:bCs/>
          <w:iCs/>
          <w:color w:val="000000"/>
          <w:szCs w:val="22"/>
        </w:rPr>
        <w:fldChar w:fldCharType="separate"/>
      </w:r>
      <w:r w:rsidRPr="0095526D">
        <w:rPr>
          <w:rStyle w:val="Hyperlink"/>
          <w:rFonts w:cs="Arial"/>
          <w:bCs/>
          <w:iCs/>
          <w:szCs w:val="22"/>
        </w:rPr>
        <w:t>Federal Emergency Management Agency CPG 101</w:t>
      </w:r>
    </w:p>
    <w:p w14:paraId="77CDFAA3" w14:textId="00997BA9" w:rsidR="00670FE1" w:rsidRPr="0095526D" w:rsidRDefault="00AF5707" w:rsidP="00670FE1">
      <w:pPr>
        <w:numPr>
          <w:ilvl w:val="0"/>
          <w:numId w:val="4"/>
        </w:numPr>
        <w:tabs>
          <w:tab w:val="clear" w:pos="288"/>
        </w:tabs>
        <w:ind w:left="720" w:hanging="360"/>
        <w:rPr>
          <w:color w:val="000000"/>
          <w:szCs w:val="22"/>
        </w:rPr>
      </w:pPr>
      <w:r w:rsidRPr="0095526D">
        <w:rPr>
          <w:rFonts w:cs="Arial"/>
          <w:bCs/>
          <w:iCs/>
          <w:color w:val="000000"/>
          <w:szCs w:val="22"/>
        </w:rPr>
        <w:fldChar w:fldCharType="end"/>
      </w:r>
      <w:hyperlink r:id="rId27" w:history="1">
        <w:r w:rsidR="00670FE1" w:rsidRPr="0095526D">
          <w:rPr>
            <w:rStyle w:val="Hyperlink"/>
            <w:rFonts w:cs="Arial"/>
            <w:bCs/>
            <w:iCs/>
            <w:szCs w:val="22"/>
          </w:rPr>
          <w:t>National Response Framework</w:t>
        </w:r>
      </w:hyperlink>
    </w:p>
    <w:p w14:paraId="34153FDE" w14:textId="77777777" w:rsidR="006B75FB" w:rsidRPr="0095526D" w:rsidRDefault="007C2B55" w:rsidP="006B75FB">
      <w:pPr>
        <w:numPr>
          <w:ilvl w:val="0"/>
          <w:numId w:val="4"/>
        </w:numPr>
        <w:tabs>
          <w:tab w:val="clear" w:pos="288"/>
        </w:tabs>
        <w:ind w:left="720" w:hanging="360"/>
        <w:rPr>
          <w:color w:val="000000"/>
          <w:szCs w:val="22"/>
        </w:rPr>
      </w:pPr>
      <w:hyperlink r:id="rId28" w:history="1">
        <w:r w:rsidR="00AF5707" w:rsidRPr="0095526D">
          <w:rPr>
            <w:rStyle w:val="Hyperlink"/>
            <w:rFonts w:cs="Arial"/>
            <w:bCs/>
            <w:iCs/>
            <w:szCs w:val="22"/>
          </w:rPr>
          <w:t>CDC Public Health Preparedness Capabilities and Continuation Guidance</w:t>
        </w:r>
      </w:hyperlink>
      <w:hyperlink r:id="rId29" w:history="1"/>
    </w:p>
    <w:p w14:paraId="2E3FFCD8" w14:textId="6E1930BD" w:rsidR="004B5DEF" w:rsidRPr="0095526D" w:rsidRDefault="007C2B55" w:rsidP="006B75FB">
      <w:pPr>
        <w:numPr>
          <w:ilvl w:val="0"/>
          <w:numId w:val="4"/>
        </w:numPr>
        <w:tabs>
          <w:tab w:val="clear" w:pos="288"/>
        </w:tabs>
        <w:ind w:left="720" w:hanging="360"/>
        <w:rPr>
          <w:color w:val="000000"/>
          <w:szCs w:val="22"/>
        </w:rPr>
        <w:sectPr w:rsidR="004B5DEF" w:rsidRPr="0095526D" w:rsidSect="005859E9">
          <w:endnotePr>
            <w:numFmt w:val="decimal"/>
            <w:numStart w:val="4"/>
          </w:endnotePr>
          <w:type w:val="continuous"/>
          <w:pgSz w:w="15840" w:h="12240" w:orient="landscape"/>
          <w:pgMar w:top="1440" w:right="1440" w:bottom="1530" w:left="1080" w:header="720" w:footer="720" w:gutter="0"/>
          <w:cols w:space="720"/>
          <w:docGrid w:linePitch="360"/>
        </w:sectPr>
      </w:pPr>
      <w:hyperlink r:id="rId30" w:history="1">
        <w:r w:rsidR="00AF5707" w:rsidRPr="0095526D">
          <w:rPr>
            <w:rStyle w:val="Hyperlink"/>
            <w:rFonts w:cs="Arial"/>
            <w:bCs/>
            <w:iCs/>
            <w:szCs w:val="22"/>
          </w:rPr>
          <w:t>Homeland Security Exercise and Evaluation Program</w:t>
        </w:r>
      </w:hyperlink>
    </w:p>
    <w:p w14:paraId="67D3B219" w14:textId="77777777" w:rsidR="00670FE1" w:rsidRPr="0095526D" w:rsidRDefault="00670FE1" w:rsidP="00670FE1">
      <w:pPr>
        <w:ind w:left="720"/>
        <w:rPr>
          <w:color w:val="000000"/>
          <w:szCs w:val="22"/>
        </w:rPr>
      </w:pPr>
    </w:p>
    <w:tbl>
      <w:tblPr>
        <w:tblW w:w="1355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1E0" w:firstRow="1" w:lastRow="1" w:firstColumn="1" w:lastColumn="1" w:noHBand="0" w:noVBand="0"/>
      </w:tblPr>
      <w:tblGrid>
        <w:gridCol w:w="2575"/>
        <w:gridCol w:w="10980"/>
      </w:tblGrid>
      <w:tr w:rsidR="0001496A" w:rsidRPr="0095526D" w14:paraId="5518DF98" w14:textId="77777777" w:rsidTr="003C0035">
        <w:tc>
          <w:tcPr>
            <w:tcW w:w="2575" w:type="dxa"/>
            <w:shd w:val="clear" w:color="auto" w:fill="FFCC99"/>
            <w:tcMar>
              <w:top w:w="115" w:type="dxa"/>
              <w:left w:w="115" w:type="dxa"/>
              <w:bottom w:w="115" w:type="dxa"/>
              <w:right w:w="115" w:type="dxa"/>
            </w:tcMar>
            <w:vAlign w:val="center"/>
          </w:tcPr>
          <w:p w14:paraId="66E6ED87" w14:textId="57B43947" w:rsidR="0001496A" w:rsidRPr="0095526D" w:rsidRDefault="006F1925" w:rsidP="00670FE1">
            <w:pPr>
              <w:rPr>
                <w:rFonts w:cs="Arial"/>
                <w:b/>
                <w:szCs w:val="22"/>
              </w:rPr>
            </w:pPr>
            <w:bookmarkStart w:id="149" w:name="acknowledgement"/>
            <w:bookmarkEnd w:id="149"/>
            <w:r w:rsidRPr="0095526D">
              <w:rPr>
                <w:rFonts w:cs="Arial"/>
                <w:b/>
                <w:szCs w:val="22"/>
              </w:rPr>
              <w:lastRenderedPageBreak/>
              <w:t xml:space="preserve">Access </w:t>
            </w:r>
            <w:r w:rsidR="0001496A" w:rsidRPr="0095526D">
              <w:rPr>
                <w:rFonts w:cs="Arial"/>
                <w:b/>
                <w:szCs w:val="22"/>
              </w:rPr>
              <w:t>and functional needs</w:t>
            </w:r>
            <w:bookmarkStart w:id="150" w:name="accessfunctionalneeds"/>
            <w:bookmarkEnd w:id="150"/>
          </w:p>
        </w:tc>
        <w:tc>
          <w:tcPr>
            <w:tcW w:w="10980" w:type="dxa"/>
            <w:shd w:val="clear" w:color="auto" w:fill="DBE5F1"/>
          </w:tcPr>
          <w:p w14:paraId="443333E0" w14:textId="7F75E6CB" w:rsidR="0001496A" w:rsidRPr="0095526D" w:rsidRDefault="0001496A" w:rsidP="0001496A">
            <w:pPr>
              <w:autoSpaceDE w:val="0"/>
              <w:autoSpaceDN w:val="0"/>
              <w:adjustRightInd w:val="0"/>
              <w:rPr>
                <w:rFonts w:cs="Calibri"/>
                <w:szCs w:val="22"/>
              </w:rPr>
            </w:pPr>
            <w:r w:rsidRPr="0095526D">
              <w:rPr>
                <w:rFonts w:cs="Calibri"/>
                <w:szCs w:val="22"/>
              </w:rPr>
              <w:t xml:space="preserve">Irrespective of specific diagnosis, status, or label, the terms </w:t>
            </w:r>
            <w:r w:rsidR="006A26D8" w:rsidRPr="0095526D">
              <w:rPr>
                <w:rFonts w:cs="Calibri"/>
                <w:szCs w:val="22"/>
              </w:rPr>
              <w:t>“</w:t>
            </w:r>
            <w:r w:rsidRPr="0095526D">
              <w:rPr>
                <w:rFonts w:cs="Calibri"/>
                <w:szCs w:val="22"/>
              </w:rPr>
              <w:t>access and functional needs</w:t>
            </w:r>
            <w:r w:rsidR="006A26D8" w:rsidRPr="0095526D">
              <w:rPr>
                <w:rFonts w:cs="Calibri"/>
                <w:szCs w:val="22"/>
              </w:rPr>
              <w:t>”</w:t>
            </w:r>
            <w:r w:rsidRPr="0095526D">
              <w:rPr>
                <w:rFonts w:cs="Calibri"/>
                <w:szCs w:val="22"/>
              </w:rPr>
              <w:t xml:space="preserve"> are defined as follows:</w:t>
            </w:r>
          </w:p>
          <w:p w14:paraId="7B59FE6D" w14:textId="38063E52" w:rsidR="0001496A" w:rsidRPr="0095526D" w:rsidRDefault="007667F3" w:rsidP="00AD2268">
            <w:pPr>
              <w:pStyle w:val="ListParagraph"/>
              <w:numPr>
                <w:ilvl w:val="0"/>
                <w:numId w:val="24"/>
              </w:numPr>
              <w:tabs>
                <w:tab w:val="num" w:pos="360"/>
              </w:tabs>
              <w:autoSpaceDE w:val="0"/>
              <w:autoSpaceDN w:val="0"/>
              <w:adjustRightInd w:val="0"/>
              <w:rPr>
                <w:rFonts w:cs="Calibri"/>
                <w:szCs w:val="22"/>
              </w:rPr>
            </w:pPr>
            <w:r w:rsidRPr="0095526D">
              <w:rPr>
                <w:rFonts w:cs="Calibri"/>
                <w:szCs w:val="22"/>
              </w:rPr>
              <w:t>A</w:t>
            </w:r>
            <w:r w:rsidR="0001496A" w:rsidRPr="0095526D">
              <w:rPr>
                <w:rFonts w:cs="Calibri"/>
                <w:szCs w:val="22"/>
              </w:rPr>
              <w:t xml:space="preserve">ccess-based needs: All people must have access to certain resources, such as social services, accommodations, information, transportation, medications to maintain health, </w:t>
            </w:r>
            <w:r w:rsidR="006A26D8" w:rsidRPr="0095526D">
              <w:rPr>
                <w:rFonts w:cs="Calibri"/>
                <w:szCs w:val="22"/>
              </w:rPr>
              <w:t>etc</w:t>
            </w:r>
            <w:r w:rsidR="0001496A" w:rsidRPr="0095526D">
              <w:rPr>
                <w:rFonts w:cs="Calibri"/>
                <w:szCs w:val="22"/>
              </w:rPr>
              <w:t>.</w:t>
            </w:r>
          </w:p>
          <w:p w14:paraId="46828492" w14:textId="032BA205" w:rsidR="0001496A" w:rsidRPr="0095526D" w:rsidRDefault="007667F3" w:rsidP="00AD2268">
            <w:pPr>
              <w:pStyle w:val="ListParagraph"/>
              <w:numPr>
                <w:ilvl w:val="0"/>
                <w:numId w:val="24"/>
              </w:numPr>
              <w:tabs>
                <w:tab w:val="num" w:pos="360"/>
              </w:tabs>
              <w:autoSpaceDE w:val="0"/>
              <w:autoSpaceDN w:val="0"/>
              <w:adjustRightInd w:val="0"/>
              <w:rPr>
                <w:rFonts w:cs="Calibri"/>
                <w:szCs w:val="22"/>
              </w:rPr>
            </w:pPr>
            <w:r w:rsidRPr="0095526D">
              <w:rPr>
                <w:rFonts w:cs="Calibri"/>
                <w:szCs w:val="22"/>
              </w:rPr>
              <w:t>F</w:t>
            </w:r>
            <w:r w:rsidR="0001496A" w:rsidRPr="0095526D">
              <w:rPr>
                <w:rFonts w:cs="Calibri"/>
                <w:szCs w:val="22"/>
              </w:rPr>
              <w:t>unction-based needs: Function-based needs refer to restrictions or limitations an individual may have that requires assistance before, during, and/or after a disaster or public health emergency.</w:t>
            </w:r>
          </w:p>
          <w:p w14:paraId="3BF34666" w14:textId="77777777" w:rsidR="006A26D8" w:rsidRPr="0095526D" w:rsidRDefault="006A26D8" w:rsidP="005550AF">
            <w:pPr>
              <w:pStyle w:val="ListParagraph"/>
              <w:autoSpaceDE w:val="0"/>
              <w:autoSpaceDN w:val="0"/>
              <w:adjustRightInd w:val="0"/>
              <w:rPr>
                <w:rFonts w:cs="Calibri"/>
                <w:szCs w:val="22"/>
              </w:rPr>
            </w:pPr>
          </w:p>
          <w:p w14:paraId="1824C150" w14:textId="0015CE0C" w:rsidR="0001496A" w:rsidRPr="0095526D" w:rsidRDefault="0001496A" w:rsidP="0001496A">
            <w:pPr>
              <w:autoSpaceDE w:val="0"/>
              <w:autoSpaceDN w:val="0"/>
              <w:adjustRightInd w:val="0"/>
              <w:rPr>
                <w:rFonts w:cs="Calibri"/>
                <w:szCs w:val="22"/>
              </w:rPr>
            </w:pPr>
            <w:r w:rsidRPr="0095526D">
              <w:rPr>
                <w:rFonts w:cs="Calibri"/>
                <w:szCs w:val="22"/>
              </w:rPr>
              <w:t xml:space="preserve">Note that </w:t>
            </w:r>
            <w:r w:rsidR="006A26D8" w:rsidRPr="0095526D">
              <w:rPr>
                <w:rFonts w:cs="Calibri"/>
                <w:szCs w:val="22"/>
              </w:rPr>
              <w:t>“</w:t>
            </w:r>
            <w:r w:rsidRPr="0095526D">
              <w:rPr>
                <w:rFonts w:cs="Calibri"/>
                <w:szCs w:val="22"/>
              </w:rPr>
              <w:t>at-risk individuals</w:t>
            </w:r>
            <w:r w:rsidR="006A26D8" w:rsidRPr="0095526D">
              <w:rPr>
                <w:rFonts w:cs="Calibri"/>
                <w:szCs w:val="22"/>
              </w:rPr>
              <w:t>”</w:t>
            </w:r>
            <w:r w:rsidRPr="0095526D">
              <w:rPr>
                <w:rFonts w:cs="Calibri"/>
                <w:szCs w:val="22"/>
              </w:rPr>
              <w:t xml:space="preserve"> are also people with access and functional needs that may interfere with their ability to access or receive medical care before, during, or after a disaster or emergency.</w:t>
            </w:r>
            <w:bookmarkStart w:id="151" w:name="_Ref487037477"/>
            <w:r w:rsidRPr="0095526D">
              <w:rPr>
                <w:rFonts w:cs="Calibri"/>
                <w:szCs w:val="22"/>
                <w:vertAlign w:val="superscript"/>
              </w:rPr>
              <w:footnoteReference w:id="5"/>
            </w:r>
            <w:bookmarkEnd w:id="151"/>
            <w:r w:rsidRPr="0095526D">
              <w:rPr>
                <w:rFonts w:cs="Calibri"/>
                <w:szCs w:val="22"/>
              </w:rPr>
              <w:tab/>
            </w:r>
          </w:p>
        </w:tc>
      </w:tr>
      <w:tr w:rsidR="0001496A" w:rsidRPr="0095526D" w14:paraId="5BD29029" w14:textId="77777777" w:rsidTr="003C0035">
        <w:tc>
          <w:tcPr>
            <w:tcW w:w="2575" w:type="dxa"/>
            <w:shd w:val="clear" w:color="auto" w:fill="FFCC99"/>
            <w:tcMar>
              <w:top w:w="115" w:type="dxa"/>
              <w:left w:w="115" w:type="dxa"/>
              <w:bottom w:w="115" w:type="dxa"/>
              <w:right w:w="115" w:type="dxa"/>
            </w:tcMar>
            <w:vAlign w:val="center"/>
          </w:tcPr>
          <w:p w14:paraId="3646B9A3" w14:textId="19618BAB" w:rsidR="0001496A" w:rsidRPr="0095526D" w:rsidRDefault="006F1925" w:rsidP="00021637">
            <w:pPr>
              <w:rPr>
                <w:rFonts w:cs="Arial"/>
                <w:b/>
                <w:szCs w:val="22"/>
              </w:rPr>
            </w:pPr>
            <w:r w:rsidRPr="0095526D">
              <w:rPr>
                <w:rFonts w:cs="Arial"/>
                <w:b/>
                <w:szCs w:val="22"/>
              </w:rPr>
              <w:t>At</w:t>
            </w:r>
            <w:r w:rsidR="0001496A" w:rsidRPr="0095526D">
              <w:rPr>
                <w:rFonts w:cs="Arial"/>
                <w:b/>
                <w:szCs w:val="22"/>
              </w:rPr>
              <w:t>-risk ind</w:t>
            </w:r>
            <w:bookmarkStart w:id="152" w:name="atriskindividuals"/>
            <w:bookmarkEnd w:id="152"/>
            <w:r w:rsidR="0001496A" w:rsidRPr="0095526D">
              <w:rPr>
                <w:rFonts w:cs="Arial"/>
                <w:b/>
                <w:szCs w:val="22"/>
              </w:rPr>
              <w:t>ividuals</w:t>
            </w:r>
          </w:p>
        </w:tc>
        <w:tc>
          <w:tcPr>
            <w:tcW w:w="10980" w:type="dxa"/>
            <w:shd w:val="clear" w:color="auto" w:fill="DBE5F1"/>
          </w:tcPr>
          <w:p w14:paraId="524C7FE0" w14:textId="3E79A263" w:rsidR="0001496A" w:rsidRPr="0095526D" w:rsidRDefault="0001496A" w:rsidP="00197CE9">
            <w:pPr>
              <w:rPr>
                <w:rFonts w:eastAsia="Calibri" w:cs="Calibri"/>
                <w:b/>
                <w:iCs/>
                <w:szCs w:val="22"/>
              </w:rPr>
            </w:pPr>
            <w:r w:rsidRPr="0095526D">
              <w:rPr>
                <w:rFonts w:cs="Calibri"/>
                <w:szCs w:val="22"/>
              </w:rPr>
              <w:t xml:space="preserve">The 2013 Pandemic and All-Hazards Preparedness Reauthorization Act defines </w:t>
            </w:r>
            <w:r w:rsidR="006A26D8" w:rsidRPr="0095526D">
              <w:rPr>
                <w:rFonts w:cs="Calibri"/>
                <w:szCs w:val="22"/>
              </w:rPr>
              <w:t>“</w:t>
            </w:r>
            <w:r w:rsidRPr="0095526D">
              <w:rPr>
                <w:rFonts w:cs="Calibri"/>
                <w:szCs w:val="22"/>
              </w:rPr>
              <w:t>at-risk individuals</w:t>
            </w:r>
            <w:r w:rsidR="006A26D8" w:rsidRPr="0095526D">
              <w:rPr>
                <w:rFonts w:cs="Calibri"/>
                <w:szCs w:val="22"/>
              </w:rPr>
              <w:t>”</w:t>
            </w:r>
            <w:r w:rsidRPr="0095526D">
              <w:rPr>
                <w:rFonts w:cs="Calibri"/>
                <w:szCs w:val="22"/>
              </w:rPr>
              <w:t xml:space="preserve"> as children, older adults, pregnant women, and individuals who may need additional response assistance. Examples of these populations may include</w:t>
            </w:r>
            <w:r w:rsidR="006A26D8" w:rsidRPr="0095526D">
              <w:rPr>
                <w:rFonts w:cs="Calibri"/>
                <w:szCs w:val="22"/>
              </w:rPr>
              <w:t>,</w:t>
            </w:r>
            <w:r w:rsidRPr="0095526D">
              <w:rPr>
                <w:rFonts w:cs="Calibri"/>
                <w:szCs w:val="22"/>
              </w:rPr>
              <w:t xml:space="preserve"> but are not limited to</w:t>
            </w:r>
            <w:r w:rsidR="006A26D8" w:rsidRPr="0095526D">
              <w:rPr>
                <w:rFonts w:cs="Calibri"/>
                <w:szCs w:val="22"/>
              </w:rPr>
              <w:t>,</w:t>
            </w:r>
            <w:r w:rsidRPr="0095526D">
              <w:rPr>
                <w:rFonts w:cs="Calibri"/>
                <w:szCs w:val="22"/>
              </w:rPr>
              <w:t> individuals with disabilities, individuals who live in institutional settings, individuals from diverse cultures, individuals who have limited English proficiency or are non-English speaking, individuals who are transportation disadvantaged, individuals experiencing homelessness, individuals who have chronic medical disorders, and individuals who have pharmacological dependency.</w:t>
            </w:r>
            <w:r w:rsidRPr="00744654">
              <w:rPr>
                <w:rFonts w:cs="Calibri"/>
                <w:szCs w:val="22"/>
                <w:vertAlign w:val="superscript"/>
              </w:rPr>
              <w:fldChar w:fldCharType="begin"/>
            </w:r>
            <w:r w:rsidRPr="00744654">
              <w:rPr>
                <w:rFonts w:cs="Calibri"/>
                <w:szCs w:val="22"/>
                <w:vertAlign w:val="superscript"/>
              </w:rPr>
              <w:instrText xml:space="preserve"> NOTEREF _Ref487037477 \f \h  \* MERGEFORMAT </w:instrText>
            </w:r>
            <w:r w:rsidRPr="00744654">
              <w:rPr>
                <w:rFonts w:cs="Calibri"/>
                <w:szCs w:val="22"/>
                <w:vertAlign w:val="superscript"/>
              </w:rPr>
            </w:r>
            <w:r w:rsidRPr="00744654">
              <w:rPr>
                <w:rFonts w:cs="Calibri"/>
                <w:szCs w:val="22"/>
                <w:vertAlign w:val="superscript"/>
              </w:rPr>
              <w:fldChar w:fldCharType="separate"/>
            </w:r>
            <w:r w:rsidR="002C698B" w:rsidRPr="002C698B">
              <w:rPr>
                <w:rFonts w:cs="Calibri"/>
                <w:szCs w:val="22"/>
              </w:rPr>
              <w:t>4</w:t>
            </w:r>
            <w:r w:rsidRPr="00744654">
              <w:rPr>
                <w:rFonts w:cs="Calibri"/>
                <w:szCs w:val="22"/>
                <w:vertAlign w:val="superscript"/>
              </w:rPr>
              <w:fldChar w:fldCharType="end"/>
            </w:r>
          </w:p>
        </w:tc>
      </w:tr>
      <w:tr w:rsidR="00670FE1" w:rsidRPr="0095526D" w14:paraId="417A1FF2" w14:textId="77777777" w:rsidTr="003C0035">
        <w:tc>
          <w:tcPr>
            <w:tcW w:w="2575" w:type="dxa"/>
            <w:shd w:val="clear" w:color="auto" w:fill="FFCC99"/>
            <w:tcMar>
              <w:top w:w="115" w:type="dxa"/>
              <w:left w:w="115" w:type="dxa"/>
              <w:bottom w:w="115" w:type="dxa"/>
              <w:right w:w="115" w:type="dxa"/>
            </w:tcMar>
            <w:vAlign w:val="center"/>
          </w:tcPr>
          <w:p w14:paraId="37F1624A" w14:textId="54C14ACF" w:rsidR="00670FE1" w:rsidRPr="0095526D" w:rsidRDefault="00021637" w:rsidP="006F1925">
            <w:pPr>
              <w:rPr>
                <w:rFonts w:cs="Arial"/>
                <w:b/>
                <w:szCs w:val="22"/>
              </w:rPr>
            </w:pPr>
            <w:bookmarkStart w:id="153" w:name="AdministrativePreparedness"/>
            <w:r w:rsidRPr="0095526D">
              <w:rPr>
                <w:rFonts w:cs="Arial"/>
                <w:b/>
                <w:szCs w:val="22"/>
              </w:rPr>
              <w:t>A</w:t>
            </w:r>
            <w:r w:rsidR="00670FE1" w:rsidRPr="0095526D">
              <w:rPr>
                <w:rFonts w:cs="Arial"/>
                <w:b/>
                <w:szCs w:val="22"/>
              </w:rPr>
              <w:t xml:space="preserve">dministrative </w:t>
            </w:r>
            <w:bookmarkEnd w:id="153"/>
            <w:r w:rsidR="006F1925" w:rsidRPr="0095526D">
              <w:rPr>
                <w:rFonts w:cs="Arial"/>
                <w:b/>
                <w:szCs w:val="22"/>
              </w:rPr>
              <w:t>preparedness</w:t>
            </w:r>
          </w:p>
        </w:tc>
        <w:tc>
          <w:tcPr>
            <w:tcW w:w="10980" w:type="dxa"/>
            <w:shd w:val="clear" w:color="auto" w:fill="DBE5F1"/>
          </w:tcPr>
          <w:p w14:paraId="42549237" w14:textId="60972107" w:rsidR="00670FE1" w:rsidRPr="0095526D" w:rsidRDefault="006A26D8" w:rsidP="00197CE9">
            <w:pPr>
              <w:rPr>
                <w:rFonts w:cs="Arial"/>
                <w:szCs w:val="22"/>
              </w:rPr>
            </w:pPr>
            <w:r w:rsidRPr="0095526D">
              <w:rPr>
                <w:rFonts w:eastAsia="Calibri" w:cs="Calibri"/>
                <w:b/>
                <w:iCs/>
                <w:szCs w:val="22"/>
              </w:rPr>
              <w:t>“</w:t>
            </w:r>
            <w:r w:rsidR="004E74F0" w:rsidRPr="0095526D">
              <w:rPr>
                <w:rFonts w:eastAsia="Calibri" w:cs="Calibri"/>
                <w:iCs/>
                <w:szCs w:val="22"/>
              </w:rPr>
              <w:t>Administrative preparedness</w:t>
            </w:r>
            <w:r w:rsidRPr="0095526D">
              <w:rPr>
                <w:rFonts w:eastAsia="Calibri" w:cs="Calibri"/>
                <w:iCs/>
                <w:szCs w:val="22"/>
              </w:rPr>
              <w:t>”</w:t>
            </w:r>
            <w:r w:rsidR="004E74F0" w:rsidRPr="0095526D">
              <w:rPr>
                <w:rFonts w:eastAsia="Calibri" w:cs="Calibri"/>
                <w:iCs/>
                <w:szCs w:val="22"/>
              </w:rPr>
              <w:t xml:space="preserve"> is defined as the process of ensuring that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w:t>
            </w:r>
          </w:p>
        </w:tc>
      </w:tr>
      <w:tr w:rsidR="00670FE1" w:rsidRPr="0095526D" w14:paraId="6D9E1FA1" w14:textId="77777777" w:rsidTr="003C0035">
        <w:tc>
          <w:tcPr>
            <w:tcW w:w="2575" w:type="dxa"/>
            <w:shd w:val="clear" w:color="auto" w:fill="FFCC99"/>
            <w:tcMar>
              <w:top w:w="115" w:type="dxa"/>
              <w:left w:w="115" w:type="dxa"/>
              <w:bottom w:w="115" w:type="dxa"/>
              <w:right w:w="115" w:type="dxa"/>
            </w:tcMar>
            <w:vAlign w:val="center"/>
          </w:tcPr>
          <w:p w14:paraId="05286A33" w14:textId="24719DAB" w:rsidR="00670FE1" w:rsidRPr="0095526D" w:rsidRDefault="00021637" w:rsidP="00021637">
            <w:pPr>
              <w:rPr>
                <w:rFonts w:cs="Arial"/>
                <w:b/>
              </w:rPr>
            </w:pPr>
            <w:bookmarkStart w:id="154" w:name="AAR"/>
            <w:r w:rsidRPr="0095526D">
              <w:rPr>
                <w:rFonts w:cs="Arial"/>
                <w:b/>
                <w:szCs w:val="22"/>
              </w:rPr>
              <w:t>A</w:t>
            </w:r>
            <w:r w:rsidR="00670FE1" w:rsidRPr="0095526D">
              <w:rPr>
                <w:rFonts w:cs="Arial"/>
                <w:b/>
                <w:szCs w:val="22"/>
              </w:rPr>
              <w:t>fter</w:t>
            </w:r>
            <w:r w:rsidR="00601802" w:rsidRPr="0095526D">
              <w:rPr>
                <w:rFonts w:cs="Arial"/>
                <w:b/>
                <w:szCs w:val="22"/>
              </w:rPr>
              <w:t>-</w:t>
            </w:r>
            <w:r w:rsidRPr="0095526D">
              <w:rPr>
                <w:rFonts w:cs="Arial"/>
                <w:b/>
                <w:szCs w:val="22"/>
              </w:rPr>
              <w:t>Action R</w:t>
            </w:r>
            <w:r w:rsidR="00670FE1" w:rsidRPr="0095526D">
              <w:rPr>
                <w:rFonts w:cs="Arial"/>
                <w:b/>
                <w:szCs w:val="22"/>
              </w:rPr>
              <w:t xml:space="preserve">eport/ </w:t>
            </w:r>
            <w:r w:rsidRPr="0095526D">
              <w:rPr>
                <w:rFonts w:cs="Arial"/>
                <w:b/>
                <w:szCs w:val="22"/>
              </w:rPr>
              <w:t>I</w:t>
            </w:r>
            <w:r w:rsidR="00670FE1" w:rsidRPr="0095526D">
              <w:rPr>
                <w:rFonts w:cs="Arial"/>
                <w:b/>
                <w:szCs w:val="22"/>
              </w:rPr>
              <w:t xml:space="preserve">mprovement </w:t>
            </w:r>
            <w:r w:rsidRPr="0095526D">
              <w:rPr>
                <w:rFonts w:cs="Arial"/>
                <w:b/>
                <w:szCs w:val="22"/>
              </w:rPr>
              <w:t>P</w:t>
            </w:r>
            <w:r w:rsidR="00670FE1" w:rsidRPr="0095526D">
              <w:rPr>
                <w:rFonts w:cs="Arial"/>
                <w:b/>
                <w:szCs w:val="22"/>
              </w:rPr>
              <w:t>lan</w:t>
            </w:r>
            <w:bookmarkEnd w:id="154"/>
          </w:p>
        </w:tc>
        <w:tc>
          <w:tcPr>
            <w:tcW w:w="10980" w:type="dxa"/>
            <w:shd w:val="clear" w:color="auto" w:fill="DBE5F1"/>
          </w:tcPr>
          <w:p w14:paraId="7A7ECD7D" w14:textId="77777777" w:rsidR="00670FE1" w:rsidRPr="0095526D" w:rsidRDefault="00670FE1" w:rsidP="003F310F">
            <w:pPr>
              <w:rPr>
                <w:rFonts w:cs="Arial"/>
              </w:rPr>
            </w:pPr>
            <w:r w:rsidRPr="0095526D">
              <w:rPr>
                <w:rFonts w:cs="Calibri"/>
                <w:szCs w:val="22"/>
              </w:rPr>
              <w:t>An after</w:t>
            </w:r>
            <w:r w:rsidR="00601802" w:rsidRPr="0095526D">
              <w:rPr>
                <w:rFonts w:cs="Calibri"/>
                <w:szCs w:val="22"/>
              </w:rPr>
              <w:t>-</w:t>
            </w:r>
            <w:r w:rsidRPr="0095526D">
              <w:rPr>
                <w:rFonts w:cs="Calibri"/>
                <w:szCs w:val="22"/>
              </w:rPr>
              <w:t xml:space="preserve">action report and improvement plan (AAR/IP) is the main product of the evaluation and improvement planning process. The document has two components: an AAR that captures observations of an exercise and </w:t>
            </w:r>
            <w:r w:rsidRPr="0095526D">
              <w:rPr>
                <w:rFonts w:cs="Calibri"/>
                <w:iCs/>
                <w:szCs w:val="22"/>
              </w:rPr>
              <w:t>recommends</w:t>
            </w:r>
            <w:r w:rsidRPr="0095526D">
              <w:rPr>
                <w:rFonts w:cs="Calibri"/>
                <w:szCs w:val="22"/>
              </w:rPr>
              <w:t xml:space="preserve"> post-exercise improvements and an IP that identifies specific corrective actions, assigns them to responsible parties, and establishes targets for their completion. Even though the AAR/IP are developed through different processes and perform distinct functions, the final AAR/IP should always be printed and distributed jointly as a single AAR/IP following an exercise.</w:t>
            </w:r>
          </w:p>
        </w:tc>
      </w:tr>
      <w:tr w:rsidR="00670FE1" w:rsidRPr="0095526D" w14:paraId="1F977BA8" w14:textId="77777777" w:rsidTr="003C0035">
        <w:tc>
          <w:tcPr>
            <w:tcW w:w="2575" w:type="dxa"/>
            <w:shd w:val="clear" w:color="auto" w:fill="FFCC99"/>
            <w:tcMar>
              <w:top w:w="115" w:type="dxa"/>
              <w:left w:w="115" w:type="dxa"/>
              <w:bottom w:w="115" w:type="dxa"/>
              <w:right w:w="115" w:type="dxa"/>
            </w:tcMar>
            <w:vAlign w:val="center"/>
          </w:tcPr>
          <w:p w14:paraId="663060FE" w14:textId="77777777" w:rsidR="00670FE1" w:rsidRPr="0095526D" w:rsidRDefault="00021637" w:rsidP="00670FE1">
            <w:pPr>
              <w:rPr>
                <w:rFonts w:cs="Arial"/>
                <w:b/>
              </w:rPr>
            </w:pPr>
            <w:bookmarkStart w:id="155" w:name="Capability"/>
            <w:bookmarkEnd w:id="155"/>
            <w:r w:rsidRPr="0095526D">
              <w:rPr>
                <w:rFonts w:cs="Arial"/>
                <w:b/>
                <w:szCs w:val="22"/>
              </w:rPr>
              <w:t>C</w:t>
            </w:r>
            <w:r w:rsidR="00670FE1" w:rsidRPr="0095526D">
              <w:rPr>
                <w:rFonts w:cs="Arial"/>
                <w:b/>
                <w:szCs w:val="22"/>
              </w:rPr>
              <w:t>apability</w:t>
            </w:r>
          </w:p>
        </w:tc>
        <w:tc>
          <w:tcPr>
            <w:tcW w:w="10980" w:type="dxa"/>
            <w:shd w:val="clear" w:color="auto" w:fill="DBE5F1"/>
          </w:tcPr>
          <w:p w14:paraId="6905D3B3" w14:textId="2522CFE4" w:rsidR="00670FE1" w:rsidRPr="0095526D" w:rsidRDefault="006A26D8" w:rsidP="00670FE1">
            <w:pPr>
              <w:rPr>
                <w:rFonts w:cs="Arial"/>
              </w:rPr>
            </w:pPr>
            <w:r w:rsidRPr="0095526D">
              <w:rPr>
                <w:rFonts w:cs="Calibri"/>
                <w:szCs w:val="22"/>
              </w:rPr>
              <w:t>“</w:t>
            </w:r>
            <w:r w:rsidR="00670FE1" w:rsidRPr="0095526D">
              <w:rPr>
                <w:rFonts w:cs="Calibri"/>
                <w:szCs w:val="22"/>
              </w:rPr>
              <w:t>Capability</w:t>
            </w:r>
            <w:r w:rsidRPr="0095526D">
              <w:rPr>
                <w:rFonts w:cs="Calibri"/>
                <w:szCs w:val="22"/>
              </w:rPr>
              <w:t>”</w:t>
            </w:r>
            <w:r w:rsidR="00670FE1" w:rsidRPr="0095526D">
              <w:rPr>
                <w:rFonts w:cs="Calibri"/>
                <w:szCs w:val="22"/>
              </w:rPr>
              <w:t xml:space="preserve"> is the ability to accomplish one or more tasks under specific conditions and meet specific performance standards. As it applies to human capital, capability is the sum of expertise and capacity.</w:t>
            </w:r>
            <w:r w:rsidR="00670FE1" w:rsidRPr="0095526D">
              <w:rPr>
                <w:rStyle w:val="FootnoteReference"/>
                <w:rFonts w:cs="Calibri"/>
                <w:szCs w:val="22"/>
              </w:rPr>
              <w:footnoteReference w:id="6"/>
            </w:r>
          </w:p>
        </w:tc>
      </w:tr>
      <w:tr w:rsidR="003C0035" w:rsidRPr="004C5438" w14:paraId="573552F0" w14:textId="77777777" w:rsidTr="003C0035">
        <w:tblPrEx>
          <w:tblCellMar>
            <w:top w:w="0" w:type="dxa"/>
            <w:left w:w="108" w:type="dxa"/>
            <w:bottom w:w="0" w:type="dxa"/>
            <w:right w:w="108" w:type="dxa"/>
          </w:tblCellMar>
        </w:tblPrEx>
        <w:tc>
          <w:tcPr>
            <w:tcW w:w="2575" w:type="dxa"/>
            <w:shd w:val="clear" w:color="auto" w:fill="FFCC99"/>
            <w:tcMar>
              <w:top w:w="58" w:type="dxa"/>
              <w:left w:w="115" w:type="dxa"/>
              <w:bottom w:w="58" w:type="dxa"/>
              <w:right w:w="115" w:type="dxa"/>
            </w:tcMar>
            <w:vAlign w:val="center"/>
          </w:tcPr>
          <w:p w14:paraId="11490A19" w14:textId="77777777" w:rsidR="003C0035" w:rsidRPr="004C5438" w:rsidRDefault="003C0035" w:rsidP="00AE544E">
            <w:pPr>
              <w:rPr>
                <w:rFonts w:asciiTheme="minorHAnsi" w:hAnsiTheme="minorHAnsi" w:cstheme="minorHAnsi"/>
                <w:b/>
                <w:szCs w:val="22"/>
              </w:rPr>
            </w:pPr>
            <w:bookmarkStart w:id="156" w:name="CapabilityElement"/>
            <w:bookmarkEnd w:id="156"/>
            <w:r w:rsidRPr="004C5438">
              <w:rPr>
                <w:rFonts w:asciiTheme="minorHAnsi" w:hAnsiTheme="minorHAnsi" w:cstheme="minorHAnsi"/>
                <w:b/>
                <w:szCs w:val="22"/>
              </w:rPr>
              <w:lastRenderedPageBreak/>
              <w:t>Capability Element</w:t>
            </w:r>
          </w:p>
        </w:tc>
        <w:tc>
          <w:tcPr>
            <w:tcW w:w="10980" w:type="dxa"/>
            <w:shd w:val="clear" w:color="auto" w:fill="DBE5F1"/>
            <w:tcMar>
              <w:top w:w="58" w:type="dxa"/>
              <w:left w:w="115" w:type="dxa"/>
              <w:bottom w:w="58" w:type="dxa"/>
              <w:right w:w="115" w:type="dxa"/>
            </w:tcMar>
          </w:tcPr>
          <w:p w14:paraId="3A151E39" w14:textId="77777777" w:rsidR="003C0035" w:rsidRPr="004C5438" w:rsidRDefault="003C0035" w:rsidP="00AE544E">
            <w:pPr>
              <w:rPr>
                <w:rFonts w:asciiTheme="minorHAnsi" w:hAnsiTheme="minorHAnsi" w:cstheme="minorHAnsi"/>
                <w:szCs w:val="22"/>
              </w:rPr>
            </w:pPr>
            <w:r w:rsidRPr="004C5438">
              <w:rPr>
                <w:rFonts w:asciiTheme="minorHAnsi" w:hAnsiTheme="minorHAnsi" w:cstheme="minorHAnsi"/>
                <w:szCs w:val="22"/>
              </w:rPr>
              <w:t xml:space="preserve">The Department of Homeland Security states that </w:t>
            </w:r>
            <w:r w:rsidRPr="004C5438">
              <w:rPr>
                <w:rFonts w:asciiTheme="minorHAnsi" w:hAnsiTheme="minorHAnsi" w:cstheme="minorHAnsi"/>
                <w:b/>
                <w:szCs w:val="22"/>
              </w:rPr>
              <w:t>capability elements</w:t>
            </w:r>
            <w:r w:rsidRPr="004C5438">
              <w:rPr>
                <w:rFonts w:asciiTheme="minorHAnsi" w:hAnsiTheme="minorHAnsi" w:cstheme="minorHAnsi"/>
                <w:szCs w:val="22"/>
              </w:rPr>
              <w:t xml:space="preserve"> define the resources needed to perform the critical tasks to the specified levels of performance, with the recognition that there is rarely a single combination of capability elements that must be used to achieve a capability. Consistent with NIMS, the capability elements include personnel; planning; organization and leadership; equipment and systems; training; and exercises, evaluations, and corrective actions.</w:t>
            </w:r>
            <w:r w:rsidRPr="004C5438">
              <w:rPr>
                <w:rStyle w:val="FootnoteReference"/>
                <w:rFonts w:asciiTheme="minorHAnsi" w:hAnsiTheme="minorHAnsi" w:cstheme="minorHAnsi"/>
                <w:szCs w:val="22"/>
              </w:rPr>
              <w:footnoteReference w:id="7"/>
            </w:r>
            <w:r w:rsidRPr="004C5438">
              <w:rPr>
                <w:rFonts w:asciiTheme="minorHAnsi" w:hAnsiTheme="minorHAnsi" w:cstheme="minorHAnsi"/>
                <w:szCs w:val="22"/>
              </w:rPr>
              <w:t xml:space="preserve"> </w:t>
            </w:r>
          </w:p>
        </w:tc>
      </w:tr>
      <w:tr w:rsidR="00670FE1" w:rsidRPr="0095526D" w14:paraId="7DD86720" w14:textId="77777777" w:rsidTr="003C0035">
        <w:tc>
          <w:tcPr>
            <w:tcW w:w="2575" w:type="dxa"/>
            <w:shd w:val="clear" w:color="auto" w:fill="FFCC99"/>
            <w:tcMar>
              <w:top w:w="115" w:type="dxa"/>
              <w:left w:w="115" w:type="dxa"/>
              <w:bottom w:w="115" w:type="dxa"/>
              <w:right w:w="115" w:type="dxa"/>
            </w:tcMar>
            <w:vAlign w:val="center"/>
          </w:tcPr>
          <w:p w14:paraId="47FCD1E1" w14:textId="77777777" w:rsidR="00670FE1" w:rsidRPr="0095526D" w:rsidRDefault="00021637" w:rsidP="00670FE1">
            <w:pPr>
              <w:tabs>
                <w:tab w:val="left" w:pos="2160"/>
                <w:tab w:val="left" w:pos="2520"/>
              </w:tabs>
              <w:rPr>
                <w:rFonts w:cs="Arial"/>
                <w:b/>
              </w:rPr>
            </w:pPr>
            <w:bookmarkStart w:id="157" w:name="Capacity"/>
            <w:bookmarkEnd w:id="157"/>
            <w:r w:rsidRPr="0095526D">
              <w:rPr>
                <w:rFonts w:cs="Arial"/>
                <w:b/>
                <w:szCs w:val="22"/>
              </w:rPr>
              <w:t>C</w:t>
            </w:r>
            <w:r w:rsidR="00670FE1" w:rsidRPr="0095526D">
              <w:rPr>
                <w:rFonts w:cs="Arial"/>
                <w:b/>
                <w:szCs w:val="22"/>
              </w:rPr>
              <w:t>apacity</w:t>
            </w:r>
          </w:p>
        </w:tc>
        <w:tc>
          <w:tcPr>
            <w:tcW w:w="10980" w:type="dxa"/>
            <w:shd w:val="clear" w:color="auto" w:fill="DBE5F1"/>
          </w:tcPr>
          <w:p w14:paraId="490C7459" w14:textId="29EAAE59" w:rsidR="00670FE1" w:rsidRPr="0095526D" w:rsidRDefault="006A26D8" w:rsidP="00670FE1">
            <w:pPr>
              <w:tabs>
                <w:tab w:val="left" w:pos="2160"/>
                <w:tab w:val="left" w:pos="2520"/>
              </w:tabs>
              <w:autoSpaceDE w:val="0"/>
              <w:autoSpaceDN w:val="0"/>
              <w:adjustRightInd w:val="0"/>
              <w:rPr>
                <w:rFonts w:cs="Arial"/>
              </w:rPr>
            </w:pPr>
            <w:r w:rsidRPr="0095526D">
              <w:rPr>
                <w:rFonts w:cs="Calibri"/>
                <w:b/>
                <w:szCs w:val="22"/>
              </w:rPr>
              <w:t>“</w:t>
            </w:r>
            <w:r w:rsidR="00670FE1" w:rsidRPr="0095526D">
              <w:rPr>
                <w:rFonts w:cs="Calibri"/>
                <w:szCs w:val="22"/>
              </w:rPr>
              <w:t>Capacity</w:t>
            </w:r>
            <w:r w:rsidRPr="0095526D">
              <w:rPr>
                <w:rFonts w:cs="Calibri"/>
                <w:b/>
                <w:szCs w:val="22"/>
              </w:rPr>
              <w:t>”</w:t>
            </w:r>
            <w:r w:rsidR="00670FE1" w:rsidRPr="0095526D">
              <w:rPr>
                <w:rFonts w:cs="Calibri"/>
                <w:szCs w:val="22"/>
              </w:rPr>
              <w:t xml:space="preserve"> is the ability to achieve stated public health objectives and to improve performance at the national, regional, and global levels with respect to both ongoing and emerging health problems. Building capacity is linked to improving both performance and competence.</w:t>
            </w:r>
          </w:p>
        </w:tc>
      </w:tr>
      <w:tr w:rsidR="003D7AF9" w:rsidRPr="0095526D" w14:paraId="7FDB63B4" w14:textId="77777777" w:rsidTr="003C0035">
        <w:tc>
          <w:tcPr>
            <w:tcW w:w="2575" w:type="dxa"/>
            <w:shd w:val="clear" w:color="auto" w:fill="FFCC99"/>
            <w:tcMar>
              <w:top w:w="115" w:type="dxa"/>
              <w:left w:w="115" w:type="dxa"/>
              <w:bottom w:w="115" w:type="dxa"/>
              <w:right w:w="115" w:type="dxa"/>
            </w:tcMar>
            <w:vAlign w:val="center"/>
          </w:tcPr>
          <w:p w14:paraId="71F92CEF" w14:textId="77777777" w:rsidR="003D7AF9" w:rsidRPr="0095526D" w:rsidRDefault="003D7AF9" w:rsidP="00021637">
            <w:pPr>
              <w:tabs>
                <w:tab w:val="left" w:pos="2160"/>
                <w:tab w:val="left" w:pos="2520"/>
              </w:tabs>
              <w:rPr>
                <w:rFonts w:cs="Arial"/>
                <w:b/>
                <w:szCs w:val="22"/>
              </w:rPr>
            </w:pPr>
            <w:bookmarkStart w:id="158" w:name="_Hlk17102211"/>
            <w:r w:rsidRPr="0095526D">
              <w:rPr>
                <w:rFonts w:cs="Arial"/>
                <w:b/>
                <w:szCs w:val="22"/>
              </w:rPr>
              <w:t>CDC Preparedness Capability</w:t>
            </w:r>
            <w:bookmarkStart w:id="159" w:name="CDCPHEP"/>
            <w:bookmarkEnd w:id="159"/>
          </w:p>
        </w:tc>
        <w:tc>
          <w:tcPr>
            <w:tcW w:w="10980" w:type="dxa"/>
            <w:shd w:val="clear" w:color="auto" w:fill="DBE5F1"/>
          </w:tcPr>
          <w:p w14:paraId="77FC05F4" w14:textId="1C390273" w:rsidR="006A26D8" w:rsidRPr="0095526D" w:rsidRDefault="003D7AF9" w:rsidP="00670FE1">
            <w:pPr>
              <w:tabs>
                <w:tab w:val="left" w:pos="2160"/>
                <w:tab w:val="left" w:pos="2520"/>
              </w:tabs>
              <w:rPr>
                <w:rFonts w:cs="Calibri"/>
                <w:szCs w:val="22"/>
              </w:rPr>
            </w:pPr>
            <w:r w:rsidRPr="0095526D">
              <w:rPr>
                <w:rFonts w:cs="Calibri"/>
                <w:szCs w:val="22"/>
              </w:rPr>
              <w:t xml:space="preserve">CDC’s Public Health Preparedness Capabilities: National Standards for State and Local Planning provides a guide that state and local jurisdictions can use to better organize their work, plan their priorities, and decide which capabilities they have the resources to build or sustain. The capabilities also help ensure that federal preparedness funds are directed to priority areas within individual jurisdictions. </w:t>
            </w:r>
          </w:p>
          <w:p w14:paraId="02326FE6" w14:textId="77777777" w:rsidR="006A26D8" w:rsidRPr="0095526D" w:rsidRDefault="006A26D8" w:rsidP="00670FE1">
            <w:pPr>
              <w:tabs>
                <w:tab w:val="left" w:pos="2160"/>
                <w:tab w:val="left" w:pos="2520"/>
              </w:tabs>
              <w:rPr>
                <w:rFonts w:cs="Calibri"/>
                <w:szCs w:val="22"/>
              </w:rPr>
            </w:pPr>
          </w:p>
          <w:p w14:paraId="7F3DC5D4" w14:textId="30929387" w:rsidR="003D7AF9" w:rsidRPr="0095526D" w:rsidRDefault="003D7AF9" w:rsidP="00670FE1">
            <w:pPr>
              <w:tabs>
                <w:tab w:val="left" w:pos="2160"/>
                <w:tab w:val="left" w:pos="2520"/>
              </w:tabs>
              <w:rPr>
                <w:rFonts w:cs="Calibri"/>
                <w:szCs w:val="22"/>
              </w:rPr>
            </w:pPr>
            <w:r w:rsidRPr="0095526D">
              <w:rPr>
                <w:rFonts w:cs="Calibri"/>
                <w:szCs w:val="22"/>
              </w:rPr>
              <w:t>Consistent with the CDC’s Public Health Preparedness Capabilities: National Standards for State and Local Planning the fifteen capabilities include community preparedness, community recovery, emergency operations coordination, emergency public information and warning; fatality management; information sharing; mass care; medical countermeasure dispensing; medical materiel management and distribution; medical surge; non-pharmaceutical interventions; public health laboratory testing; public health surveillance and epidemiological investigation; responder safety and health; and volunteer management.</w:t>
            </w:r>
            <w:r w:rsidR="00094013" w:rsidRPr="0095526D">
              <w:rPr>
                <w:rFonts w:cs="Calibri"/>
                <w:szCs w:val="22"/>
              </w:rPr>
              <w:t xml:space="preserve"> </w:t>
            </w:r>
          </w:p>
        </w:tc>
      </w:tr>
      <w:tr w:rsidR="004F5284" w:rsidRPr="0095526D" w14:paraId="53C0375F" w14:textId="77777777" w:rsidTr="003C0035">
        <w:tc>
          <w:tcPr>
            <w:tcW w:w="2575" w:type="dxa"/>
            <w:shd w:val="clear" w:color="auto" w:fill="FFCC99"/>
            <w:tcMar>
              <w:top w:w="115" w:type="dxa"/>
              <w:left w:w="115" w:type="dxa"/>
              <w:bottom w:w="115" w:type="dxa"/>
              <w:right w:w="115" w:type="dxa"/>
            </w:tcMar>
            <w:vAlign w:val="center"/>
          </w:tcPr>
          <w:p w14:paraId="0DD9AEA0" w14:textId="77777777" w:rsidR="004F5284" w:rsidRPr="0095526D" w:rsidRDefault="004F5284" w:rsidP="00AE544E">
            <w:pPr>
              <w:rPr>
                <w:rFonts w:cs="Arial"/>
                <w:b/>
                <w:szCs w:val="22"/>
              </w:rPr>
            </w:pPr>
            <w:bookmarkStart w:id="160" w:name="Recovery"/>
            <w:bookmarkEnd w:id="160"/>
            <w:r w:rsidRPr="0095526D">
              <w:rPr>
                <w:rFonts w:cs="Arial"/>
                <w:b/>
                <w:szCs w:val="22"/>
              </w:rPr>
              <w:t>Community Recovery</w:t>
            </w:r>
          </w:p>
        </w:tc>
        <w:tc>
          <w:tcPr>
            <w:tcW w:w="10980" w:type="dxa"/>
            <w:shd w:val="clear" w:color="auto" w:fill="DBE5F1"/>
          </w:tcPr>
          <w:p w14:paraId="730CF92D" w14:textId="77777777" w:rsidR="004F5284" w:rsidRPr="0095526D" w:rsidRDefault="004F5284" w:rsidP="00AE544E">
            <w:pPr>
              <w:autoSpaceDE w:val="0"/>
              <w:autoSpaceDN w:val="0"/>
              <w:adjustRightInd w:val="0"/>
              <w:rPr>
                <w:rFonts w:cs="Calibri"/>
                <w:szCs w:val="22"/>
              </w:rPr>
            </w:pPr>
            <w:r w:rsidRPr="0095526D">
              <w:rPr>
                <w:rFonts w:cs="Calibri"/>
                <w:szCs w:val="22"/>
              </w:rPr>
              <w:t>Consistent with CDC’s public health preparedness capabilities,” recovery” is the ability to collaborate with community partners, (e.g., healthcare organizations, business, education, and emergency management) to plan, advocate for, and execute the rebuilding of public health, medical, and mental/ behavioral health systems to at least a level of functioning comparable to pre-incident levels, and improved levels where possible.</w:t>
            </w:r>
          </w:p>
        </w:tc>
      </w:tr>
      <w:tr w:rsidR="00981D2F" w:rsidRPr="0095526D" w14:paraId="0AA89145" w14:textId="77777777" w:rsidTr="003C0035">
        <w:tc>
          <w:tcPr>
            <w:tcW w:w="2575" w:type="dxa"/>
            <w:shd w:val="clear" w:color="auto" w:fill="FFCC99"/>
            <w:tcMar>
              <w:top w:w="115" w:type="dxa"/>
              <w:left w:w="115" w:type="dxa"/>
              <w:bottom w:w="115" w:type="dxa"/>
              <w:right w:w="115" w:type="dxa"/>
            </w:tcMar>
            <w:vAlign w:val="center"/>
          </w:tcPr>
          <w:p w14:paraId="7A3F32E9" w14:textId="663BD114" w:rsidR="00981D2F" w:rsidRPr="0095526D" w:rsidRDefault="00981D2F" w:rsidP="00981D2F">
            <w:pPr>
              <w:tabs>
                <w:tab w:val="left" w:pos="2160"/>
                <w:tab w:val="left" w:pos="2520"/>
              </w:tabs>
              <w:rPr>
                <w:rFonts w:cs="Arial"/>
                <w:b/>
                <w:szCs w:val="22"/>
              </w:rPr>
            </w:pPr>
            <w:bookmarkStart w:id="161" w:name="ContinuityEvent"/>
            <w:bookmarkEnd w:id="158"/>
            <w:bookmarkEnd w:id="161"/>
            <w:r w:rsidRPr="0095526D">
              <w:rPr>
                <w:b/>
              </w:rPr>
              <w:t>Continuity event</w:t>
            </w:r>
          </w:p>
        </w:tc>
        <w:tc>
          <w:tcPr>
            <w:tcW w:w="10980" w:type="dxa"/>
            <w:shd w:val="clear" w:color="auto" w:fill="DBE5F1"/>
          </w:tcPr>
          <w:p w14:paraId="65911A3D" w14:textId="25DCF599" w:rsidR="00981D2F" w:rsidRPr="0095526D" w:rsidRDefault="006A26D8" w:rsidP="00981D2F">
            <w:pPr>
              <w:tabs>
                <w:tab w:val="left" w:pos="2160"/>
                <w:tab w:val="left" w:pos="2520"/>
              </w:tabs>
              <w:rPr>
                <w:rFonts w:cs="Calibri"/>
                <w:szCs w:val="22"/>
              </w:rPr>
            </w:pPr>
            <w:r w:rsidRPr="0095526D">
              <w:t xml:space="preserve">“Continuity event:” </w:t>
            </w:r>
            <w:r w:rsidR="00981D2F" w:rsidRPr="0095526D">
              <w:t>An event that can disrupt the performance of essential functions, capabilities, and services at all levels.</w:t>
            </w:r>
          </w:p>
        </w:tc>
      </w:tr>
      <w:tr w:rsidR="00670FE1" w:rsidRPr="0095526D" w14:paraId="20EB58F5" w14:textId="77777777" w:rsidTr="003C0035">
        <w:tc>
          <w:tcPr>
            <w:tcW w:w="2575" w:type="dxa"/>
            <w:shd w:val="clear" w:color="auto" w:fill="FFCC99"/>
            <w:tcMar>
              <w:top w:w="115" w:type="dxa"/>
              <w:left w:w="115" w:type="dxa"/>
              <w:bottom w:w="115" w:type="dxa"/>
              <w:right w:w="115" w:type="dxa"/>
            </w:tcMar>
            <w:vAlign w:val="center"/>
          </w:tcPr>
          <w:p w14:paraId="1E8CDCD0" w14:textId="77777777" w:rsidR="00670FE1" w:rsidRPr="0095526D" w:rsidRDefault="00021637" w:rsidP="00021637">
            <w:pPr>
              <w:tabs>
                <w:tab w:val="left" w:pos="2160"/>
                <w:tab w:val="left" w:pos="2520"/>
              </w:tabs>
              <w:rPr>
                <w:rFonts w:cs="Arial"/>
                <w:b/>
              </w:rPr>
            </w:pPr>
            <w:bookmarkStart w:id="162" w:name="COOP"/>
            <w:bookmarkEnd w:id="162"/>
            <w:r w:rsidRPr="0095526D">
              <w:rPr>
                <w:rFonts w:cs="Arial"/>
                <w:b/>
                <w:szCs w:val="22"/>
              </w:rPr>
              <w:t>C</w:t>
            </w:r>
            <w:r w:rsidR="00670FE1" w:rsidRPr="0095526D">
              <w:rPr>
                <w:rFonts w:cs="Arial"/>
                <w:b/>
                <w:szCs w:val="22"/>
              </w:rPr>
              <w:t xml:space="preserve">ontinuity of </w:t>
            </w:r>
            <w:r w:rsidRPr="0095526D">
              <w:rPr>
                <w:rFonts w:cs="Arial"/>
                <w:b/>
                <w:szCs w:val="22"/>
              </w:rPr>
              <w:t>O</w:t>
            </w:r>
            <w:r w:rsidR="00670FE1" w:rsidRPr="0095526D">
              <w:rPr>
                <w:rFonts w:cs="Arial"/>
                <w:b/>
                <w:szCs w:val="22"/>
              </w:rPr>
              <w:t xml:space="preserve">perations </w:t>
            </w:r>
            <w:r w:rsidRPr="0095526D">
              <w:rPr>
                <w:rFonts w:cs="Arial"/>
                <w:b/>
                <w:szCs w:val="22"/>
              </w:rPr>
              <w:t>P</w:t>
            </w:r>
            <w:r w:rsidR="00670FE1" w:rsidRPr="0095526D">
              <w:rPr>
                <w:rFonts w:cs="Arial"/>
                <w:b/>
                <w:szCs w:val="22"/>
              </w:rPr>
              <w:t xml:space="preserve">lan </w:t>
            </w:r>
          </w:p>
        </w:tc>
        <w:tc>
          <w:tcPr>
            <w:tcW w:w="10980" w:type="dxa"/>
            <w:shd w:val="clear" w:color="auto" w:fill="DBE5F1"/>
          </w:tcPr>
          <w:p w14:paraId="1CFFEB1C" w14:textId="67C5B4B5" w:rsidR="00670FE1" w:rsidRPr="0095526D" w:rsidRDefault="00670FE1" w:rsidP="006A26D8">
            <w:pPr>
              <w:tabs>
                <w:tab w:val="left" w:pos="2160"/>
                <w:tab w:val="left" w:pos="2520"/>
              </w:tabs>
              <w:rPr>
                <w:rFonts w:cs="Arial"/>
              </w:rPr>
            </w:pPr>
            <w:r w:rsidRPr="0095526D">
              <w:rPr>
                <w:rFonts w:cs="Calibri"/>
                <w:szCs w:val="22"/>
              </w:rPr>
              <w:t xml:space="preserve">A </w:t>
            </w:r>
            <w:r w:rsidR="006A26D8" w:rsidRPr="0095526D">
              <w:rPr>
                <w:rFonts w:cs="Calibri"/>
                <w:szCs w:val="22"/>
              </w:rPr>
              <w:t xml:space="preserve">Continuity </w:t>
            </w:r>
            <w:r w:rsidRPr="0095526D">
              <w:rPr>
                <w:rFonts w:cs="Calibri"/>
                <w:szCs w:val="22"/>
              </w:rPr>
              <w:t xml:space="preserve">of </w:t>
            </w:r>
            <w:r w:rsidR="006A26D8" w:rsidRPr="0095526D">
              <w:rPr>
                <w:rFonts w:cs="Calibri"/>
                <w:szCs w:val="22"/>
              </w:rPr>
              <w:t xml:space="preserve">Operations Plan </w:t>
            </w:r>
            <w:r w:rsidRPr="0095526D">
              <w:rPr>
                <w:rFonts w:cs="Calibri"/>
                <w:szCs w:val="22"/>
              </w:rPr>
              <w:t>(COOP) contains the plans and strategies by which an agency or jurisdiction provides for ongoing functioning in light of a natural disaster or deliberately caused emergency (e.g., sustainment of operations).</w:t>
            </w:r>
          </w:p>
        </w:tc>
      </w:tr>
      <w:tr w:rsidR="00670FE1" w:rsidRPr="0095526D" w14:paraId="230229CB" w14:textId="77777777" w:rsidTr="003C0035">
        <w:tc>
          <w:tcPr>
            <w:tcW w:w="2575" w:type="dxa"/>
            <w:shd w:val="clear" w:color="auto" w:fill="FFCC99"/>
            <w:tcMar>
              <w:top w:w="115" w:type="dxa"/>
              <w:left w:w="115" w:type="dxa"/>
              <w:bottom w:w="115" w:type="dxa"/>
              <w:right w:w="115" w:type="dxa"/>
            </w:tcMar>
            <w:vAlign w:val="center"/>
          </w:tcPr>
          <w:p w14:paraId="7FC062ED" w14:textId="001F93AA" w:rsidR="00670FE1" w:rsidRPr="0095526D" w:rsidRDefault="00021637" w:rsidP="006A26D8">
            <w:pPr>
              <w:tabs>
                <w:tab w:val="left" w:pos="2160"/>
                <w:tab w:val="left" w:pos="2520"/>
              </w:tabs>
              <w:rPr>
                <w:rFonts w:cs="Arial"/>
                <w:b/>
              </w:rPr>
            </w:pPr>
            <w:bookmarkStart w:id="163" w:name="CQI"/>
            <w:bookmarkEnd w:id="163"/>
            <w:r w:rsidRPr="0095526D">
              <w:rPr>
                <w:rFonts w:cs="Arial"/>
                <w:b/>
                <w:szCs w:val="22"/>
              </w:rPr>
              <w:lastRenderedPageBreak/>
              <w:t>C</w:t>
            </w:r>
            <w:r w:rsidR="00670FE1" w:rsidRPr="0095526D">
              <w:rPr>
                <w:rFonts w:cs="Arial"/>
                <w:b/>
                <w:szCs w:val="22"/>
              </w:rPr>
              <w:t xml:space="preserve">ontinuous </w:t>
            </w:r>
            <w:r w:rsidR="006A26D8" w:rsidRPr="0095526D">
              <w:rPr>
                <w:rFonts w:cs="Arial"/>
                <w:b/>
                <w:szCs w:val="22"/>
              </w:rPr>
              <w:t xml:space="preserve">quality improvement </w:t>
            </w:r>
          </w:p>
        </w:tc>
        <w:tc>
          <w:tcPr>
            <w:tcW w:w="10980" w:type="dxa"/>
            <w:shd w:val="clear" w:color="auto" w:fill="DBE5F1"/>
          </w:tcPr>
          <w:p w14:paraId="12A01995" w14:textId="77777777" w:rsidR="00670FE1" w:rsidRPr="0095526D" w:rsidRDefault="00670FE1" w:rsidP="00670FE1">
            <w:pPr>
              <w:tabs>
                <w:tab w:val="left" w:pos="2160"/>
                <w:tab w:val="left" w:pos="2520"/>
              </w:tabs>
              <w:rPr>
                <w:rFonts w:cs="Arial"/>
              </w:rPr>
            </w:pPr>
            <w:r w:rsidRPr="0095526D">
              <w:rPr>
                <w:rFonts w:cs="Calibri"/>
                <w:szCs w:val="22"/>
              </w:rPr>
              <w:t>In the context of PPHR,</w:t>
            </w:r>
            <w:r w:rsidRPr="0095526D" w:rsidDel="00FC01F1">
              <w:rPr>
                <w:rFonts w:cs="Calibri"/>
                <w:b/>
                <w:szCs w:val="22"/>
              </w:rPr>
              <w:t xml:space="preserve"> </w:t>
            </w:r>
            <w:r w:rsidRPr="0095526D">
              <w:rPr>
                <w:rFonts w:cs="Calibri"/>
                <w:szCs w:val="22"/>
              </w:rPr>
              <w:t>continuous quality improvement (CQI) is a management process in which the agency reviews planning, training, and exercise phases of emergency preparedness and seeks to improve upon standards and procedures. This process both reveals needed improvements and highlights strengths.</w:t>
            </w:r>
          </w:p>
        </w:tc>
      </w:tr>
      <w:tr w:rsidR="00670FE1" w:rsidRPr="0095526D" w14:paraId="47C90650" w14:textId="77777777" w:rsidTr="003C0035">
        <w:tc>
          <w:tcPr>
            <w:tcW w:w="2575" w:type="dxa"/>
            <w:shd w:val="clear" w:color="auto" w:fill="FFCC99"/>
            <w:tcMar>
              <w:top w:w="115" w:type="dxa"/>
              <w:left w:w="115" w:type="dxa"/>
              <w:bottom w:w="115" w:type="dxa"/>
              <w:right w:w="115" w:type="dxa"/>
            </w:tcMar>
            <w:vAlign w:val="center"/>
          </w:tcPr>
          <w:p w14:paraId="250A2139" w14:textId="27C14AA6" w:rsidR="00670FE1" w:rsidRPr="0095526D" w:rsidRDefault="00021637" w:rsidP="00670FE1">
            <w:pPr>
              <w:tabs>
                <w:tab w:val="left" w:pos="2160"/>
                <w:tab w:val="left" w:pos="2520"/>
              </w:tabs>
              <w:rPr>
                <w:rFonts w:cs="Arial"/>
                <w:b/>
              </w:rPr>
            </w:pPr>
            <w:bookmarkStart w:id="164" w:name="credential"/>
            <w:bookmarkEnd w:id="164"/>
            <w:r w:rsidRPr="0095526D">
              <w:rPr>
                <w:rFonts w:cs="Arial"/>
                <w:b/>
                <w:szCs w:val="22"/>
              </w:rPr>
              <w:t>C</w:t>
            </w:r>
            <w:r w:rsidR="00670FE1" w:rsidRPr="0095526D">
              <w:rPr>
                <w:rFonts w:cs="Arial"/>
                <w:b/>
                <w:szCs w:val="22"/>
              </w:rPr>
              <w:t>redential</w:t>
            </w:r>
          </w:p>
        </w:tc>
        <w:tc>
          <w:tcPr>
            <w:tcW w:w="10980" w:type="dxa"/>
            <w:shd w:val="clear" w:color="auto" w:fill="DBE5F1"/>
          </w:tcPr>
          <w:p w14:paraId="10A93E55" w14:textId="39A2C012" w:rsidR="00670FE1" w:rsidRPr="0095526D" w:rsidRDefault="00670FE1" w:rsidP="00DF0F3E">
            <w:pPr>
              <w:tabs>
                <w:tab w:val="left" w:pos="2160"/>
                <w:tab w:val="left" w:pos="2520"/>
              </w:tabs>
              <w:rPr>
                <w:rFonts w:cs="Arial"/>
              </w:rPr>
            </w:pPr>
            <w:r w:rsidRPr="0095526D">
              <w:rPr>
                <w:rFonts w:cs="Calibri"/>
                <w:szCs w:val="22"/>
              </w:rPr>
              <w:t xml:space="preserve">In the context of a public health emergency, </w:t>
            </w:r>
            <w:r w:rsidR="006A26D8" w:rsidRPr="0095526D">
              <w:rPr>
                <w:rFonts w:cs="Calibri"/>
                <w:szCs w:val="22"/>
              </w:rPr>
              <w:t>“</w:t>
            </w:r>
            <w:r w:rsidRPr="0095526D">
              <w:rPr>
                <w:rFonts w:cs="Calibri"/>
                <w:szCs w:val="22"/>
              </w:rPr>
              <w:t>credentialing</w:t>
            </w:r>
            <w:r w:rsidR="006A26D8" w:rsidRPr="0095526D">
              <w:rPr>
                <w:rFonts w:cs="Calibri"/>
                <w:szCs w:val="22"/>
              </w:rPr>
              <w:t>”</w:t>
            </w:r>
            <w:r w:rsidRPr="0095526D">
              <w:rPr>
                <w:rFonts w:cs="Calibri"/>
                <w:szCs w:val="22"/>
              </w:rPr>
              <w:t xml:space="preserve"> volunteers </w:t>
            </w:r>
            <w:r w:rsidR="006A26D8" w:rsidRPr="0095526D">
              <w:rPr>
                <w:rFonts w:cs="Calibri"/>
                <w:szCs w:val="22"/>
              </w:rPr>
              <w:t xml:space="preserve">involves </w:t>
            </w:r>
            <w:r w:rsidRPr="0095526D">
              <w:rPr>
                <w:rFonts w:cs="Calibri"/>
                <w:szCs w:val="22"/>
              </w:rPr>
              <w:t xml:space="preserve">ensuring that volunteers have the correct level of medical </w:t>
            </w:r>
            <w:r w:rsidR="00DF0F3E" w:rsidRPr="0095526D">
              <w:rPr>
                <w:rFonts w:cs="Calibri"/>
                <w:szCs w:val="22"/>
              </w:rPr>
              <w:t xml:space="preserve">authorization </w:t>
            </w:r>
            <w:r w:rsidRPr="0095526D">
              <w:rPr>
                <w:rFonts w:cs="Calibri"/>
                <w:szCs w:val="22"/>
              </w:rPr>
              <w:t>for the required activities (e.g., registered nurses or physicians). Credentialing is not the same as performing a background check or badging.</w:t>
            </w:r>
          </w:p>
        </w:tc>
      </w:tr>
      <w:tr w:rsidR="00670FE1" w:rsidRPr="0095526D" w14:paraId="4D10DE91" w14:textId="77777777" w:rsidTr="003C0035">
        <w:tc>
          <w:tcPr>
            <w:tcW w:w="2575" w:type="dxa"/>
            <w:shd w:val="clear" w:color="auto" w:fill="FFCC99"/>
            <w:tcMar>
              <w:top w:w="115" w:type="dxa"/>
              <w:left w:w="115" w:type="dxa"/>
              <w:bottom w:w="115" w:type="dxa"/>
              <w:right w:w="115" w:type="dxa"/>
            </w:tcMar>
            <w:vAlign w:val="center"/>
          </w:tcPr>
          <w:p w14:paraId="06041730" w14:textId="77777777" w:rsidR="00670FE1" w:rsidRPr="0095526D" w:rsidRDefault="00021637" w:rsidP="00670FE1">
            <w:pPr>
              <w:tabs>
                <w:tab w:val="left" w:pos="2160"/>
                <w:tab w:val="left" w:pos="2520"/>
              </w:tabs>
              <w:rPr>
                <w:rFonts w:cs="Arial"/>
                <w:b/>
              </w:rPr>
            </w:pPr>
            <w:bookmarkStart w:id="165" w:name="Crosswalk"/>
            <w:bookmarkEnd w:id="165"/>
            <w:r w:rsidRPr="0095526D">
              <w:rPr>
                <w:rFonts w:cs="Arial"/>
                <w:b/>
                <w:szCs w:val="22"/>
              </w:rPr>
              <w:t>C</w:t>
            </w:r>
            <w:r w:rsidR="00670FE1" w:rsidRPr="0095526D">
              <w:rPr>
                <w:rFonts w:cs="Arial"/>
                <w:b/>
                <w:szCs w:val="22"/>
              </w:rPr>
              <w:t>rosswalk</w:t>
            </w:r>
          </w:p>
        </w:tc>
        <w:tc>
          <w:tcPr>
            <w:tcW w:w="10980" w:type="dxa"/>
            <w:shd w:val="clear" w:color="auto" w:fill="DBE5F1"/>
          </w:tcPr>
          <w:p w14:paraId="65FA4408" w14:textId="3E3C2B93" w:rsidR="00670FE1" w:rsidRPr="0095526D" w:rsidRDefault="00670FE1" w:rsidP="00670FE1">
            <w:pPr>
              <w:tabs>
                <w:tab w:val="left" w:pos="2160"/>
                <w:tab w:val="left" w:pos="2520"/>
              </w:tabs>
              <w:rPr>
                <w:rFonts w:cs="Arial"/>
              </w:rPr>
            </w:pPr>
            <w:r w:rsidRPr="0095526D">
              <w:rPr>
                <w:rFonts w:cs="Calibri"/>
                <w:szCs w:val="22"/>
              </w:rPr>
              <w:t xml:space="preserve">A </w:t>
            </w:r>
            <w:r w:rsidR="00DF0F3E" w:rsidRPr="0095526D">
              <w:rPr>
                <w:rFonts w:cs="Calibri"/>
                <w:szCs w:val="22"/>
              </w:rPr>
              <w:t>“</w:t>
            </w:r>
            <w:r w:rsidRPr="0095526D">
              <w:rPr>
                <w:rFonts w:cs="Calibri"/>
                <w:szCs w:val="22"/>
              </w:rPr>
              <w:t>crosswalk</w:t>
            </w:r>
            <w:r w:rsidR="00DF0F3E" w:rsidRPr="0095526D">
              <w:rPr>
                <w:rFonts w:cs="Calibri"/>
                <w:b/>
                <w:szCs w:val="22"/>
              </w:rPr>
              <w:t>”</w:t>
            </w:r>
            <w:r w:rsidRPr="0095526D">
              <w:rPr>
                <w:rFonts w:cs="Calibri"/>
                <w:szCs w:val="22"/>
              </w:rPr>
              <w:t xml:space="preserve"> is a document that lists the </w:t>
            </w:r>
            <w:r w:rsidR="00601802" w:rsidRPr="0095526D">
              <w:rPr>
                <w:rFonts w:cs="Calibri"/>
                <w:szCs w:val="22"/>
              </w:rPr>
              <w:t>h</w:t>
            </w:r>
            <w:r w:rsidR="00881203" w:rsidRPr="0095526D">
              <w:rPr>
                <w:rFonts w:cs="Calibri"/>
                <w:szCs w:val="22"/>
              </w:rPr>
              <w:t>yperlink(s)</w:t>
            </w:r>
            <w:r w:rsidRPr="0095526D">
              <w:rPr>
                <w:rFonts w:cs="Calibri"/>
                <w:szCs w:val="22"/>
              </w:rPr>
              <w:t xml:space="preserve"> where PPHR documentation evidence can be found in the application materials.</w:t>
            </w:r>
          </w:p>
        </w:tc>
      </w:tr>
      <w:tr w:rsidR="007F2DBF" w:rsidRPr="0095526D" w14:paraId="6027E808" w14:textId="77777777" w:rsidTr="003C0035">
        <w:tc>
          <w:tcPr>
            <w:tcW w:w="2575" w:type="dxa"/>
            <w:shd w:val="clear" w:color="auto" w:fill="FFCC99"/>
            <w:tcMar>
              <w:top w:w="115" w:type="dxa"/>
              <w:left w:w="115" w:type="dxa"/>
              <w:bottom w:w="115" w:type="dxa"/>
              <w:right w:w="115" w:type="dxa"/>
            </w:tcMar>
            <w:vAlign w:val="center"/>
          </w:tcPr>
          <w:p w14:paraId="1B373D97" w14:textId="43F0B227" w:rsidR="007F2DBF" w:rsidRPr="0095526D" w:rsidRDefault="007F2DBF" w:rsidP="007F2DBF">
            <w:pPr>
              <w:tabs>
                <w:tab w:val="left" w:pos="2160"/>
                <w:tab w:val="left" w:pos="2520"/>
              </w:tabs>
              <w:rPr>
                <w:rFonts w:cs="Arial"/>
                <w:b/>
              </w:rPr>
            </w:pPr>
            <w:bookmarkStart w:id="166" w:name="DisasterBehavioralHealth"/>
            <w:bookmarkEnd w:id="166"/>
            <w:r w:rsidRPr="0095526D">
              <w:rPr>
                <w:rFonts w:cs="Calibri"/>
                <w:b/>
                <w:szCs w:val="22"/>
              </w:rPr>
              <w:t>Mental/Behavioral Health</w:t>
            </w:r>
          </w:p>
        </w:tc>
        <w:tc>
          <w:tcPr>
            <w:tcW w:w="10980" w:type="dxa"/>
            <w:shd w:val="clear" w:color="auto" w:fill="DBE5F1"/>
          </w:tcPr>
          <w:p w14:paraId="31428653" w14:textId="231FB28E" w:rsidR="007F2DBF" w:rsidRPr="0095526D" w:rsidRDefault="007F2DBF" w:rsidP="007F2DBF">
            <w:pPr>
              <w:tabs>
                <w:tab w:val="left" w:pos="2160"/>
                <w:tab w:val="left" w:pos="2520"/>
              </w:tabs>
              <w:rPr>
                <w:rFonts w:cs="Arial"/>
              </w:rPr>
            </w:pPr>
            <w:r w:rsidRPr="0095526D">
              <w:rPr>
                <w:rFonts w:cs="Calibri"/>
                <w:b/>
                <w:szCs w:val="22"/>
              </w:rPr>
              <w:t>Mental/behavioral health:</w:t>
            </w:r>
            <w:r w:rsidRPr="0095526D">
              <w:rPr>
                <w:rFonts w:cs="Calibri"/>
                <w:szCs w:val="22"/>
              </w:rPr>
              <w:t xml:space="preserve"> </w:t>
            </w:r>
            <w:r w:rsidRPr="0095526D">
              <w:rPr>
                <w:rFonts w:cs="Myriad Pro Light"/>
                <w:color w:val="221E1F"/>
                <w:szCs w:val="22"/>
              </w:rPr>
              <w:t>An overarching term to encompass behavioral, psychosocial, substance abuse, and psychological health.</w:t>
            </w:r>
          </w:p>
        </w:tc>
      </w:tr>
      <w:tr w:rsidR="00670FE1" w:rsidRPr="0095526D" w14:paraId="008EC860" w14:textId="77777777" w:rsidTr="003C0035">
        <w:tc>
          <w:tcPr>
            <w:tcW w:w="2575" w:type="dxa"/>
            <w:shd w:val="clear" w:color="auto" w:fill="FFCC99"/>
            <w:tcMar>
              <w:top w:w="115" w:type="dxa"/>
              <w:left w:w="115" w:type="dxa"/>
              <w:bottom w:w="115" w:type="dxa"/>
              <w:right w:w="115" w:type="dxa"/>
            </w:tcMar>
            <w:vAlign w:val="center"/>
          </w:tcPr>
          <w:p w14:paraId="75FD587D" w14:textId="77777777" w:rsidR="00670FE1" w:rsidRPr="0095526D" w:rsidRDefault="00021637" w:rsidP="00021637">
            <w:pPr>
              <w:tabs>
                <w:tab w:val="left" w:pos="2160"/>
                <w:tab w:val="left" w:pos="2520"/>
              </w:tabs>
              <w:rPr>
                <w:rFonts w:cs="Arial"/>
                <w:b/>
                <w:szCs w:val="22"/>
              </w:rPr>
            </w:pPr>
            <w:r w:rsidRPr="0095526D">
              <w:rPr>
                <w:rFonts w:cs="Arial"/>
                <w:b/>
                <w:szCs w:val="22"/>
              </w:rPr>
              <w:t>Emergency O</w:t>
            </w:r>
            <w:r w:rsidR="00670FE1" w:rsidRPr="0095526D">
              <w:rPr>
                <w:rFonts w:cs="Arial"/>
                <w:b/>
                <w:szCs w:val="22"/>
              </w:rPr>
              <w:t xml:space="preserve">perations </w:t>
            </w:r>
            <w:r w:rsidRPr="0095526D">
              <w:rPr>
                <w:rFonts w:cs="Arial"/>
                <w:b/>
                <w:szCs w:val="22"/>
              </w:rPr>
              <w:t>P</w:t>
            </w:r>
            <w:r w:rsidR="00670FE1" w:rsidRPr="0095526D">
              <w:rPr>
                <w:rFonts w:cs="Arial"/>
                <w:b/>
                <w:szCs w:val="22"/>
              </w:rPr>
              <w:t xml:space="preserve">lan </w:t>
            </w:r>
          </w:p>
        </w:tc>
        <w:tc>
          <w:tcPr>
            <w:tcW w:w="10980" w:type="dxa"/>
            <w:shd w:val="clear" w:color="auto" w:fill="DBE5F1"/>
          </w:tcPr>
          <w:p w14:paraId="1338AE98" w14:textId="77777777" w:rsidR="00670FE1" w:rsidRPr="0095526D" w:rsidRDefault="00670FE1" w:rsidP="00670FE1">
            <w:pPr>
              <w:tabs>
                <w:tab w:val="left" w:pos="2160"/>
                <w:tab w:val="left" w:pos="2520"/>
              </w:tabs>
              <w:rPr>
                <w:rFonts w:cs="Calibri"/>
                <w:b/>
                <w:szCs w:val="22"/>
              </w:rPr>
            </w:pPr>
            <w:r w:rsidRPr="0095526D">
              <w:rPr>
                <w:rFonts w:cs="Calibri"/>
                <w:szCs w:val="22"/>
              </w:rPr>
              <w:t>An emergency operations plan (EOP) is an all-hazards plan developed to describe the system of operations that will be used in an emergency event. It defines who, when, with what resources, and by whose authority individuals and groups will act before, during, and immediately after an emergency. An EOP should be tailored to each community’s own potential hazards and resource base.</w:t>
            </w:r>
          </w:p>
        </w:tc>
      </w:tr>
      <w:tr w:rsidR="00670FE1" w:rsidRPr="0095526D" w14:paraId="5D10D251" w14:textId="77777777" w:rsidTr="003C0035">
        <w:tc>
          <w:tcPr>
            <w:tcW w:w="2575" w:type="dxa"/>
            <w:shd w:val="clear" w:color="auto" w:fill="FFCC99"/>
            <w:tcMar>
              <w:top w:w="115" w:type="dxa"/>
              <w:left w:w="115" w:type="dxa"/>
              <w:bottom w:w="115" w:type="dxa"/>
              <w:right w:w="115" w:type="dxa"/>
            </w:tcMar>
            <w:vAlign w:val="center"/>
          </w:tcPr>
          <w:p w14:paraId="0C096816" w14:textId="77777777" w:rsidR="00670FE1" w:rsidRPr="0095526D" w:rsidRDefault="00670FE1" w:rsidP="00670FE1">
            <w:pPr>
              <w:rPr>
                <w:rFonts w:cs="Arial"/>
                <w:b/>
              </w:rPr>
            </w:pPr>
            <w:bookmarkStart w:id="167" w:name="DMAT"/>
            <w:bookmarkEnd w:id="167"/>
            <w:r w:rsidRPr="0095526D">
              <w:rPr>
                <w:rFonts w:cs="Arial"/>
                <w:b/>
                <w:szCs w:val="22"/>
              </w:rPr>
              <w:t xml:space="preserve">Emergency Support Function </w:t>
            </w:r>
          </w:p>
        </w:tc>
        <w:tc>
          <w:tcPr>
            <w:tcW w:w="10980" w:type="dxa"/>
            <w:shd w:val="clear" w:color="auto" w:fill="DBE5F1"/>
          </w:tcPr>
          <w:p w14:paraId="5FEACAA6" w14:textId="77777777" w:rsidR="00670FE1" w:rsidRPr="0095526D" w:rsidRDefault="00670FE1" w:rsidP="00670FE1">
            <w:pPr>
              <w:autoSpaceDE w:val="0"/>
              <w:autoSpaceDN w:val="0"/>
              <w:adjustRightInd w:val="0"/>
              <w:rPr>
                <w:rFonts w:cs="Calibri"/>
                <w:szCs w:val="22"/>
              </w:rPr>
            </w:pPr>
            <w:r w:rsidRPr="0095526D">
              <w:rPr>
                <w:rFonts w:cs="Calibri"/>
                <w:szCs w:val="22"/>
              </w:rPr>
              <w:t>An Emergency Support Function (ESF) provides structure for coordinating interagency support</w:t>
            </w:r>
            <w:r w:rsidR="00A627C4" w:rsidRPr="0095526D">
              <w:rPr>
                <w:rFonts w:cs="Calibri"/>
                <w:szCs w:val="22"/>
              </w:rPr>
              <w:t xml:space="preserve"> for a response</w:t>
            </w:r>
            <w:r w:rsidRPr="0095526D">
              <w:rPr>
                <w:rFonts w:cs="Calibri"/>
                <w:szCs w:val="22"/>
              </w:rPr>
              <w:t xml:space="preserve"> to an emergency incident. </w:t>
            </w:r>
            <w:r w:rsidR="00A627C4" w:rsidRPr="0095526D">
              <w:rPr>
                <w:rFonts w:cs="Calibri"/>
                <w:szCs w:val="22"/>
              </w:rPr>
              <w:t xml:space="preserve">ESFs </w:t>
            </w:r>
            <w:r w:rsidRPr="0095526D">
              <w:rPr>
                <w:rFonts w:cs="Calibri"/>
                <w:szCs w:val="22"/>
              </w:rPr>
              <w:t xml:space="preserve">are mechanisms for grouping functions most frequently used to provide federal support to states and federal-to-federal support, both for declared disasters and emergencies under the Stafford Act and for non-Stafford Act incidents. Drawn originally from the federal government’s National Response Plan, many state and local plans are also based upon an ESF structure. The roles and responsibilities of each ESF are designated by the scope of public services each provides. The current federal ESFs in the National Response Plan are as follows: </w:t>
            </w:r>
          </w:p>
          <w:p w14:paraId="4D6D2BC6" w14:textId="77777777" w:rsidR="00670FE1" w:rsidRPr="0095526D" w:rsidRDefault="00670FE1" w:rsidP="00670FE1">
            <w:pPr>
              <w:autoSpaceDE w:val="0"/>
              <w:autoSpaceDN w:val="0"/>
              <w:adjustRightInd w:val="0"/>
              <w:rPr>
                <w:rFonts w:cs="Calibri"/>
                <w:szCs w:val="22"/>
              </w:rPr>
            </w:pPr>
            <w:r w:rsidRPr="0095526D">
              <w:rPr>
                <w:rFonts w:cs="Calibri"/>
                <w:szCs w:val="22"/>
              </w:rPr>
              <w:t xml:space="preserve">ESF #1: Transportation </w:t>
            </w:r>
          </w:p>
          <w:p w14:paraId="70353A1F" w14:textId="77777777" w:rsidR="00670FE1" w:rsidRPr="0095526D" w:rsidRDefault="00670FE1" w:rsidP="00670FE1">
            <w:pPr>
              <w:autoSpaceDE w:val="0"/>
              <w:autoSpaceDN w:val="0"/>
              <w:adjustRightInd w:val="0"/>
              <w:rPr>
                <w:rFonts w:cs="Calibri"/>
                <w:szCs w:val="22"/>
              </w:rPr>
            </w:pPr>
            <w:r w:rsidRPr="0095526D">
              <w:rPr>
                <w:rFonts w:cs="Calibri"/>
                <w:szCs w:val="22"/>
              </w:rPr>
              <w:t>ESF #2: Communications</w:t>
            </w:r>
          </w:p>
          <w:p w14:paraId="4503A661" w14:textId="77777777" w:rsidR="00670FE1" w:rsidRPr="0095526D" w:rsidRDefault="00670FE1" w:rsidP="00670FE1">
            <w:pPr>
              <w:autoSpaceDE w:val="0"/>
              <w:autoSpaceDN w:val="0"/>
              <w:adjustRightInd w:val="0"/>
              <w:rPr>
                <w:rFonts w:cs="Calibri"/>
                <w:szCs w:val="22"/>
              </w:rPr>
            </w:pPr>
            <w:r w:rsidRPr="0095526D">
              <w:rPr>
                <w:rFonts w:cs="Calibri"/>
                <w:szCs w:val="22"/>
              </w:rPr>
              <w:t>ESF #3: Public Works and Engineering</w:t>
            </w:r>
          </w:p>
          <w:p w14:paraId="3812BF77" w14:textId="77777777" w:rsidR="00670FE1" w:rsidRPr="0095526D" w:rsidRDefault="00670FE1" w:rsidP="00670FE1">
            <w:pPr>
              <w:autoSpaceDE w:val="0"/>
              <w:autoSpaceDN w:val="0"/>
              <w:adjustRightInd w:val="0"/>
              <w:rPr>
                <w:rFonts w:cs="Calibri"/>
                <w:szCs w:val="22"/>
              </w:rPr>
            </w:pPr>
            <w:r w:rsidRPr="0095526D">
              <w:rPr>
                <w:rFonts w:cs="Calibri"/>
                <w:szCs w:val="22"/>
              </w:rPr>
              <w:t>ESF #4: Firefighting</w:t>
            </w:r>
          </w:p>
          <w:p w14:paraId="4248051B" w14:textId="77777777" w:rsidR="00670FE1" w:rsidRPr="0095526D" w:rsidRDefault="00670FE1" w:rsidP="00670FE1">
            <w:pPr>
              <w:autoSpaceDE w:val="0"/>
              <w:autoSpaceDN w:val="0"/>
              <w:adjustRightInd w:val="0"/>
              <w:rPr>
                <w:rFonts w:cs="Calibri"/>
                <w:szCs w:val="22"/>
              </w:rPr>
            </w:pPr>
            <w:r w:rsidRPr="0095526D">
              <w:rPr>
                <w:rFonts w:cs="Calibri"/>
                <w:szCs w:val="22"/>
              </w:rPr>
              <w:t>ESF # 5: Emergency Management</w:t>
            </w:r>
          </w:p>
          <w:p w14:paraId="5FF8C495" w14:textId="77777777" w:rsidR="00670FE1" w:rsidRPr="0095526D" w:rsidRDefault="00670FE1" w:rsidP="00670FE1">
            <w:pPr>
              <w:autoSpaceDE w:val="0"/>
              <w:autoSpaceDN w:val="0"/>
              <w:adjustRightInd w:val="0"/>
              <w:rPr>
                <w:rFonts w:cs="Calibri"/>
                <w:szCs w:val="22"/>
              </w:rPr>
            </w:pPr>
            <w:r w:rsidRPr="0095526D">
              <w:rPr>
                <w:rFonts w:cs="Calibri"/>
                <w:szCs w:val="22"/>
              </w:rPr>
              <w:t>ESF #6: Mass Care, Emergency Assistance, Housing, and Human Services</w:t>
            </w:r>
          </w:p>
          <w:p w14:paraId="659A77EC" w14:textId="77777777" w:rsidR="00670FE1" w:rsidRPr="0095526D" w:rsidRDefault="00670FE1" w:rsidP="00670FE1">
            <w:pPr>
              <w:autoSpaceDE w:val="0"/>
              <w:autoSpaceDN w:val="0"/>
              <w:adjustRightInd w:val="0"/>
              <w:rPr>
                <w:rFonts w:cs="Calibri"/>
                <w:szCs w:val="22"/>
              </w:rPr>
            </w:pPr>
            <w:r w:rsidRPr="0095526D">
              <w:rPr>
                <w:rFonts w:cs="Calibri"/>
                <w:szCs w:val="22"/>
              </w:rPr>
              <w:t>ESF #7: Logistics Management and Resource Support</w:t>
            </w:r>
          </w:p>
          <w:p w14:paraId="71F772DF" w14:textId="77777777" w:rsidR="00670FE1" w:rsidRPr="0095526D" w:rsidRDefault="00670FE1" w:rsidP="00670FE1">
            <w:pPr>
              <w:autoSpaceDE w:val="0"/>
              <w:autoSpaceDN w:val="0"/>
              <w:adjustRightInd w:val="0"/>
              <w:rPr>
                <w:rFonts w:cs="Calibri"/>
                <w:szCs w:val="22"/>
              </w:rPr>
            </w:pPr>
            <w:r w:rsidRPr="0095526D">
              <w:rPr>
                <w:rFonts w:cs="Calibri"/>
                <w:szCs w:val="22"/>
              </w:rPr>
              <w:t>ESF #8: Public Health and Medical Services</w:t>
            </w:r>
          </w:p>
          <w:p w14:paraId="3CFEC28F" w14:textId="77777777" w:rsidR="00670FE1" w:rsidRPr="0095526D" w:rsidRDefault="00670FE1" w:rsidP="00670FE1">
            <w:pPr>
              <w:autoSpaceDE w:val="0"/>
              <w:autoSpaceDN w:val="0"/>
              <w:adjustRightInd w:val="0"/>
              <w:rPr>
                <w:rFonts w:cs="Calibri"/>
                <w:szCs w:val="22"/>
              </w:rPr>
            </w:pPr>
            <w:r w:rsidRPr="0095526D">
              <w:rPr>
                <w:rFonts w:cs="Calibri"/>
                <w:szCs w:val="22"/>
              </w:rPr>
              <w:lastRenderedPageBreak/>
              <w:t>ESF #9: Search and Rescue</w:t>
            </w:r>
          </w:p>
          <w:p w14:paraId="147AB102" w14:textId="77777777" w:rsidR="00670FE1" w:rsidRPr="0095526D" w:rsidRDefault="00670FE1" w:rsidP="00670FE1">
            <w:pPr>
              <w:autoSpaceDE w:val="0"/>
              <w:autoSpaceDN w:val="0"/>
              <w:adjustRightInd w:val="0"/>
              <w:rPr>
                <w:rFonts w:cs="Calibri"/>
                <w:szCs w:val="22"/>
              </w:rPr>
            </w:pPr>
            <w:r w:rsidRPr="0095526D">
              <w:rPr>
                <w:rFonts w:cs="Calibri"/>
                <w:szCs w:val="22"/>
              </w:rPr>
              <w:t>ESF #10: Oil and Hazardous Materials Response</w:t>
            </w:r>
          </w:p>
          <w:p w14:paraId="41E55106" w14:textId="77777777" w:rsidR="00670FE1" w:rsidRPr="0095526D" w:rsidRDefault="00670FE1" w:rsidP="00670FE1">
            <w:pPr>
              <w:autoSpaceDE w:val="0"/>
              <w:autoSpaceDN w:val="0"/>
              <w:adjustRightInd w:val="0"/>
              <w:rPr>
                <w:rFonts w:cs="Calibri"/>
                <w:szCs w:val="22"/>
              </w:rPr>
            </w:pPr>
            <w:r w:rsidRPr="0095526D">
              <w:rPr>
                <w:rFonts w:cs="Calibri"/>
                <w:szCs w:val="22"/>
              </w:rPr>
              <w:t>ESF #11: Agriculture and Natural Resources</w:t>
            </w:r>
          </w:p>
          <w:p w14:paraId="15622EF8" w14:textId="77777777" w:rsidR="00670FE1" w:rsidRPr="0095526D" w:rsidRDefault="00670FE1" w:rsidP="00670FE1">
            <w:pPr>
              <w:autoSpaceDE w:val="0"/>
              <w:autoSpaceDN w:val="0"/>
              <w:adjustRightInd w:val="0"/>
              <w:rPr>
                <w:rFonts w:cs="Calibri"/>
                <w:szCs w:val="22"/>
              </w:rPr>
            </w:pPr>
            <w:r w:rsidRPr="0095526D">
              <w:rPr>
                <w:rFonts w:cs="Calibri"/>
                <w:szCs w:val="22"/>
              </w:rPr>
              <w:t>ESF #12: Energy</w:t>
            </w:r>
          </w:p>
          <w:p w14:paraId="72B0A71F" w14:textId="77777777" w:rsidR="00670FE1" w:rsidRPr="0095526D" w:rsidRDefault="00670FE1" w:rsidP="00670FE1">
            <w:pPr>
              <w:autoSpaceDE w:val="0"/>
              <w:autoSpaceDN w:val="0"/>
              <w:adjustRightInd w:val="0"/>
              <w:rPr>
                <w:rFonts w:cs="Calibri"/>
                <w:szCs w:val="22"/>
              </w:rPr>
            </w:pPr>
            <w:r w:rsidRPr="0095526D">
              <w:rPr>
                <w:rFonts w:cs="Calibri"/>
                <w:szCs w:val="22"/>
              </w:rPr>
              <w:t>ESF #13: Public Safety and Security</w:t>
            </w:r>
          </w:p>
          <w:p w14:paraId="7E0857F4" w14:textId="77777777" w:rsidR="00670FE1" w:rsidRPr="0095526D" w:rsidRDefault="00670FE1" w:rsidP="00670FE1">
            <w:pPr>
              <w:autoSpaceDE w:val="0"/>
              <w:autoSpaceDN w:val="0"/>
              <w:adjustRightInd w:val="0"/>
              <w:rPr>
                <w:rFonts w:cs="Calibri"/>
                <w:szCs w:val="22"/>
              </w:rPr>
            </w:pPr>
            <w:r w:rsidRPr="0095526D">
              <w:rPr>
                <w:rFonts w:cs="Calibri"/>
                <w:szCs w:val="22"/>
              </w:rPr>
              <w:t>ESF #14: Long-Term Community Recovery</w:t>
            </w:r>
          </w:p>
          <w:p w14:paraId="21232A0C" w14:textId="77777777" w:rsidR="00670FE1" w:rsidRPr="0095526D" w:rsidRDefault="00670FE1" w:rsidP="00670FE1">
            <w:pPr>
              <w:autoSpaceDE w:val="0"/>
              <w:autoSpaceDN w:val="0"/>
              <w:adjustRightInd w:val="0"/>
              <w:rPr>
                <w:rFonts w:cs="Arial"/>
              </w:rPr>
            </w:pPr>
            <w:r w:rsidRPr="0095526D">
              <w:rPr>
                <w:rFonts w:cs="Calibri"/>
                <w:szCs w:val="22"/>
              </w:rPr>
              <w:t>ESF #15: External Affairs</w:t>
            </w:r>
          </w:p>
        </w:tc>
      </w:tr>
      <w:tr w:rsidR="00670FE1" w:rsidRPr="0095526D" w14:paraId="5FE72163" w14:textId="77777777" w:rsidTr="003C0035">
        <w:tc>
          <w:tcPr>
            <w:tcW w:w="2575" w:type="dxa"/>
            <w:shd w:val="clear" w:color="auto" w:fill="FFCC99"/>
            <w:tcMar>
              <w:top w:w="115" w:type="dxa"/>
              <w:left w:w="115" w:type="dxa"/>
              <w:bottom w:w="115" w:type="dxa"/>
              <w:right w:w="115" w:type="dxa"/>
            </w:tcMar>
            <w:vAlign w:val="center"/>
          </w:tcPr>
          <w:p w14:paraId="696163F6" w14:textId="0E554CB0" w:rsidR="00670FE1" w:rsidRPr="0095526D" w:rsidRDefault="003068AC" w:rsidP="006F1925">
            <w:pPr>
              <w:rPr>
                <w:rFonts w:cs="Arial"/>
                <w:b/>
              </w:rPr>
            </w:pPr>
            <w:bookmarkStart w:id="168" w:name="EnvSuretyPlan"/>
            <w:bookmarkEnd w:id="168"/>
            <w:r w:rsidRPr="0095526D">
              <w:rPr>
                <w:rFonts w:cs="Arial"/>
                <w:b/>
                <w:szCs w:val="22"/>
              </w:rPr>
              <w:lastRenderedPageBreak/>
              <w:t>E</w:t>
            </w:r>
            <w:r w:rsidR="00670FE1" w:rsidRPr="0095526D">
              <w:rPr>
                <w:rFonts w:cs="Arial"/>
                <w:b/>
                <w:szCs w:val="22"/>
              </w:rPr>
              <w:t xml:space="preserve">nvironmental </w:t>
            </w:r>
            <w:r w:rsidR="006F1925" w:rsidRPr="0095526D">
              <w:rPr>
                <w:rFonts w:cs="Arial"/>
                <w:b/>
                <w:szCs w:val="22"/>
              </w:rPr>
              <w:t>health response plan</w:t>
            </w:r>
          </w:p>
        </w:tc>
        <w:tc>
          <w:tcPr>
            <w:tcW w:w="10980" w:type="dxa"/>
            <w:shd w:val="clear" w:color="auto" w:fill="DBE5F1"/>
          </w:tcPr>
          <w:p w14:paraId="5844BBD8" w14:textId="77777777" w:rsidR="00670FE1" w:rsidRPr="0095526D" w:rsidRDefault="00670FE1" w:rsidP="00670FE1">
            <w:pPr>
              <w:rPr>
                <w:rFonts w:cs="Arial"/>
              </w:rPr>
            </w:pPr>
            <w:r w:rsidRPr="0095526D">
              <w:rPr>
                <w:rFonts w:cs="Calibri"/>
                <w:szCs w:val="22"/>
              </w:rPr>
              <w:t xml:space="preserve">An environmental health response plan ensures that that the public is protected from environmental hazards and from any public health effects of an environmental health emergency. Environmental health emergencies include natural disasters, industrial or transportation-related incidents, and deliberate acts of terrorism. Capabilities needed for an environmental health response include the following: risk assessment; epidemiological analysis; remediation </w:t>
            </w:r>
            <w:proofErr w:type="gramStart"/>
            <w:r w:rsidRPr="0095526D">
              <w:rPr>
                <w:rFonts w:cs="Calibri"/>
                <w:szCs w:val="22"/>
              </w:rPr>
              <w:t>oversight;</w:t>
            </w:r>
            <w:r w:rsidR="00283DFD" w:rsidRPr="0095526D">
              <w:rPr>
                <w:rFonts w:cs="Calibri"/>
                <w:szCs w:val="22"/>
              </w:rPr>
              <w:t xml:space="preserve">  </w:t>
            </w:r>
            <w:r w:rsidRPr="0095526D">
              <w:rPr>
                <w:rFonts w:cs="Calibri"/>
                <w:szCs w:val="22"/>
              </w:rPr>
              <w:t xml:space="preserve"> </w:t>
            </w:r>
            <w:proofErr w:type="gramEnd"/>
            <w:r w:rsidRPr="0095526D">
              <w:rPr>
                <w:rFonts w:cs="Calibri"/>
                <w:szCs w:val="22"/>
              </w:rPr>
              <w:t>sample collection; advice on protective action; preventive measures; treatment guidance support; incident reporting; management of early responders; and epidemiological follow-up.</w:t>
            </w:r>
          </w:p>
        </w:tc>
      </w:tr>
      <w:tr w:rsidR="00670FE1" w:rsidRPr="0095526D" w14:paraId="37EA76A7" w14:textId="77777777" w:rsidTr="003C0035">
        <w:tc>
          <w:tcPr>
            <w:tcW w:w="2575" w:type="dxa"/>
            <w:shd w:val="clear" w:color="auto" w:fill="FFCC99"/>
            <w:tcMar>
              <w:top w:w="115" w:type="dxa"/>
              <w:left w:w="115" w:type="dxa"/>
              <w:bottom w:w="115" w:type="dxa"/>
              <w:right w:w="115" w:type="dxa"/>
            </w:tcMar>
            <w:vAlign w:val="center"/>
          </w:tcPr>
          <w:p w14:paraId="40F8BD97" w14:textId="32B3ED00" w:rsidR="00670FE1" w:rsidRPr="0095526D" w:rsidRDefault="003068AC" w:rsidP="006F1925">
            <w:pPr>
              <w:rPr>
                <w:rFonts w:cs="Arial"/>
                <w:b/>
              </w:rPr>
            </w:pPr>
            <w:bookmarkStart w:id="169" w:name="EmergencyOperationsPlan"/>
            <w:bookmarkStart w:id="170" w:name="EpiInvestigation"/>
            <w:bookmarkEnd w:id="169"/>
            <w:bookmarkEnd w:id="170"/>
            <w:r w:rsidRPr="0095526D">
              <w:rPr>
                <w:rFonts w:cs="Arial"/>
                <w:b/>
                <w:szCs w:val="22"/>
              </w:rPr>
              <w:t>E</w:t>
            </w:r>
            <w:r w:rsidR="00670FE1" w:rsidRPr="0095526D">
              <w:rPr>
                <w:rFonts w:cs="Arial"/>
                <w:b/>
                <w:szCs w:val="22"/>
              </w:rPr>
              <w:t xml:space="preserve">pidemiological </w:t>
            </w:r>
            <w:r w:rsidR="006F1925" w:rsidRPr="0095526D">
              <w:rPr>
                <w:rFonts w:cs="Arial"/>
                <w:b/>
                <w:szCs w:val="22"/>
              </w:rPr>
              <w:t>investigation</w:t>
            </w:r>
          </w:p>
        </w:tc>
        <w:tc>
          <w:tcPr>
            <w:tcW w:w="10980" w:type="dxa"/>
            <w:shd w:val="clear" w:color="auto" w:fill="DBE5F1"/>
          </w:tcPr>
          <w:p w14:paraId="218E0F8A" w14:textId="77777777" w:rsidR="00670FE1" w:rsidRPr="0095526D" w:rsidRDefault="00670FE1" w:rsidP="00670FE1">
            <w:pPr>
              <w:rPr>
                <w:rFonts w:cs="Calibri"/>
                <w:szCs w:val="22"/>
              </w:rPr>
            </w:pPr>
            <w:r w:rsidRPr="0095526D">
              <w:rPr>
                <w:rFonts w:cs="Calibri"/>
                <w:szCs w:val="22"/>
              </w:rPr>
              <w:t>An epidemiological investigation follows anomaly detection or an alert from a surveillance system, with the goal of rapidly determining the validity of the alert, and the parameters of the outbreak as the index case is being confirmed. Steps may not always proceed in the same order and may repeat in the course of the investigation as new cases present themselves. Steps in an epidemiological investigation include the following:</w:t>
            </w:r>
          </w:p>
          <w:p w14:paraId="61F6F81F" w14:textId="77777777" w:rsidR="00670FE1" w:rsidRPr="0095526D" w:rsidRDefault="00670FE1" w:rsidP="00AD2268">
            <w:pPr>
              <w:numPr>
                <w:ilvl w:val="0"/>
                <w:numId w:val="15"/>
              </w:numPr>
              <w:rPr>
                <w:rFonts w:cs="Calibri"/>
                <w:szCs w:val="22"/>
              </w:rPr>
            </w:pPr>
            <w:r w:rsidRPr="0095526D">
              <w:rPr>
                <w:rFonts w:cs="Calibri"/>
                <w:szCs w:val="22"/>
              </w:rPr>
              <w:t>Case confirmation;</w:t>
            </w:r>
          </w:p>
          <w:p w14:paraId="5A99B90B" w14:textId="77777777" w:rsidR="00670FE1" w:rsidRPr="0095526D" w:rsidRDefault="00670FE1" w:rsidP="00AD2268">
            <w:pPr>
              <w:numPr>
                <w:ilvl w:val="0"/>
                <w:numId w:val="15"/>
              </w:numPr>
              <w:rPr>
                <w:rFonts w:cs="Calibri"/>
                <w:szCs w:val="22"/>
              </w:rPr>
            </w:pPr>
            <w:r w:rsidRPr="0095526D">
              <w:rPr>
                <w:rFonts w:cs="Calibri"/>
                <w:szCs w:val="22"/>
              </w:rPr>
              <w:t>Case identification;</w:t>
            </w:r>
          </w:p>
          <w:p w14:paraId="565CB788" w14:textId="77777777" w:rsidR="00670FE1" w:rsidRPr="0095526D" w:rsidRDefault="00670FE1" w:rsidP="00AD2268">
            <w:pPr>
              <w:numPr>
                <w:ilvl w:val="0"/>
                <w:numId w:val="15"/>
              </w:numPr>
              <w:rPr>
                <w:rFonts w:cs="Calibri"/>
                <w:szCs w:val="22"/>
              </w:rPr>
            </w:pPr>
            <w:r w:rsidRPr="0095526D">
              <w:rPr>
                <w:rFonts w:cs="Calibri"/>
                <w:szCs w:val="22"/>
              </w:rPr>
              <w:t>Cause investigation;</w:t>
            </w:r>
          </w:p>
          <w:p w14:paraId="3DF9C2C2" w14:textId="77777777" w:rsidR="00670FE1" w:rsidRPr="0095526D" w:rsidRDefault="00670FE1" w:rsidP="00AD2268">
            <w:pPr>
              <w:numPr>
                <w:ilvl w:val="0"/>
                <w:numId w:val="15"/>
              </w:numPr>
              <w:rPr>
                <w:rFonts w:cs="Calibri"/>
                <w:szCs w:val="22"/>
              </w:rPr>
            </w:pPr>
            <w:r w:rsidRPr="0095526D">
              <w:rPr>
                <w:rFonts w:cs="Calibri"/>
                <w:szCs w:val="22"/>
              </w:rPr>
              <w:t>Initiation of control measures;</w:t>
            </w:r>
          </w:p>
          <w:p w14:paraId="31B16AF6" w14:textId="77777777" w:rsidR="00670FE1" w:rsidRPr="0095526D" w:rsidRDefault="00670FE1" w:rsidP="00AD2268">
            <w:pPr>
              <w:numPr>
                <w:ilvl w:val="0"/>
                <w:numId w:val="15"/>
              </w:numPr>
              <w:rPr>
                <w:rFonts w:cs="Calibri"/>
                <w:szCs w:val="22"/>
              </w:rPr>
            </w:pPr>
            <w:r w:rsidRPr="0095526D">
              <w:rPr>
                <w:rFonts w:cs="Calibri"/>
                <w:szCs w:val="22"/>
              </w:rPr>
              <w:t xml:space="preserve">Conduct of analytic study (if necessary); </w:t>
            </w:r>
          </w:p>
          <w:p w14:paraId="7E613B13" w14:textId="77777777" w:rsidR="00670FE1" w:rsidRPr="0095526D" w:rsidRDefault="00670FE1" w:rsidP="00AD2268">
            <w:pPr>
              <w:numPr>
                <w:ilvl w:val="0"/>
                <w:numId w:val="15"/>
              </w:numPr>
              <w:rPr>
                <w:rFonts w:cs="Calibri"/>
                <w:szCs w:val="22"/>
              </w:rPr>
            </w:pPr>
            <w:r w:rsidRPr="0095526D">
              <w:rPr>
                <w:rFonts w:cs="Calibri"/>
                <w:szCs w:val="22"/>
              </w:rPr>
              <w:t>Conclusions</w:t>
            </w:r>
            <w:r w:rsidR="000201F4" w:rsidRPr="0095526D">
              <w:rPr>
                <w:rFonts w:cs="Calibri"/>
                <w:szCs w:val="22"/>
              </w:rPr>
              <w:t xml:space="preserve"> </w:t>
            </w:r>
            <w:r w:rsidRPr="0095526D">
              <w:rPr>
                <w:rFonts w:cs="Calibri"/>
                <w:szCs w:val="22"/>
              </w:rPr>
              <w:t>(epi/causal inference);</w:t>
            </w:r>
          </w:p>
          <w:p w14:paraId="732454B1" w14:textId="77777777" w:rsidR="00670FE1" w:rsidRPr="0095526D" w:rsidRDefault="00670FE1" w:rsidP="00AD2268">
            <w:pPr>
              <w:numPr>
                <w:ilvl w:val="0"/>
                <w:numId w:val="15"/>
              </w:numPr>
              <w:rPr>
                <w:rFonts w:cs="Calibri"/>
                <w:szCs w:val="22"/>
              </w:rPr>
            </w:pPr>
            <w:r w:rsidRPr="0095526D">
              <w:rPr>
                <w:rFonts w:cs="Calibri"/>
                <w:szCs w:val="22"/>
              </w:rPr>
              <w:t>Continued surveillance; and</w:t>
            </w:r>
            <w:r w:rsidR="00283DFD" w:rsidRPr="0095526D">
              <w:rPr>
                <w:rFonts w:cs="Calibri"/>
                <w:szCs w:val="22"/>
              </w:rPr>
              <w:t xml:space="preserve">  </w:t>
            </w:r>
            <w:r w:rsidR="000201F4" w:rsidRPr="0095526D">
              <w:rPr>
                <w:rFonts w:cs="Calibri"/>
                <w:szCs w:val="22"/>
              </w:rPr>
              <w:t xml:space="preserve"> </w:t>
            </w:r>
          </w:p>
          <w:p w14:paraId="53D1EFD4" w14:textId="77777777" w:rsidR="00670FE1" w:rsidRPr="0095526D" w:rsidRDefault="00670FE1" w:rsidP="00AD2268">
            <w:pPr>
              <w:numPr>
                <w:ilvl w:val="0"/>
                <w:numId w:val="15"/>
              </w:numPr>
              <w:rPr>
                <w:rFonts w:cs="Calibri"/>
                <w:szCs w:val="22"/>
              </w:rPr>
            </w:pPr>
            <w:r w:rsidRPr="0095526D">
              <w:rPr>
                <w:rFonts w:cs="Calibri"/>
                <w:szCs w:val="22"/>
              </w:rPr>
              <w:t>Communication of findings.</w:t>
            </w:r>
          </w:p>
        </w:tc>
      </w:tr>
      <w:tr w:rsidR="00670FE1" w:rsidRPr="0095526D" w14:paraId="0E3120AC" w14:textId="77777777" w:rsidTr="003C0035">
        <w:tc>
          <w:tcPr>
            <w:tcW w:w="2575" w:type="dxa"/>
            <w:shd w:val="clear" w:color="auto" w:fill="FFCC99"/>
            <w:tcMar>
              <w:top w:w="115" w:type="dxa"/>
              <w:left w:w="115" w:type="dxa"/>
              <w:bottom w:w="115" w:type="dxa"/>
              <w:right w:w="115" w:type="dxa"/>
            </w:tcMar>
            <w:vAlign w:val="center"/>
          </w:tcPr>
          <w:p w14:paraId="73A0371B" w14:textId="483DBF8D" w:rsidR="00670FE1" w:rsidRPr="0095526D" w:rsidRDefault="003068AC" w:rsidP="006F1925">
            <w:pPr>
              <w:rPr>
                <w:rFonts w:cs="Arial"/>
                <w:b/>
              </w:rPr>
            </w:pPr>
            <w:bookmarkStart w:id="171" w:name="EvidenceManagement"/>
            <w:bookmarkStart w:id="172" w:name="FullScaleX"/>
            <w:bookmarkEnd w:id="171"/>
            <w:bookmarkEnd w:id="172"/>
            <w:r w:rsidRPr="0095526D">
              <w:rPr>
                <w:rFonts w:cs="Arial"/>
                <w:b/>
                <w:szCs w:val="22"/>
              </w:rPr>
              <w:t xml:space="preserve">Full-scale </w:t>
            </w:r>
            <w:r w:rsidR="006F1925" w:rsidRPr="0095526D">
              <w:rPr>
                <w:rFonts w:cs="Arial"/>
                <w:b/>
                <w:szCs w:val="22"/>
              </w:rPr>
              <w:t>exercise</w:t>
            </w:r>
          </w:p>
        </w:tc>
        <w:tc>
          <w:tcPr>
            <w:tcW w:w="10980" w:type="dxa"/>
            <w:shd w:val="clear" w:color="auto" w:fill="DBE5F1"/>
          </w:tcPr>
          <w:p w14:paraId="646EEAC3" w14:textId="216C6D92" w:rsidR="00670FE1" w:rsidRPr="0095526D" w:rsidRDefault="005550AF" w:rsidP="00670FE1">
            <w:r w:rsidRPr="0095526D">
              <w:rPr>
                <w:rFonts w:cs="Calibri"/>
                <w:color w:val="000000"/>
                <w:szCs w:val="22"/>
              </w:rPr>
              <w:t>Homeland Security Exercise and Evaluation Program (</w:t>
            </w:r>
            <w:r w:rsidR="00670FE1" w:rsidRPr="0095526D">
              <w:rPr>
                <w:rFonts w:cs="Calibri"/>
                <w:color w:val="000000"/>
                <w:szCs w:val="22"/>
              </w:rPr>
              <w:t>HSEEP</w:t>
            </w:r>
            <w:r w:rsidRPr="0095526D">
              <w:rPr>
                <w:rFonts w:cs="Calibri"/>
                <w:color w:val="000000"/>
                <w:szCs w:val="22"/>
              </w:rPr>
              <w:t>)</w:t>
            </w:r>
            <w:r w:rsidR="00670FE1" w:rsidRPr="0095526D">
              <w:rPr>
                <w:rFonts w:cs="Calibri"/>
                <w:color w:val="000000"/>
                <w:szCs w:val="22"/>
              </w:rPr>
              <w:t xml:space="preserve"> defines a </w:t>
            </w:r>
            <w:r w:rsidR="00DF0F3E" w:rsidRPr="0095526D">
              <w:rPr>
                <w:rFonts w:cs="Calibri"/>
                <w:color w:val="000000"/>
                <w:szCs w:val="22"/>
              </w:rPr>
              <w:t>“</w:t>
            </w:r>
            <w:r w:rsidR="00670FE1" w:rsidRPr="0095526D">
              <w:rPr>
                <w:rFonts w:cs="Calibri"/>
                <w:bCs/>
                <w:color w:val="000000"/>
                <w:szCs w:val="22"/>
              </w:rPr>
              <w:t>full-scale exercise</w:t>
            </w:r>
            <w:r w:rsidR="00DF0F3E" w:rsidRPr="0095526D">
              <w:rPr>
                <w:rFonts w:cs="Calibri"/>
                <w:bCs/>
                <w:color w:val="000000"/>
                <w:szCs w:val="22"/>
              </w:rPr>
              <w:t>”</w:t>
            </w:r>
            <w:r w:rsidR="00670FE1" w:rsidRPr="0095526D">
              <w:rPr>
                <w:rFonts w:cs="Calibri"/>
                <w:color w:val="000000"/>
                <w:szCs w:val="22"/>
              </w:rPr>
              <w:t xml:space="preserve"> as “the most complex and resource-intensive type of exercise” involving “multiple agencies, organizations, and jurisdictions” and often including many players using cooperative systems such as ICS or Unified Command. These are typically multi-discipline exercises involving functional (e.g., joint field office, emergency operation centers) and </w:t>
            </w:r>
            <w:r w:rsidR="00C3586D" w:rsidRPr="0095526D">
              <w:rPr>
                <w:rFonts w:cs="Calibri"/>
                <w:color w:val="000000"/>
                <w:szCs w:val="22"/>
              </w:rPr>
              <w:t>“</w:t>
            </w:r>
            <w:r w:rsidR="00670FE1" w:rsidRPr="0095526D">
              <w:rPr>
                <w:rFonts w:cs="Calibri"/>
                <w:color w:val="000000"/>
                <w:szCs w:val="22"/>
              </w:rPr>
              <w:t xml:space="preserve">boots on the ground” response (e.g., firefighters decontaminating mock victims). In the context of PPHR, a full-scale exercise is </w:t>
            </w:r>
            <w:r w:rsidR="00670FE1" w:rsidRPr="0095526D">
              <w:rPr>
                <w:rFonts w:cs="Calibri"/>
                <w:szCs w:val="22"/>
              </w:rPr>
              <w:t xml:space="preserve">a scenario-based exercise that </w:t>
            </w:r>
            <w:r w:rsidR="00670FE1" w:rsidRPr="0095526D">
              <w:rPr>
                <w:rFonts w:cs="Calibri"/>
                <w:szCs w:val="22"/>
              </w:rPr>
              <w:lastRenderedPageBreak/>
              <w:t>includes all or most of the functions and complex activities of the emergency operations plan. It is typically conducted under high levels of stress and very real-time constraints of an actual incident and should include actual movement of people and resources to replicate real-world response situations. Interaction across all functions by the players decreases the artificial (oral) injects by controllers and make the overall scenario more realistic.</w:t>
            </w:r>
          </w:p>
        </w:tc>
      </w:tr>
      <w:tr w:rsidR="00670FE1" w:rsidRPr="0095526D" w14:paraId="3866B371" w14:textId="77777777" w:rsidTr="003C0035">
        <w:tc>
          <w:tcPr>
            <w:tcW w:w="2575" w:type="dxa"/>
            <w:shd w:val="clear" w:color="auto" w:fill="FFCC99"/>
            <w:tcMar>
              <w:top w:w="115" w:type="dxa"/>
              <w:left w:w="115" w:type="dxa"/>
              <w:bottom w:w="115" w:type="dxa"/>
              <w:right w:w="115" w:type="dxa"/>
            </w:tcMar>
            <w:vAlign w:val="center"/>
          </w:tcPr>
          <w:p w14:paraId="0DBF1432" w14:textId="5091E435" w:rsidR="00670FE1" w:rsidRPr="0095526D" w:rsidRDefault="003068AC" w:rsidP="006F1925">
            <w:pPr>
              <w:rPr>
                <w:rFonts w:cs="Arial"/>
                <w:b/>
              </w:rPr>
            </w:pPr>
            <w:bookmarkStart w:id="173" w:name="FunctionalX"/>
            <w:bookmarkEnd w:id="173"/>
            <w:r w:rsidRPr="0095526D">
              <w:rPr>
                <w:rFonts w:cs="Arial"/>
                <w:b/>
                <w:szCs w:val="22"/>
              </w:rPr>
              <w:lastRenderedPageBreak/>
              <w:t>F</w:t>
            </w:r>
            <w:r w:rsidR="00670FE1" w:rsidRPr="0095526D">
              <w:rPr>
                <w:rFonts w:cs="Arial"/>
                <w:b/>
                <w:szCs w:val="22"/>
              </w:rPr>
              <w:t xml:space="preserve">unctional </w:t>
            </w:r>
            <w:r w:rsidR="006F1925" w:rsidRPr="0095526D">
              <w:rPr>
                <w:rFonts w:cs="Arial"/>
                <w:b/>
                <w:szCs w:val="22"/>
              </w:rPr>
              <w:t>exercise</w:t>
            </w:r>
          </w:p>
        </w:tc>
        <w:tc>
          <w:tcPr>
            <w:tcW w:w="10980" w:type="dxa"/>
            <w:shd w:val="clear" w:color="auto" w:fill="DBE5F1"/>
          </w:tcPr>
          <w:p w14:paraId="76766DFE" w14:textId="1537C3FF" w:rsidR="00670FE1" w:rsidRPr="0095526D" w:rsidRDefault="00670FE1" w:rsidP="006564ED">
            <w:r w:rsidRPr="0095526D">
              <w:rPr>
                <w:rFonts w:cs="Calibri"/>
                <w:color w:val="000000"/>
                <w:szCs w:val="22"/>
              </w:rPr>
              <w:t xml:space="preserve">HSEEP defines a </w:t>
            </w:r>
            <w:r w:rsidR="00DF0F3E" w:rsidRPr="0095526D">
              <w:rPr>
                <w:rFonts w:cs="Calibri"/>
                <w:color w:val="000000"/>
                <w:szCs w:val="22"/>
              </w:rPr>
              <w:t>“</w:t>
            </w:r>
            <w:r w:rsidRPr="0095526D">
              <w:rPr>
                <w:rFonts w:cs="Calibri"/>
                <w:bCs/>
                <w:color w:val="000000"/>
                <w:szCs w:val="22"/>
              </w:rPr>
              <w:t>functional exercise</w:t>
            </w:r>
            <w:r w:rsidR="00DF0F3E" w:rsidRPr="0095526D">
              <w:rPr>
                <w:rFonts w:cs="Calibri"/>
                <w:b/>
                <w:bCs/>
                <w:color w:val="000000"/>
                <w:szCs w:val="22"/>
              </w:rPr>
              <w:t>”</w:t>
            </w:r>
            <w:r w:rsidRPr="0095526D">
              <w:rPr>
                <w:rFonts w:cs="Calibri"/>
                <w:color w:val="000000"/>
                <w:szCs w:val="22"/>
              </w:rPr>
              <w:t xml:space="preserve"> as one that is “designed to validate and evaluate capabilities, multiple functions and/or sub-functions, or interdependent groups of functions.” Functional </w:t>
            </w:r>
            <w:r w:rsidR="006564ED" w:rsidRPr="0095526D">
              <w:rPr>
                <w:rFonts w:cs="Calibri"/>
                <w:color w:val="000000"/>
                <w:szCs w:val="22"/>
              </w:rPr>
              <w:t>e</w:t>
            </w:r>
            <w:r w:rsidRPr="0095526D">
              <w:rPr>
                <w:rFonts w:cs="Calibri"/>
                <w:color w:val="000000"/>
                <w:szCs w:val="22"/>
              </w:rPr>
              <w:t>xercises “are typically focused on exercising plans, policies, procedures, and staff members involved in management, direction, command, and control functions [. . .] projected through an exercise scenario with even updates that drive activity typically at the management level. A functional exercise is conducted in a realistic, real-time environment; however, movement of personnel and equipment is usually simulated.”</w:t>
            </w:r>
            <w:r w:rsidRPr="0095526D">
              <w:rPr>
                <w:rStyle w:val="FootnoteReference"/>
                <w:rFonts w:cs="Calibri"/>
                <w:color w:val="000000"/>
                <w:szCs w:val="22"/>
              </w:rPr>
              <w:footnoteReference w:id="8"/>
            </w:r>
            <w:r w:rsidRPr="0095526D">
              <w:rPr>
                <w:rFonts w:cs="Calibri"/>
                <w:color w:val="000000"/>
                <w:szCs w:val="22"/>
              </w:rPr>
              <w:t xml:space="preserve"> In the context of PPHR, a functional exercise is scenario-</w:t>
            </w:r>
            <w:proofErr w:type="gramStart"/>
            <w:r w:rsidRPr="0095526D">
              <w:rPr>
                <w:rFonts w:cs="Calibri"/>
                <w:color w:val="000000"/>
                <w:szCs w:val="22"/>
              </w:rPr>
              <w:t>based</w:t>
            </w:r>
            <w:proofErr w:type="gramEnd"/>
            <w:r w:rsidRPr="0095526D">
              <w:rPr>
                <w:rFonts w:cs="Calibri"/>
                <w:color w:val="000000"/>
                <w:szCs w:val="22"/>
              </w:rPr>
              <w:t xml:space="preserve"> and the focus of the exercise is cooperation and interactive decision-making within a functional area of the </w:t>
            </w:r>
            <w:r w:rsidR="006564ED" w:rsidRPr="0095526D">
              <w:rPr>
                <w:rFonts w:cs="Calibri"/>
                <w:color w:val="000000"/>
                <w:szCs w:val="22"/>
              </w:rPr>
              <w:t>e</w:t>
            </w:r>
            <w:r w:rsidRPr="0095526D">
              <w:rPr>
                <w:rFonts w:cs="Calibri"/>
                <w:color w:val="000000"/>
                <w:szCs w:val="22"/>
              </w:rPr>
              <w:t xml:space="preserve">mergency </w:t>
            </w:r>
            <w:r w:rsidR="006564ED" w:rsidRPr="0095526D">
              <w:rPr>
                <w:rFonts w:cs="Calibri"/>
                <w:color w:val="000000"/>
                <w:szCs w:val="22"/>
              </w:rPr>
              <w:t>o</w:t>
            </w:r>
            <w:r w:rsidRPr="0095526D">
              <w:rPr>
                <w:rFonts w:cs="Calibri"/>
                <w:color w:val="000000"/>
                <w:szCs w:val="22"/>
              </w:rPr>
              <w:t xml:space="preserve">perations </w:t>
            </w:r>
            <w:r w:rsidR="006564ED" w:rsidRPr="0095526D">
              <w:rPr>
                <w:rFonts w:cs="Calibri"/>
                <w:color w:val="000000"/>
                <w:szCs w:val="22"/>
              </w:rPr>
              <w:t>p</w:t>
            </w:r>
            <w:r w:rsidRPr="0095526D">
              <w:rPr>
                <w:rFonts w:cs="Calibri"/>
                <w:color w:val="000000"/>
                <w:szCs w:val="22"/>
              </w:rPr>
              <w:t xml:space="preserve">lan. </w:t>
            </w:r>
            <w:r w:rsidRPr="0095526D">
              <w:rPr>
                <w:rFonts w:cs="Calibri"/>
                <w:szCs w:val="22"/>
              </w:rPr>
              <w:t>Interaction with other functions and outside personnel can be simulated, commonly through the play of exercise controllers.</w:t>
            </w:r>
          </w:p>
        </w:tc>
      </w:tr>
      <w:tr w:rsidR="00670FE1" w:rsidRPr="0095526D" w14:paraId="42C985F3" w14:textId="77777777" w:rsidTr="003C0035">
        <w:tc>
          <w:tcPr>
            <w:tcW w:w="2575" w:type="dxa"/>
            <w:shd w:val="clear" w:color="auto" w:fill="FFCC99"/>
            <w:tcMar>
              <w:top w:w="115" w:type="dxa"/>
              <w:left w:w="115" w:type="dxa"/>
              <w:bottom w:w="115" w:type="dxa"/>
              <w:right w:w="115" w:type="dxa"/>
            </w:tcMar>
            <w:vAlign w:val="center"/>
          </w:tcPr>
          <w:p w14:paraId="56FECDCA" w14:textId="00FA840E" w:rsidR="00670FE1" w:rsidRPr="0095526D" w:rsidRDefault="006F1925" w:rsidP="006F1925">
            <w:pPr>
              <w:rPr>
                <w:rFonts w:cs="Arial"/>
                <w:b/>
              </w:rPr>
            </w:pPr>
            <w:bookmarkStart w:id="174" w:name="HazardAnalysis"/>
            <w:bookmarkEnd w:id="174"/>
            <w:r w:rsidRPr="0095526D">
              <w:rPr>
                <w:rFonts w:cs="Arial"/>
                <w:b/>
                <w:szCs w:val="22"/>
              </w:rPr>
              <w:t>Hazard analysis</w:t>
            </w:r>
          </w:p>
        </w:tc>
        <w:tc>
          <w:tcPr>
            <w:tcW w:w="10980" w:type="dxa"/>
            <w:shd w:val="clear" w:color="auto" w:fill="DBE5F1"/>
          </w:tcPr>
          <w:p w14:paraId="0829B320" w14:textId="551A743B" w:rsidR="00670FE1" w:rsidRPr="0095526D" w:rsidRDefault="00670FE1" w:rsidP="00670FE1">
            <w:pPr>
              <w:rPr>
                <w:rFonts w:cs="Arial"/>
              </w:rPr>
            </w:pPr>
            <w:r w:rsidRPr="0095526D">
              <w:rPr>
                <w:rFonts w:cs="Calibri"/>
                <w:szCs w:val="22"/>
              </w:rPr>
              <w:t xml:space="preserve">A </w:t>
            </w:r>
            <w:r w:rsidR="00DF0F3E" w:rsidRPr="0095526D">
              <w:rPr>
                <w:rFonts w:cs="Calibri"/>
                <w:szCs w:val="22"/>
              </w:rPr>
              <w:t>“</w:t>
            </w:r>
            <w:r w:rsidRPr="0095526D">
              <w:rPr>
                <w:rFonts w:cs="Calibri"/>
                <w:szCs w:val="22"/>
              </w:rPr>
              <w:t>hazard analysis</w:t>
            </w:r>
            <w:r w:rsidR="00DF0F3E" w:rsidRPr="0095526D">
              <w:rPr>
                <w:rFonts w:cs="Calibri"/>
                <w:szCs w:val="22"/>
              </w:rPr>
              <w:t>”</w:t>
            </w:r>
            <w:r w:rsidRPr="0095526D">
              <w:rPr>
                <w:rFonts w:cs="Calibri"/>
                <w:szCs w:val="22"/>
              </w:rPr>
              <w:t xml:space="preserve"> evaluates potential hazards, vulnerabilities, and resources in a specific community to facilitate effective planning. The analysis can assist with identifying potential targets and with planning for their defense should an emergency arise and with prioritizing funding and programming.</w:t>
            </w:r>
            <w:r w:rsidRPr="0095526D">
              <w:rPr>
                <w:rStyle w:val="FootnoteReference"/>
                <w:rFonts w:cs="Calibri"/>
                <w:szCs w:val="22"/>
              </w:rPr>
              <w:footnoteReference w:id="9"/>
            </w:r>
          </w:p>
        </w:tc>
      </w:tr>
      <w:tr w:rsidR="00670FE1" w:rsidRPr="0095526D" w14:paraId="5BCEC079" w14:textId="77777777" w:rsidTr="003C0035">
        <w:tc>
          <w:tcPr>
            <w:tcW w:w="2575" w:type="dxa"/>
            <w:shd w:val="clear" w:color="auto" w:fill="FFCC99"/>
            <w:tcMar>
              <w:top w:w="115" w:type="dxa"/>
              <w:left w:w="115" w:type="dxa"/>
              <w:bottom w:w="115" w:type="dxa"/>
              <w:right w:w="115" w:type="dxa"/>
            </w:tcMar>
            <w:vAlign w:val="center"/>
          </w:tcPr>
          <w:p w14:paraId="6ECD912F" w14:textId="77777777" w:rsidR="00670FE1" w:rsidRPr="0095526D" w:rsidRDefault="003068AC" w:rsidP="00670FE1">
            <w:pPr>
              <w:rPr>
                <w:rFonts w:cs="Arial"/>
                <w:b/>
              </w:rPr>
            </w:pPr>
            <w:bookmarkStart w:id="175" w:name="HealthAlertNetwork"/>
            <w:bookmarkEnd w:id="175"/>
            <w:r w:rsidRPr="0095526D">
              <w:rPr>
                <w:rFonts w:cs="Arial"/>
                <w:b/>
                <w:szCs w:val="22"/>
              </w:rPr>
              <w:t>I</w:t>
            </w:r>
            <w:r w:rsidR="00670FE1" w:rsidRPr="0095526D">
              <w:rPr>
                <w:rFonts w:cs="Arial"/>
                <w:b/>
                <w:szCs w:val="22"/>
              </w:rPr>
              <w:t>ncident</w:t>
            </w:r>
          </w:p>
        </w:tc>
        <w:tc>
          <w:tcPr>
            <w:tcW w:w="10980" w:type="dxa"/>
            <w:shd w:val="clear" w:color="auto" w:fill="DBE5F1"/>
          </w:tcPr>
          <w:p w14:paraId="5F47AD43" w14:textId="02EA9FB4" w:rsidR="00670FE1" w:rsidRPr="0095526D" w:rsidRDefault="00670FE1" w:rsidP="00670FE1">
            <w:pPr>
              <w:rPr>
                <w:rFonts w:cs="Arial"/>
              </w:rPr>
            </w:pPr>
            <w:r w:rsidRPr="0095526D">
              <w:rPr>
                <w:rFonts w:cs="Calibri"/>
                <w:szCs w:val="22"/>
              </w:rPr>
              <w:t xml:space="preserve">An </w:t>
            </w:r>
            <w:r w:rsidR="00DF0F3E" w:rsidRPr="0095526D">
              <w:rPr>
                <w:rFonts w:cs="Calibri"/>
                <w:szCs w:val="22"/>
              </w:rPr>
              <w:t>“</w:t>
            </w:r>
            <w:r w:rsidRPr="0095526D">
              <w:rPr>
                <w:rFonts w:cs="Calibri"/>
                <w:szCs w:val="22"/>
              </w:rPr>
              <w:t>incident</w:t>
            </w:r>
            <w:r w:rsidR="00DF0F3E" w:rsidRPr="0095526D">
              <w:rPr>
                <w:rFonts w:cs="Calibri"/>
                <w:szCs w:val="22"/>
              </w:rPr>
              <w:t>”</w:t>
            </w:r>
            <w:r w:rsidRPr="0095526D">
              <w:rPr>
                <w:rFonts w:cs="Calibri"/>
                <w:szCs w:val="22"/>
              </w:rPr>
              <w:t xml:space="preserve"> is an unexpected occurrence that requires immediate response actions to protect life or property. Examples include major disasters, emergencies, terrorist attacks, terrorist threats, woodland and urban fires, floods, hazardous materials spills, nuclear accidents, aircraft accidents, earthquakes, hurricanes, tornadoes, tropical storms, war-related disasters, public health and medical emergencies, and other occurrences requiring an emergency response.</w:t>
            </w:r>
          </w:p>
        </w:tc>
      </w:tr>
      <w:tr w:rsidR="00670FE1" w:rsidRPr="0095526D" w14:paraId="4B0AA66C" w14:textId="77777777" w:rsidTr="003C0035">
        <w:tc>
          <w:tcPr>
            <w:tcW w:w="2575" w:type="dxa"/>
            <w:shd w:val="clear" w:color="auto" w:fill="FFCC99"/>
            <w:tcMar>
              <w:top w:w="115" w:type="dxa"/>
              <w:left w:w="115" w:type="dxa"/>
              <w:bottom w:w="115" w:type="dxa"/>
              <w:right w:w="115" w:type="dxa"/>
            </w:tcMar>
            <w:vAlign w:val="center"/>
          </w:tcPr>
          <w:p w14:paraId="25BAD9B2" w14:textId="77777777" w:rsidR="00670FE1" w:rsidRPr="0095526D" w:rsidRDefault="003068AC" w:rsidP="003068AC">
            <w:pPr>
              <w:rPr>
                <w:rFonts w:cs="Arial"/>
                <w:b/>
              </w:rPr>
            </w:pPr>
            <w:bookmarkStart w:id="176" w:name="Incident"/>
            <w:bookmarkStart w:id="177" w:name="IAP"/>
            <w:bookmarkEnd w:id="176"/>
            <w:bookmarkEnd w:id="177"/>
            <w:r w:rsidRPr="0095526D">
              <w:rPr>
                <w:rFonts w:cs="Arial"/>
                <w:b/>
                <w:szCs w:val="22"/>
              </w:rPr>
              <w:t>I</w:t>
            </w:r>
            <w:r w:rsidR="00670FE1" w:rsidRPr="0095526D">
              <w:rPr>
                <w:rFonts w:cs="Arial"/>
                <w:b/>
                <w:szCs w:val="22"/>
              </w:rPr>
              <w:t xml:space="preserve">ncident </w:t>
            </w:r>
            <w:r w:rsidRPr="0095526D">
              <w:rPr>
                <w:rFonts w:cs="Arial"/>
                <w:b/>
                <w:szCs w:val="22"/>
              </w:rPr>
              <w:t>Action P</w:t>
            </w:r>
            <w:r w:rsidR="00670FE1" w:rsidRPr="0095526D">
              <w:rPr>
                <w:rFonts w:cs="Arial"/>
                <w:b/>
                <w:szCs w:val="22"/>
              </w:rPr>
              <w:t xml:space="preserve">lan </w:t>
            </w:r>
          </w:p>
        </w:tc>
        <w:tc>
          <w:tcPr>
            <w:tcW w:w="10980" w:type="dxa"/>
            <w:shd w:val="clear" w:color="auto" w:fill="DBE5F1"/>
          </w:tcPr>
          <w:p w14:paraId="0C3E3F2F" w14:textId="5801B4B7" w:rsidR="00670FE1" w:rsidRPr="0095526D" w:rsidRDefault="00670FE1" w:rsidP="00265B91">
            <w:pPr>
              <w:autoSpaceDE w:val="0"/>
              <w:autoSpaceDN w:val="0"/>
              <w:adjustRightInd w:val="0"/>
              <w:rPr>
                <w:rFonts w:cs="Arial"/>
              </w:rPr>
            </w:pPr>
            <w:r w:rsidRPr="0095526D">
              <w:rPr>
                <w:rFonts w:cs="Calibri"/>
                <w:szCs w:val="22"/>
              </w:rPr>
              <w:t xml:space="preserve">An </w:t>
            </w:r>
            <w:r w:rsidR="00265B91" w:rsidRPr="0095526D">
              <w:rPr>
                <w:rFonts w:cs="Calibri"/>
                <w:szCs w:val="22"/>
              </w:rPr>
              <w:t>Incident Action Plan</w:t>
            </w:r>
            <w:r w:rsidR="00265B91" w:rsidRPr="0095526D">
              <w:rPr>
                <w:rFonts w:cs="Calibri"/>
                <w:b/>
                <w:szCs w:val="22"/>
              </w:rPr>
              <w:t xml:space="preserve"> </w:t>
            </w:r>
            <w:r w:rsidRPr="0095526D">
              <w:rPr>
                <w:rFonts w:cs="Calibri"/>
                <w:szCs w:val="22"/>
              </w:rPr>
              <w:t>(IAP) formally documents incident goals, operational period objectives, and the response strategy as determined by incident command. It contains general tactics for achieving goals and objectives and provides information on the event and parameters of the response. IAPs are part of ICS and are written at the outset of emergency response coordination and revised throughout the course of a response during operational periods. The IAP is usually prepared by the planning section chief. This plan must be accurate and transmit all information produced in the planning process, as it also serves to disseminate critical information about the response.</w:t>
            </w:r>
            <w:r w:rsidRPr="0095526D">
              <w:rPr>
                <w:rStyle w:val="FootnoteReference"/>
                <w:rFonts w:cs="Calibri"/>
                <w:szCs w:val="22"/>
              </w:rPr>
              <w:footnoteReference w:id="10"/>
            </w:r>
          </w:p>
        </w:tc>
      </w:tr>
      <w:tr w:rsidR="00670FE1" w:rsidRPr="0095526D" w14:paraId="352FE8AF" w14:textId="77777777" w:rsidTr="003C0035">
        <w:tc>
          <w:tcPr>
            <w:tcW w:w="2575" w:type="dxa"/>
            <w:shd w:val="clear" w:color="auto" w:fill="FFCC99"/>
            <w:tcMar>
              <w:top w:w="115" w:type="dxa"/>
              <w:left w:w="115" w:type="dxa"/>
              <w:bottom w:w="115" w:type="dxa"/>
              <w:right w:w="115" w:type="dxa"/>
            </w:tcMar>
            <w:vAlign w:val="center"/>
          </w:tcPr>
          <w:p w14:paraId="729F477C" w14:textId="77777777" w:rsidR="00670FE1" w:rsidRPr="0095526D" w:rsidRDefault="00670FE1" w:rsidP="00670FE1">
            <w:pPr>
              <w:rPr>
                <w:rFonts w:cs="Arial"/>
                <w:b/>
              </w:rPr>
            </w:pPr>
            <w:bookmarkStart w:id="178" w:name="ICS"/>
            <w:bookmarkEnd w:id="178"/>
            <w:r w:rsidRPr="0095526D">
              <w:rPr>
                <w:rFonts w:cs="Arial"/>
                <w:b/>
                <w:szCs w:val="22"/>
              </w:rPr>
              <w:lastRenderedPageBreak/>
              <w:t xml:space="preserve">Incident Command System </w:t>
            </w:r>
          </w:p>
        </w:tc>
        <w:tc>
          <w:tcPr>
            <w:tcW w:w="10980" w:type="dxa"/>
            <w:shd w:val="clear" w:color="auto" w:fill="DBE5F1"/>
          </w:tcPr>
          <w:p w14:paraId="63866079" w14:textId="77777777" w:rsidR="00670FE1" w:rsidRPr="0095526D" w:rsidRDefault="00670FE1" w:rsidP="00670FE1">
            <w:pPr>
              <w:rPr>
                <w:rFonts w:cs="Arial"/>
              </w:rPr>
            </w:pPr>
            <w:r w:rsidRPr="0095526D">
              <w:rPr>
                <w:rFonts w:cs="Calibri"/>
                <w:szCs w:val="22"/>
              </w:rPr>
              <w:t>The Incident Command System (ICS) is a standardized, on-scene, all-hazards system designed to enable effective domestic incident management by integrating a combination of facilities, equipment, personnel, procedures, and communications operating within an organized command structure.</w:t>
            </w:r>
          </w:p>
        </w:tc>
      </w:tr>
      <w:tr w:rsidR="00670FE1" w:rsidRPr="0095526D" w14:paraId="330259BC" w14:textId="77777777" w:rsidTr="003C0035">
        <w:tc>
          <w:tcPr>
            <w:tcW w:w="2575" w:type="dxa"/>
            <w:shd w:val="clear" w:color="auto" w:fill="FFCC99"/>
            <w:tcMar>
              <w:top w:w="115" w:type="dxa"/>
              <w:left w:w="115" w:type="dxa"/>
              <w:bottom w:w="115" w:type="dxa"/>
              <w:right w:w="115" w:type="dxa"/>
            </w:tcMar>
            <w:vAlign w:val="center"/>
          </w:tcPr>
          <w:p w14:paraId="416687B6" w14:textId="48DDA8FD" w:rsidR="00670FE1" w:rsidRPr="0095526D" w:rsidRDefault="003068AC" w:rsidP="003068AC">
            <w:pPr>
              <w:rPr>
                <w:rFonts w:cs="Arial"/>
                <w:b/>
                <w:szCs w:val="22"/>
              </w:rPr>
            </w:pPr>
            <w:bookmarkStart w:id="179" w:name="Indicators"/>
            <w:bookmarkStart w:id="180" w:name="InformationSharing"/>
            <w:bookmarkEnd w:id="179"/>
            <w:r w:rsidRPr="0095526D">
              <w:rPr>
                <w:rFonts w:cs="Arial"/>
                <w:b/>
                <w:szCs w:val="22"/>
              </w:rPr>
              <w:t>I</w:t>
            </w:r>
            <w:r w:rsidR="00670FE1" w:rsidRPr="0095526D">
              <w:rPr>
                <w:rFonts w:cs="Arial"/>
                <w:b/>
                <w:szCs w:val="22"/>
              </w:rPr>
              <w:t xml:space="preserve">nformation </w:t>
            </w:r>
            <w:r w:rsidRPr="0095526D">
              <w:rPr>
                <w:rFonts w:cs="Arial"/>
                <w:b/>
                <w:szCs w:val="22"/>
              </w:rPr>
              <w:t>s</w:t>
            </w:r>
            <w:r w:rsidR="00670FE1" w:rsidRPr="0095526D">
              <w:rPr>
                <w:rFonts w:cs="Arial"/>
                <w:b/>
                <w:szCs w:val="22"/>
              </w:rPr>
              <w:t>haring</w:t>
            </w:r>
            <w:bookmarkEnd w:id="180"/>
          </w:p>
        </w:tc>
        <w:tc>
          <w:tcPr>
            <w:tcW w:w="10980" w:type="dxa"/>
            <w:shd w:val="clear" w:color="auto" w:fill="DBE5F1"/>
          </w:tcPr>
          <w:p w14:paraId="157134C6" w14:textId="1602B87D" w:rsidR="00670FE1" w:rsidRPr="0095526D" w:rsidRDefault="00670FE1" w:rsidP="00670FE1">
            <w:pPr>
              <w:rPr>
                <w:rFonts w:cs="Arial"/>
                <w:szCs w:val="22"/>
              </w:rPr>
            </w:pPr>
            <w:r w:rsidRPr="0095526D">
              <w:rPr>
                <w:rFonts w:cs="Calibri"/>
                <w:szCs w:val="22"/>
              </w:rPr>
              <w:t xml:space="preserve">The CDC’s </w:t>
            </w:r>
            <w:r w:rsidR="00DF0F3E" w:rsidRPr="0095526D">
              <w:rPr>
                <w:rFonts w:cs="Calibri"/>
                <w:szCs w:val="22"/>
              </w:rPr>
              <w:t>“</w:t>
            </w:r>
            <w:r w:rsidRPr="0095526D">
              <w:rPr>
                <w:rFonts w:cs="Calibri"/>
                <w:szCs w:val="22"/>
              </w:rPr>
              <w:t>Public Health Preparedness Capabilities</w:t>
            </w:r>
            <w:r w:rsidR="00DF0F3E" w:rsidRPr="0095526D">
              <w:rPr>
                <w:rFonts w:cs="Calibri"/>
                <w:szCs w:val="22"/>
              </w:rPr>
              <w:t>”</w:t>
            </w:r>
            <w:r w:rsidRPr="0095526D">
              <w:rPr>
                <w:rFonts w:cs="Calibri"/>
                <w:szCs w:val="22"/>
              </w:rPr>
              <w:t xml:space="preserve"> defines </w:t>
            </w:r>
            <w:r w:rsidR="00DF0F3E" w:rsidRPr="0095526D">
              <w:rPr>
                <w:rFonts w:cs="Calibri"/>
                <w:szCs w:val="22"/>
              </w:rPr>
              <w:t>“</w:t>
            </w:r>
            <w:r w:rsidRPr="0095526D">
              <w:rPr>
                <w:rFonts w:cs="Calibri"/>
                <w:szCs w:val="22"/>
              </w:rPr>
              <w:t>information sharing</w:t>
            </w:r>
            <w:r w:rsidR="00DF0F3E" w:rsidRPr="0095526D">
              <w:rPr>
                <w:rFonts w:cs="Calibri"/>
                <w:szCs w:val="22"/>
              </w:rPr>
              <w:t>”</w:t>
            </w:r>
            <w:r w:rsidRPr="0095526D">
              <w:rPr>
                <w:rFonts w:cs="Calibri"/>
                <w:szCs w:val="22"/>
              </w:rPr>
              <w:t xml:space="preserve"> as the ability to conduct multijurisdictional, multidisciplinary exchange of health-related information and situational awareness data among federal, state, local, territorial, and tribal levels of government, and the private sector. This capability includes the routine sharing of information and issuing of public health alerts to federal, state, local, territorial, and tribal levels of government and the private sector in preparation for, and in response to, events or incidents of public health significance.</w:t>
            </w:r>
            <w:r w:rsidRPr="0095526D">
              <w:rPr>
                <w:rStyle w:val="FootnoteReference"/>
                <w:rFonts w:cs="Calibri"/>
                <w:szCs w:val="22"/>
              </w:rPr>
              <w:footnoteReference w:id="11"/>
            </w:r>
          </w:p>
        </w:tc>
      </w:tr>
      <w:tr w:rsidR="00670FE1" w:rsidRPr="0095526D" w14:paraId="5F6F2921" w14:textId="77777777" w:rsidTr="003C0035">
        <w:tc>
          <w:tcPr>
            <w:tcW w:w="2575" w:type="dxa"/>
            <w:shd w:val="clear" w:color="auto" w:fill="FFCC99"/>
            <w:tcMar>
              <w:top w:w="115" w:type="dxa"/>
              <w:left w:w="115" w:type="dxa"/>
              <w:bottom w:w="115" w:type="dxa"/>
              <w:right w:w="115" w:type="dxa"/>
            </w:tcMar>
            <w:vAlign w:val="center"/>
          </w:tcPr>
          <w:p w14:paraId="7C3957E9" w14:textId="3993172A" w:rsidR="00670FE1" w:rsidRPr="0095526D" w:rsidRDefault="003068AC" w:rsidP="006F1925">
            <w:pPr>
              <w:rPr>
                <w:rFonts w:cs="Arial"/>
                <w:b/>
              </w:rPr>
            </w:pPr>
            <w:bookmarkStart w:id="181" w:name="JobActionSheets"/>
            <w:bookmarkEnd w:id="181"/>
            <w:r w:rsidRPr="0095526D">
              <w:rPr>
                <w:rFonts w:cs="Arial"/>
                <w:b/>
                <w:szCs w:val="22"/>
              </w:rPr>
              <w:t>J</w:t>
            </w:r>
            <w:r w:rsidR="00670FE1" w:rsidRPr="0095526D">
              <w:rPr>
                <w:rFonts w:cs="Arial"/>
                <w:b/>
                <w:szCs w:val="22"/>
              </w:rPr>
              <w:t xml:space="preserve">ob </w:t>
            </w:r>
            <w:r w:rsidR="006F1925" w:rsidRPr="0095526D">
              <w:rPr>
                <w:rFonts w:cs="Arial"/>
                <w:b/>
                <w:szCs w:val="22"/>
              </w:rPr>
              <w:t>action sheets</w:t>
            </w:r>
          </w:p>
        </w:tc>
        <w:tc>
          <w:tcPr>
            <w:tcW w:w="10980" w:type="dxa"/>
            <w:shd w:val="clear" w:color="auto" w:fill="DBE5F1"/>
          </w:tcPr>
          <w:p w14:paraId="3EEE84F3" w14:textId="77777777" w:rsidR="00670FE1" w:rsidRPr="0095526D" w:rsidRDefault="00670FE1" w:rsidP="00BD2C4B">
            <w:pPr>
              <w:rPr>
                <w:rFonts w:cs="Arial"/>
              </w:rPr>
            </w:pPr>
            <w:r w:rsidRPr="0095526D">
              <w:rPr>
                <w:rFonts w:cs="Calibri"/>
                <w:szCs w:val="22"/>
              </w:rPr>
              <w:t xml:space="preserve">Job action sheets (JAS) are part of ICS and contain succinct descriptions of the duties of each member of a unit, department, or response team. JAS should </w:t>
            </w:r>
            <w:proofErr w:type="gramStart"/>
            <w:r w:rsidRPr="0095526D">
              <w:rPr>
                <w:rFonts w:cs="Calibri"/>
                <w:szCs w:val="22"/>
              </w:rPr>
              <w:t>describe clearly</w:t>
            </w:r>
            <w:proofErr w:type="gramEnd"/>
            <w:r w:rsidRPr="0095526D">
              <w:rPr>
                <w:rFonts w:cs="Calibri"/>
                <w:szCs w:val="22"/>
              </w:rPr>
              <w:t xml:space="preserve"> the primary responsibilities of the position, the chain of command, and reporting authority. These tools can apply in both emergencies and daily job functions.</w:t>
            </w:r>
          </w:p>
        </w:tc>
      </w:tr>
      <w:tr w:rsidR="00670FE1" w:rsidRPr="0095526D" w14:paraId="2C4C1BA2" w14:textId="77777777" w:rsidTr="003C0035">
        <w:tc>
          <w:tcPr>
            <w:tcW w:w="2575" w:type="dxa"/>
            <w:shd w:val="clear" w:color="auto" w:fill="FFCC99"/>
            <w:tcMar>
              <w:top w:w="115" w:type="dxa"/>
              <w:left w:w="115" w:type="dxa"/>
              <w:bottom w:w="115" w:type="dxa"/>
              <w:right w:w="115" w:type="dxa"/>
            </w:tcMar>
            <w:vAlign w:val="center"/>
          </w:tcPr>
          <w:p w14:paraId="4689C26F" w14:textId="520ED7CE" w:rsidR="00670FE1" w:rsidRPr="0095526D" w:rsidRDefault="003068AC" w:rsidP="003068AC">
            <w:pPr>
              <w:rPr>
                <w:rFonts w:cs="Arial"/>
                <w:b/>
              </w:rPr>
            </w:pPr>
            <w:bookmarkStart w:id="182" w:name="JIC"/>
            <w:bookmarkStart w:id="183" w:name="JITT"/>
            <w:bookmarkEnd w:id="182"/>
            <w:r w:rsidRPr="0095526D">
              <w:rPr>
                <w:rFonts w:cs="Arial"/>
                <w:b/>
                <w:szCs w:val="22"/>
              </w:rPr>
              <w:t>J</w:t>
            </w:r>
            <w:r w:rsidR="00670FE1" w:rsidRPr="0095526D">
              <w:rPr>
                <w:rFonts w:cs="Arial"/>
                <w:b/>
                <w:szCs w:val="22"/>
              </w:rPr>
              <w:t>ust-</w:t>
            </w:r>
            <w:r w:rsidR="00DC7FB9" w:rsidRPr="0095526D">
              <w:rPr>
                <w:rFonts w:cs="Arial"/>
                <w:b/>
                <w:szCs w:val="22"/>
              </w:rPr>
              <w:t>i</w:t>
            </w:r>
            <w:r w:rsidR="00670FE1" w:rsidRPr="0095526D">
              <w:rPr>
                <w:rFonts w:cs="Arial"/>
                <w:b/>
                <w:szCs w:val="22"/>
              </w:rPr>
              <w:t>n-</w:t>
            </w:r>
            <w:r w:rsidR="00DC7FB9" w:rsidRPr="0095526D">
              <w:rPr>
                <w:rFonts w:cs="Arial"/>
                <w:b/>
                <w:szCs w:val="22"/>
              </w:rPr>
              <w:t>t</w:t>
            </w:r>
            <w:r w:rsidR="00670FE1" w:rsidRPr="0095526D">
              <w:rPr>
                <w:rFonts w:cs="Arial"/>
                <w:b/>
                <w:szCs w:val="22"/>
              </w:rPr>
              <w:t xml:space="preserve">ime </w:t>
            </w:r>
            <w:r w:rsidR="00DC7FB9" w:rsidRPr="0095526D">
              <w:rPr>
                <w:rFonts w:cs="Arial"/>
                <w:b/>
                <w:szCs w:val="22"/>
              </w:rPr>
              <w:t>t</w:t>
            </w:r>
            <w:r w:rsidR="00670FE1" w:rsidRPr="0095526D">
              <w:rPr>
                <w:rFonts w:cs="Arial"/>
                <w:b/>
                <w:szCs w:val="22"/>
              </w:rPr>
              <w:t xml:space="preserve">raining </w:t>
            </w:r>
            <w:bookmarkEnd w:id="183"/>
          </w:p>
        </w:tc>
        <w:tc>
          <w:tcPr>
            <w:tcW w:w="10980" w:type="dxa"/>
            <w:shd w:val="clear" w:color="auto" w:fill="DBE5F1"/>
          </w:tcPr>
          <w:p w14:paraId="2DF5084C" w14:textId="4E53B9AF" w:rsidR="00670FE1" w:rsidRPr="0095526D" w:rsidRDefault="00DF0F3E" w:rsidP="00DF0F3E">
            <w:pPr>
              <w:pStyle w:val="MediumGrid21"/>
            </w:pPr>
            <w:r w:rsidRPr="0095526D">
              <w:rPr>
                <w:rFonts w:cs="Calibri"/>
                <w:szCs w:val="22"/>
              </w:rPr>
              <w:t>“</w:t>
            </w:r>
            <w:r w:rsidR="00670FE1" w:rsidRPr="0095526D">
              <w:rPr>
                <w:rFonts w:cs="Calibri"/>
                <w:szCs w:val="22"/>
              </w:rPr>
              <w:t>Just-in-time training</w:t>
            </w:r>
            <w:r w:rsidRPr="0095526D">
              <w:rPr>
                <w:rFonts w:cs="Calibri"/>
                <w:szCs w:val="22"/>
              </w:rPr>
              <w:t>”</w:t>
            </w:r>
            <w:r w:rsidR="00670FE1" w:rsidRPr="0095526D">
              <w:rPr>
                <w:rFonts w:cs="Calibri"/>
                <w:b/>
                <w:szCs w:val="22"/>
              </w:rPr>
              <w:t xml:space="preserve"> </w:t>
            </w:r>
            <w:r w:rsidR="00670FE1" w:rsidRPr="0095526D">
              <w:rPr>
                <w:rFonts w:cs="Calibri"/>
                <w:szCs w:val="22"/>
              </w:rPr>
              <w:t>is</w:t>
            </w:r>
            <w:r w:rsidR="00670FE1" w:rsidRPr="0095526D">
              <w:rPr>
                <w:rFonts w:cs="Calibri"/>
                <w:b/>
                <w:szCs w:val="22"/>
              </w:rPr>
              <w:t xml:space="preserve"> </w:t>
            </w:r>
            <w:r w:rsidR="00670FE1" w:rsidRPr="0095526D">
              <w:rPr>
                <w:rFonts w:cs="Calibri"/>
                <w:szCs w:val="22"/>
              </w:rPr>
              <w:t>provided to individuals or groups just before the skills or functions taught will be used in a practical situation. Just-in-time trainings span from approximately 15 minutes to one hour in length and ideally should last</w:t>
            </w:r>
            <w:r w:rsidRPr="0095526D">
              <w:rPr>
                <w:rFonts w:cs="Calibri"/>
                <w:szCs w:val="22"/>
              </w:rPr>
              <w:t xml:space="preserve"> no</w:t>
            </w:r>
            <w:r w:rsidR="00670FE1" w:rsidRPr="0095526D">
              <w:rPr>
                <w:rFonts w:cs="Calibri"/>
                <w:szCs w:val="22"/>
              </w:rPr>
              <w:t xml:space="preserve"> longer than 30 minutes. Just-in-time training curricula must describe job responsibilities and information on how to perform the duties associated with specific jobs and should reflect the agency’s all-hazards plan.</w:t>
            </w:r>
          </w:p>
        </w:tc>
      </w:tr>
      <w:tr w:rsidR="00670FE1" w:rsidRPr="0095526D" w14:paraId="42A7C46F" w14:textId="77777777" w:rsidTr="003C0035">
        <w:tc>
          <w:tcPr>
            <w:tcW w:w="2575" w:type="dxa"/>
            <w:shd w:val="clear" w:color="auto" w:fill="FFCC99"/>
            <w:tcMar>
              <w:top w:w="115" w:type="dxa"/>
              <w:left w:w="115" w:type="dxa"/>
              <w:bottom w:w="115" w:type="dxa"/>
              <w:right w:w="115" w:type="dxa"/>
            </w:tcMar>
            <w:vAlign w:val="center"/>
          </w:tcPr>
          <w:p w14:paraId="7ECCEF63" w14:textId="1D6045F0" w:rsidR="00670FE1" w:rsidRPr="0095526D" w:rsidRDefault="003068AC" w:rsidP="00DC7FB9">
            <w:pPr>
              <w:rPr>
                <w:rFonts w:cs="Arial"/>
                <w:b/>
              </w:rPr>
            </w:pPr>
            <w:bookmarkStart w:id="184" w:name="MassPatientCarePlan"/>
            <w:bookmarkStart w:id="185" w:name="MassCare"/>
            <w:bookmarkEnd w:id="184"/>
            <w:bookmarkEnd w:id="185"/>
            <w:r w:rsidRPr="0095526D">
              <w:rPr>
                <w:rFonts w:cs="Arial"/>
                <w:b/>
                <w:szCs w:val="22"/>
              </w:rPr>
              <w:t>M</w:t>
            </w:r>
            <w:r w:rsidR="00670FE1" w:rsidRPr="0095526D">
              <w:rPr>
                <w:rFonts w:cs="Arial"/>
                <w:b/>
                <w:szCs w:val="22"/>
              </w:rPr>
              <w:t xml:space="preserve">ass </w:t>
            </w:r>
            <w:r w:rsidR="00DC7FB9" w:rsidRPr="0095526D">
              <w:rPr>
                <w:rFonts w:cs="Arial"/>
                <w:b/>
                <w:szCs w:val="22"/>
              </w:rPr>
              <w:t>care</w:t>
            </w:r>
          </w:p>
        </w:tc>
        <w:tc>
          <w:tcPr>
            <w:tcW w:w="10980" w:type="dxa"/>
            <w:shd w:val="clear" w:color="auto" w:fill="DBE5F1"/>
          </w:tcPr>
          <w:p w14:paraId="1708AB7E" w14:textId="517D7AB2" w:rsidR="00670FE1" w:rsidRPr="0095526D" w:rsidRDefault="00DF0F3E" w:rsidP="00670FE1">
            <w:pPr>
              <w:rPr>
                <w:rFonts w:cs="Arial"/>
              </w:rPr>
            </w:pPr>
            <w:r w:rsidRPr="0095526D">
              <w:rPr>
                <w:rFonts w:cs="Calibri"/>
                <w:szCs w:val="22"/>
              </w:rPr>
              <w:t>“</w:t>
            </w:r>
            <w:r w:rsidR="00670FE1" w:rsidRPr="0095526D">
              <w:rPr>
                <w:rFonts w:cs="Calibri"/>
                <w:szCs w:val="22"/>
              </w:rPr>
              <w:t>Mass care</w:t>
            </w:r>
            <w:r w:rsidRPr="0095526D">
              <w:rPr>
                <w:rFonts w:cs="Calibri"/>
                <w:szCs w:val="22"/>
              </w:rPr>
              <w:t>”</w:t>
            </w:r>
            <w:r w:rsidR="00670FE1" w:rsidRPr="0095526D">
              <w:rPr>
                <w:rFonts w:cs="Calibri"/>
                <w:b/>
                <w:szCs w:val="22"/>
              </w:rPr>
              <w:t xml:space="preserve"> </w:t>
            </w:r>
            <w:r w:rsidR="00670FE1" w:rsidRPr="0095526D">
              <w:rPr>
                <w:rFonts w:cs="Calibri"/>
                <w:szCs w:val="22"/>
              </w:rPr>
              <w:t>is the ability to coordinate with partner agencies to address the public health, medical, and mental/behavioral health needs of those impacted by an incident at a congregate location. This includes the coordination of ongoing surveillance and assessment to ensure that health needs continue to be met as the incident evolves.</w:t>
            </w:r>
          </w:p>
        </w:tc>
      </w:tr>
      <w:tr w:rsidR="00670FE1" w:rsidRPr="0095526D" w14:paraId="01696CA7" w14:textId="77777777" w:rsidTr="003C0035">
        <w:tc>
          <w:tcPr>
            <w:tcW w:w="2575" w:type="dxa"/>
            <w:shd w:val="clear" w:color="auto" w:fill="FFCC99"/>
            <w:tcMar>
              <w:top w:w="115" w:type="dxa"/>
              <w:left w:w="115" w:type="dxa"/>
              <w:bottom w:w="115" w:type="dxa"/>
              <w:right w:w="115" w:type="dxa"/>
            </w:tcMar>
            <w:vAlign w:val="center"/>
          </w:tcPr>
          <w:p w14:paraId="3927B0FD" w14:textId="22A403E7" w:rsidR="00670FE1" w:rsidRPr="0095526D" w:rsidRDefault="003068AC" w:rsidP="00DC7FB9">
            <w:pPr>
              <w:rPr>
                <w:rFonts w:cs="Arial"/>
                <w:b/>
                <w:szCs w:val="22"/>
              </w:rPr>
            </w:pPr>
            <w:bookmarkStart w:id="186" w:name="MCM"/>
            <w:bookmarkEnd w:id="186"/>
            <w:r w:rsidRPr="0095526D">
              <w:rPr>
                <w:rFonts w:cs="Arial"/>
                <w:b/>
                <w:szCs w:val="22"/>
              </w:rPr>
              <w:t>M</w:t>
            </w:r>
            <w:r w:rsidR="0007285C" w:rsidRPr="0095526D">
              <w:rPr>
                <w:rFonts w:cs="Arial"/>
                <w:b/>
                <w:szCs w:val="22"/>
              </w:rPr>
              <w:t xml:space="preserve">edical </w:t>
            </w:r>
            <w:r w:rsidR="00DC7FB9" w:rsidRPr="0095526D">
              <w:rPr>
                <w:rFonts w:cs="Arial"/>
                <w:b/>
                <w:szCs w:val="22"/>
              </w:rPr>
              <w:t>countermeasure dispensing</w:t>
            </w:r>
          </w:p>
        </w:tc>
        <w:tc>
          <w:tcPr>
            <w:tcW w:w="10980" w:type="dxa"/>
            <w:shd w:val="clear" w:color="auto" w:fill="DBE5F1"/>
          </w:tcPr>
          <w:p w14:paraId="42BDAB82" w14:textId="2E381C41" w:rsidR="00670FE1" w:rsidRPr="0095526D" w:rsidRDefault="00DF0F3E" w:rsidP="00670FE1">
            <w:pPr>
              <w:rPr>
                <w:rFonts w:cs="Calibri"/>
                <w:b/>
                <w:szCs w:val="22"/>
              </w:rPr>
            </w:pPr>
            <w:r w:rsidRPr="0095526D">
              <w:rPr>
                <w:rFonts w:cs="Calibri"/>
                <w:szCs w:val="22"/>
              </w:rPr>
              <w:t>“</w:t>
            </w:r>
            <w:r w:rsidR="00670FE1" w:rsidRPr="0095526D">
              <w:rPr>
                <w:rFonts w:cs="Calibri"/>
                <w:szCs w:val="22"/>
              </w:rPr>
              <w:t>Medical countermeasure dispensing</w:t>
            </w:r>
            <w:r w:rsidRPr="0095526D">
              <w:rPr>
                <w:rFonts w:cs="Calibri"/>
                <w:szCs w:val="22"/>
              </w:rPr>
              <w:t>”</w:t>
            </w:r>
            <w:r w:rsidR="00670FE1" w:rsidRPr="0095526D">
              <w:rPr>
                <w:rFonts w:cs="Calibri"/>
                <w:szCs w:val="22"/>
              </w:rPr>
              <w:t xml:space="preserve"> is the ability to provide medical countermeasures (including vaccines, antiviral drugs, antibiotics, antitoxin, etc.) in support of treatment or prophylaxis (oral or vaccination) to the identified population in accordance with public health guidelines or recommendations.</w:t>
            </w:r>
            <w:r w:rsidR="00670FE1" w:rsidRPr="0095526D">
              <w:rPr>
                <w:rStyle w:val="FootnoteReference"/>
                <w:rFonts w:cs="Calibri"/>
                <w:szCs w:val="22"/>
              </w:rPr>
              <w:footnoteReference w:id="12"/>
            </w:r>
          </w:p>
        </w:tc>
      </w:tr>
      <w:tr w:rsidR="00361344" w:rsidRPr="004C5438" w14:paraId="55189300" w14:textId="77777777" w:rsidTr="003C0035">
        <w:tblPrEx>
          <w:tblCellMar>
            <w:top w:w="0" w:type="dxa"/>
            <w:left w:w="108" w:type="dxa"/>
            <w:bottom w:w="0" w:type="dxa"/>
            <w:right w:w="108" w:type="dxa"/>
          </w:tblCellMar>
        </w:tblPrEx>
        <w:trPr>
          <w:trHeight w:val="633"/>
        </w:trPr>
        <w:tc>
          <w:tcPr>
            <w:tcW w:w="2575" w:type="dxa"/>
            <w:shd w:val="clear" w:color="auto" w:fill="FFCC99"/>
            <w:tcMar>
              <w:top w:w="58" w:type="dxa"/>
              <w:left w:w="115" w:type="dxa"/>
              <w:bottom w:w="58" w:type="dxa"/>
              <w:right w:w="115" w:type="dxa"/>
            </w:tcMar>
            <w:vAlign w:val="center"/>
          </w:tcPr>
          <w:p w14:paraId="5D613AB7" w14:textId="77777777" w:rsidR="00361344" w:rsidRPr="004C5438" w:rsidRDefault="00361344" w:rsidP="00AE544E">
            <w:pPr>
              <w:rPr>
                <w:rFonts w:asciiTheme="minorHAnsi" w:hAnsiTheme="minorHAnsi" w:cstheme="minorHAnsi"/>
                <w:b/>
                <w:szCs w:val="22"/>
              </w:rPr>
            </w:pPr>
            <w:bookmarkStart w:id="187" w:name="MedicalReadinessScreening"/>
            <w:bookmarkEnd w:id="187"/>
            <w:r w:rsidRPr="004C5438">
              <w:rPr>
                <w:rFonts w:asciiTheme="minorHAnsi" w:hAnsiTheme="minorHAnsi" w:cstheme="minorHAnsi"/>
                <w:b/>
                <w:szCs w:val="22"/>
              </w:rPr>
              <w:lastRenderedPageBreak/>
              <w:t>Medical Readiness Screening</w:t>
            </w:r>
          </w:p>
        </w:tc>
        <w:tc>
          <w:tcPr>
            <w:tcW w:w="10980" w:type="dxa"/>
            <w:shd w:val="clear" w:color="auto" w:fill="DBE5F1"/>
            <w:tcMar>
              <w:top w:w="58" w:type="dxa"/>
              <w:left w:w="115" w:type="dxa"/>
              <w:bottom w:w="58" w:type="dxa"/>
              <w:right w:w="115" w:type="dxa"/>
            </w:tcMar>
          </w:tcPr>
          <w:p w14:paraId="76166B20" w14:textId="77777777" w:rsidR="00361344" w:rsidRPr="004C5438" w:rsidRDefault="00361344" w:rsidP="00AE544E">
            <w:pPr>
              <w:jc w:val="both"/>
              <w:rPr>
                <w:rFonts w:asciiTheme="minorHAnsi" w:hAnsiTheme="minorHAnsi" w:cstheme="minorHAnsi"/>
                <w:szCs w:val="22"/>
              </w:rPr>
            </w:pPr>
            <w:r w:rsidRPr="004C5438">
              <w:rPr>
                <w:rFonts w:asciiTheme="minorHAnsi" w:hAnsiTheme="minorHAnsi" w:cstheme="minorHAnsi"/>
                <w:b/>
                <w:szCs w:val="22"/>
              </w:rPr>
              <w:t xml:space="preserve">Medical readiness screening </w:t>
            </w:r>
            <w:r w:rsidRPr="004C5438">
              <w:rPr>
                <w:rFonts w:asciiTheme="minorHAnsi" w:hAnsiTheme="minorHAnsi" w:cstheme="minorHAnsi"/>
                <w:szCs w:val="22"/>
              </w:rPr>
              <w:t xml:space="preserve">is an assessment of public health responders intended to detect symptoms that may affect their ability to perform roles and responsibilities.  Consistent with CDC’s </w:t>
            </w:r>
            <w:r w:rsidRPr="004C5438">
              <w:rPr>
                <w:rFonts w:asciiTheme="minorHAnsi" w:hAnsiTheme="minorHAnsi" w:cstheme="minorHAnsi"/>
                <w:i/>
                <w:szCs w:val="22"/>
              </w:rPr>
              <w:t>Public Health Preparedness Capabilities</w:t>
            </w:r>
            <w:r w:rsidRPr="004C5438">
              <w:rPr>
                <w:rFonts w:asciiTheme="minorHAnsi" w:hAnsiTheme="minorHAnsi" w:cstheme="minorHAnsi"/>
                <w:iCs/>
                <w:szCs w:val="22"/>
              </w:rPr>
              <w:t>,</w:t>
            </w:r>
            <w:r w:rsidRPr="004C5438">
              <w:rPr>
                <w:rFonts w:asciiTheme="minorHAnsi" w:hAnsiTheme="minorHAnsi" w:cstheme="minorHAnsi"/>
                <w:i/>
                <w:szCs w:val="22"/>
              </w:rPr>
              <w:t xml:space="preserve"> </w:t>
            </w:r>
            <w:r w:rsidRPr="004C5438">
              <w:rPr>
                <w:rFonts w:asciiTheme="minorHAnsi" w:hAnsiTheme="minorHAnsi" w:cstheme="minorHAnsi"/>
                <w:szCs w:val="22"/>
              </w:rPr>
              <w:t>the public health agency safety officer should coordinate this assessment process with partner agencies.</w:t>
            </w:r>
            <w:r w:rsidRPr="004C5438">
              <w:rPr>
                <w:rStyle w:val="FootnoteReference"/>
                <w:rFonts w:asciiTheme="minorHAnsi" w:hAnsiTheme="minorHAnsi" w:cstheme="minorHAnsi"/>
                <w:szCs w:val="22"/>
              </w:rPr>
              <w:footnoteReference w:id="13"/>
            </w:r>
            <w:r w:rsidRPr="004C5438">
              <w:rPr>
                <w:rFonts w:asciiTheme="minorHAnsi" w:hAnsiTheme="minorHAnsi" w:cstheme="minorHAnsi"/>
                <w:szCs w:val="22"/>
              </w:rPr>
              <w:t xml:space="preserve">  </w:t>
            </w:r>
          </w:p>
        </w:tc>
      </w:tr>
      <w:tr w:rsidR="00051C00" w:rsidRPr="0095526D" w14:paraId="35DAAD82" w14:textId="77777777" w:rsidTr="003C0035">
        <w:tc>
          <w:tcPr>
            <w:tcW w:w="2575" w:type="dxa"/>
            <w:shd w:val="clear" w:color="auto" w:fill="FFCC99"/>
            <w:tcMar>
              <w:top w:w="115" w:type="dxa"/>
              <w:left w:w="115" w:type="dxa"/>
              <w:bottom w:w="115" w:type="dxa"/>
              <w:right w:w="115" w:type="dxa"/>
            </w:tcMar>
            <w:vAlign w:val="center"/>
          </w:tcPr>
          <w:p w14:paraId="49436A42" w14:textId="77777777" w:rsidR="00051C00" w:rsidRPr="0095526D" w:rsidRDefault="003068AC" w:rsidP="003068AC">
            <w:pPr>
              <w:rPr>
                <w:rFonts w:cs="Arial"/>
                <w:b/>
              </w:rPr>
            </w:pPr>
            <w:bookmarkStart w:id="188" w:name="MOU"/>
            <w:bookmarkEnd w:id="188"/>
            <w:r w:rsidRPr="0095526D">
              <w:rPr>
                <w:rFonts w:cs="Arial"/>
                <w:b/>
                <w:szCs w:val="22"/>
              </w:rPr>
              <w:t>M</w:t>
            </w:r>
            <w:r w:rsidR="00051C00" w:rsidRPr="0095526D">
              <w:rPr>
                <w:rFonts w:cs="Arial"/>
                <w:b/>
                <w:szCs w:val="22"/>
              </w:rPr>
              <w:t xml:space="preserve">emorandum of </w:t>
            </w:r>
            <w:r w:rsidRPr="0095526D">
              <w:rPr>
                <w:rFonts w:cs="Arial"/>
                <w:b/>
                <w:szCs w:val="22"/>
              </w:rPr>
              <w:t>U</w:t>
            </w:r>
            <w:r w:rsidR="00051C00" w:rsidRPr="0095526D">
              <w:rPr>
                <w:rFonts w:cs="Arial"/>
                <w:b/>
                <w:szCs w:val="22"/>
              </w:rPr>
              <w:t>nderstanding/</w:t>
            </w:r>
            <w:r w:rsidRPr="0095526D">
              <w:rPr>
                <w:rFonts w:cs="Arial"/>
                <w:b/>
                <w:szCs w:val="22"/>
              </w:rPr>
              <w:t>M</w:t>
            </w:r>
            <w:r w:rsidR="00051C00" w:rsidRPr="0095526D">
              <w:rPr>
                <w:rFonts w:cs="Arial"/>
                <w:b/>
                <w:szCs w:val="22"/>
              </w:rPr>
              <w:t xml:space="preserve">utual </w:t>
            </w:r>
            <w:r w:rsidRPr="0095526D">
              <w:rPr>
                <w:rFonts w:cs="Arial"/>
                <w:b/>
                <w:szCs w:val="22"/>
              </w:rPr>
              <w:t>Ai</w:t>
            </w:r>
            <w:r w:rsidR="00051C00" w:rsidRPr="0095526D">
              <w:rPr>
                <w:rFonts w:cs="Arial"/>
                <w:b/>
                <w:szCs w:val="22"/>
              </w:rPr>
              <w:t xml:space="preserve">d </w:t>
            </w:r>
            <w:r w:rsidRPr="0095526D">
              <w:rPr>
                <w:rFonts w:cs="Arial"/>
                <w:b/>
                <w:szCs w:val="22"/>
              </w:rPr>
              <w:t>A</w:t>
            </w:r>
            <w:r w:rsidR="00051C00" w:rsidRPr="0095526D">
              <w:rPr>
                <w:rFonts w:cs="Arial"/>
                <w:b/>
                <w:szCs w:val="22"/>
              </w:rPr>
              <w:t>greement</w:t>
            </w:r>
          </w:p>
        </w:tc>
        <w:tc>
          <w:tcPr>
            <w:tcW w:w="10980" w:type="dxa"/>
            <w:shd w:val="clear" w:color="auto" w:fill="DBE5F1"/>
          </w:tcPr>
          <w:p w14:paraId="3A504E5A" w14:textId="77777777" w:rsidR="00051C00" w:rsidRPr="0095526D" w:rsidRDefault="00051C00" w:rsidP="00051C00">
            <w:pPr>
              <w:rPr>
                <w:rFonts w:cs="Arial"/>
              </w:rPr>
            </w:pPr>
            <w:r w:rsidRPr="0095526D">
              <w:rPr>
                <w:rFonts w:cs="Calibri"/>
                <w:szCs w:val="22"/>
              </w:rPr>
              <w:t>Both memoranda of understanding (MOUs) and mutual aid agreements (MAAs) are written agreements established among agencies, organizations, and jurisdictions that outline how they will assist one another upon request by furnishing personnel, equipment, and expertise in a specified manner, according to specified parameters.</w:t>
            </w:r>
          </w:p>
        </w:tc>
      </w:tr>
      <w:tr w:rsidR="00051C00" w:rsidRPr="0095526D" w14:paraId="0608B4EA" w14:textId="77777777" w:rsidTr="003C0035">
        <w:tc>
          <w:tcPr>
            <w:tcW w:w="2575" w:type="dxa"/>
            <w:shd w:val="clear" w:color="auto" w:fill="FFCC99"/>
            <w:tcMar>
              <w:top w:w="115" w:type="dxa"/>
              <w:left w:w="115" w:type="dxa"/>
              <w:bottom w:w="115" w:type="dxa"/>
              <w:right w:w="115" w:type="dxa"/>
            </w:tcMar>
            <w:vAlign w:val="center"/>
          </w:tcPr>
          <w:p w14:paraId="213F33C3" w14:textId="77777777" w:rsidR="00051C00" w:rsidRPr="0095526D" w:rsidRDefault="00051C00" w:rsidP="00051C00">
            <w:pPr>
              <w:rPr>
                <w:rFonts w:cs="Arial"/>
                <w:b/>
              </w:rPr>
            </w:pPr>
            <w:bookmarkStart w:id="189" w:name="NIMS"/>
            <w:bookmarkEnd w:id="189"/>
            <w:r w:rsidRPr="0095526D">
              <w:rPr>
                <w:rFonts w:cs="Arial"/>
                <w:b/>
                <w:szCs w:val="22"/>
              </w:rPr>
              <w:t xml:space="preserve">National Incident Management System </w:t>
            </w:r>
          </w:p>
        </w:tc>
        <w:tc>
          <w:tcPr>
            <w:tcW w:w="10980" w:type="dxa"/>
            <w:shd w:val="clear" w:color="auto" w:fill="DBE5F1"/>
          </w:tcPr>
          <w:p w14:paraId="10B18A06" w14:textId="77777777" w:rsidR="00051C00" w:rsidRPr="0095526D" w:rsidRDefault="00051C00" w:rsidP="00051C00">
            <w:pPr>
              <w:rPr>
                <w:rFonts w:cs="Arial"/>
              </w:rPr>
            </w:pPr>
            <w:r w:rsidRPr="0095526D">
              <w:rPr>
                <w:rFonts w:cs="Calibri"/>
                <w:szCs w:val="22"/>
              </w:rPr>
              <w:t>The National Incident Management System (NIMS) is an incident management structure used by federal, state, local, and tribal responders to an emergency situation. NIMS provides a consistent, nationwide approach and vocabulary for multiple agencies or jurisdictions to work together to build, sustain, and deliver the core capabilities needed to achieve a secure and resilient community. NIMS uses best practices developed by responders and authorities throughout the country.</w:t>
            </w:r>
          </w:p>
        </w:tc>
      </w:tr>
      <w:tr w:rsidR="00051C00" w:rsidRPr="0095526D" w14:paraId="2997F3A2" w14:textId="77777777" w:rsidTr="003C0035">
        <w:tc>
          <w:tcPr>
            <w:tcW w:w="2575" w:type="dxa"/>
            <w:shd w:val="clear" w:color="auto" w:fill="FFCC99"/>
            <w:tcMar>
              <w:top w:w="115" w:type="dxa"/>
              <w:left w:w="115" w:type="dxa"/>
              <w:bottom w:w="115" w:type="dxa"/>
              <w:right w:w="115" w:type="dxa"/>
            </w:tcMar>
            <w:vAlign w:val="center"/>
          </w:tcPr>
          <w:p w14:paraId="17113958" w14:textId="77777777" w:rsidR="00051C00" w:rsidRPr="0095526D" w:rsidRDefault="00051C00" w:rsidP="00051C00">
            <w:pPr>
              <w:rPr>
                <w:rFonts w:cs="Arial"/>
                <w:b/>
              </w:rPr>
            </w:pPr>
            <w:bookmarkStart w:id="190" w:name="NIMSAssessment"/>
            <w:bookmarkEnd w:id="190"/>
            <w:r w:rsidRPr="0095526D">
              <w:rPr>
                <w:rFonts w:cs="Arial"/>
                <w:b/>
                <w:szCs w:val="22"/>
              </w:rPr>
              <w:t>NIMS assessment</w:t>
            </w:r>
          </w:p>
        </w:tc>
        <w:tc>
          <w:tcPr>
            <w:tcW w:w="10980" w:type="dxa"/>
            <w:shd w:val="clear" w:color="auto" w:fill="DBE5F1"/>
          </w:tcPr>
          <w:p w14:paraId="0AD1B1A0" w14:textId="0AD4E05B" w:rsidR="00051C00" w:rsidRPr="0095526D" w:rsidRDefault="00051C00" w:rsidP="00051C00">
            <w:pPr>
              <w:rPr>
                <w:rFonts w:cs="Arial"/>
              </w:rPr>
            </w:pPr>
            <w:r w:rsidRPr="0095526D">
              <w:rPr>
                <w:rFonts w:cs="Calibri"/>
                <w:szCs w:val="22"/>
              </w:rPr>
              <w:t xml:space="preserve">A NIMS assessment determines the compliance of an agency or jurisdiction with the directives of NIMS. The NIMS Compliance Assistance Support Tool, or NIMSCAST, is an example of a tool that can assist in such an assessment and is available at </w:t>
            </w:r>
            <w:hyperlink r:id="rId31" w:history="1">
              <w:r w:rsidR="00C63FE4" w:rsidRPr="004C5438">
                <w:rPr>
                  <w:rStyle w:val="Hyperlink"/>
                  <w:rFonts w:asciiTheme="minorHAnsi" w:hAnsiTheme="minorHAnsi" w:cstheme="minorHAnsi"/>
                  <w:szCs w:val="22"/>
                </w:rPr>
                <w:t>https://www.fema.gov/media-library/assets/documents/30295</w:t>
              </w:r>
            </w:hyperlink>
            <w:r w:rsidR="00384B10" w:rsidRPr="0095526D">
              <w:rPr>
                <w:rStyle w:val="Hyperlink"/>
                <w:rFonts w:cs="Calibri"/>
                <w:szCs w:val="22"/>
              </w:rPr>
              <w:t>.</w:t>
            </w:r>
          </w:p>
        </w:tc>
      </w:tr>
      <w:tr w:rsidR="00051C00" w:rsidRPr="0095526D" w14:paraId="74224DBF" w14:textId="77777777" w:rsidTr="003C0035">
        <w:tc>
          <w:tcPr>
            <w:tcW w:w="2575" w:type="dxa"/>
            <w:shd w:val="clear" w:color="auto" w:fill="FFCC99"/>
            <w:tcMar>
              <w:top w:w="115" w:type="dxa"/>
              <w:left w:w="115" w:type="dxa"/>
              <w:bottom w:w="115" w:type="dxa"/>
              <w:right w:w="115" w:type="dxa"/>
            </w:tcMar>
            <w:vAlign w:val="center"/>
          </w:tcPr>
          <w:p w14:paraId="456A63A5" w14:textId="0C26A4A1" w:rsidR="00051C00" w:rsidRPr="0095526D" w:rsidRDefault="003068AC" w:rsidP="00DC7FB9">
            <w:pPr>
              <w:rPr>
                <w:rFonts w:cs="Arial"/>
                <w:b/>
                <w:szCs w:val="22"/>
              </w:rPr>
            </w:pPr>
            <w:bookmarkStart w:id="191" w:name="operationalperiod"/>
            <w:bookmarkEnd w:id="191"/>
            <w:r w:rsidRPr="0095526D">
              <w:rPr>
                <w:rFonts w:cs="Arial"/>
                <w:b/>
                <w:szCs w:val="22"/>
              </w:rPr>
              <w:t>O</w:t>
            </w:r>
            <w:r w:rsidR="00051C00" w:rsidRPr="0095526D">
              <w:rPr>
                <w:rFonts w:cs="Arial"/>
                <w:b/>
                <w:szCs w:val="22"/>
              </w:rPr>
              <w:t xml:space="preserve">perational </w:t>
            </w:r>
            <w:r w:rsidR="00DC7FB9" w:rsidRPr="0095526D">
              <w:rPr>
                <w:rFonts w:cs="Arial"/>
                <w:b/>
                <w:szCs w:val="22"/>
              </w:rPr>
              <w:t>period</w:t>
            </w:r>
          </w:p>
        </w:tc>
        <w:tc>
          <w:tcPr>
            <w:tcW w:w="10980" w:type="dxa"/>
            <w:shd w:val="clear" w:color="auto" w:fill="DBE5F1"/>
          </w:tcPr>
          <w:p w14:paraId="1D7D89F5" w14:textId="5A8634F7" w:rsidR="00051C00" w:rsidRPr="0095526D" w:rsidRDefault="005D6FEF" w:rsidP="005D6FEF">
            <w:pPr>
              <w:rPr>
                <w:b/>
                <w:szCs w:val="22"/>
              </w:rPr>
            </w:pPr>
            <w:proofErr w:type="gramStart"/>
            <w:r w:rsidRPr="0095526D">
              <w:rPr>
                <w:szCs w:val="22"/>
              </w:rPr>
              <w:t>”O</w:t>
            </w:r>
            <w:r w:rsidR="00051C00" w:rsidRPr="0095526D">
              <w:rPr>
                <w:szCs w:val="22"/>
              </w:rPr>
              <w:t>perational</w:t>
            </w:r>
            <w:proofErr w:type="gramEnd"/>
            <w:r w:rsidR="00051C00" w:rsidRPr="0095526D">
              <w:rPr>
                <w:szCs w:val="22"/>
              </w:rPr>
              <w:t xml:space="preserve"> period</w:t>
            </w:r>
            <w:r w:rsidRPr="0095526D">
              <w:rPr>
                <w:szCs w:val="22"/>
              </w:rPr>
              <w:t>”</w:t>
            </w:r>
            <w:r w:rsidR="00051C00" w:rsidRPr="0095526D">
              <w:rPr>
                <w:szCs w:val="22"/>
              </w:rPr>
              <w:t xml:space="preserve"> is a manageable segment of time within which the agency plans to accomplish or work toward specific objectives. An appropriate period of time could be up to eight, 12, or 24 hours, depending on local operational period mandates, resource availability, involvement of additional jurisdictions or agencies, safety considerations, and environmental considerations (e.g., daylight remaining, weather). The operational period should also be consistent with partner organizations’ operational periods.</w:t>
            </w:r>
          </w:p>
        </w:tc>
      </w:tr>
      <w:tr w:rsidR="00051C00" w:rsidRPr="0095526D" w14:paraId="6AC592A9" w14:textId="77777777" w:rsidTr="003C0035">
        <w:tc>
          <w:tcPr>
            <w:tcW w:w="2575" w:type="dxa"/>
            <w:shd w:val="clear" w:color="auto" w:fill="FFCC99"/>
            <w:tcMar>
              <w:top w:w="115" w:type="dxa"/>
              <w:left w:w="115" w:type="dxa"/>
              <w:bottom w:w="115" w:type="dxa"/>
              <w:right w:w="115" w:type="dxa"/>
            </w:tcMar>
            <w:vAlign w:val="center"/>
          </w:tcPr>
          <w:p w14:paraId="630D9F1B" w14:textId="77777777" w:rsidR="00051C00" w:rsidRPr="0095526D" w:rsidRDefault="003068AC" w:rsidP="00051C00">
            <w:pPr>
              <w:rPr>
                <w:rFonts w:cs="Arial"/>
                <w:b/>
              </w:rPr>
            </w:pPr>
            <w:bookmarkStart w:id="192" w:name="Partners"/>
            <w:bookmarkEnd w:id="192"/>
            <w:r w:rsidRPr="0095526D">
              <w:rPr>
                <w:rFonts w:cs="Arial"/>
                <w:b/>
                <w:szCs w:val="22"/>
              </w:rPr>
              <w:t>P</w:t>
            </w:r>
            <w:r w:rsidR="00051C00" w:rsidRPr="0095526D">
              <w:rPr>
                <w:rFonts w:cs="Arial"/>
                <w:b/>
                <w:szCs w:val="22"/>
              </w:rPr>
              <w:t>artner</w:t>
            </w:r>
          </w:p>
        </w:tc>
        <w:tc>
          <w:tcPr>
            <w:tcW w:w="10980" w:type="dxa"/>
            <w:shd w:val="clear" w:color="auto" w:fill="DBE5F1"/>
          </w:tcPr>
          <w:p w14:paraId="1C9DBF6E" w14:textId="33B7304E" w:rsidR="00051C00" w:rsidRPr="0095526D" w:rsidRDefault="005D6FEF" w:rsidP="00051C00">
            <w:pPr>
              <w:rPr>
                <w:rFonts w:cs="Arial"/>
              </w:rPr>
            </w:pPr>
            <w:r w:rsidRPr="0095526D">
              <w:rPr>
                <w:rFonts w:cs="Calibri"/>
                <w:szCs w:val="22"/>
              </w:rPr>
              <w:t>“</w:t>
            </w:r>
            <w:r w:rsidR="00051C00" w:rsidRPr="0095526D">
              <w:rPr>
                <w:rFonts w:cs="Calibri"/>
                <w:szCs w:val="22"/>
              </w:rPr>
              <w:t>Partner</w:t>
            </w:r>
            <w:r w:rsidRPr="0095526D">
              <w:rPr>
                <w:rFonts w:cs="Calibri"/>
                <w:szCs w:val="22"/>
              </w:rPr>
              <w:t>”</w:t>
            </w:r>
            <w:r w:rsidR="00051C00" w:rsidRPr="0095526D">
              <w:rPr>
                <w:rFonts w:cs="Calibri"/>
                <w:szCs w:val="22"/>
              </w:rPr>
              <w:t xml:space="preserve"> refers to the broad categorization of response partners that require communication</w:t>
            </w:r>
            <w:r w:rsidRPr="0095526D">
              <w:rPr>
                <w:rFonts w:cs="Calibri"/>
                <w:szCs w:val="22"/>
              </w:rPr>
              <w:t>s</w:t>
            </w:r>
            <w:r w:rsidR="00051C00" w:rsidRPr="0095526D">
              <w:rPr>
                <w:rFonts w:cs="Calibri"/>
                <w:szCs w:val="22"/>
              </w:rPr>
              <w:t xml:space="preserve"> capability with your agency during potential or actual incidents of public health significance or any agency with which your agency might work or communicate during an emergency in an effort to meet the health needs of the population in a jurisdiction. Examples include hospitals, morgues, social service providers, emergency management, private pharmacies, mental health organizations, volunteer organizations, universities, the media, and neighboring health districts. Partners exist at the local, state, and federal levels. Any agency that acts as the lead agency for any evidence element that is not the primary responsibility of your agency is also a partner agency.</w:t>
            </w:r>
          </w:p>
        </w:tc>
      </w:tr>
      <w:tr w:rsidR="00051C00" w:rsidRPr="0095526D" w14:paraId="6C286D03" w14:textId="77777777" w:rsidTr="003C0035">
        <w:tc>
          <w:tcPr>
            <w:tcW w:w="2575" w:type="dxa"/>
            <w:shd w:val="clear" w:color="auto" w:fill="FFCC99"/>
            <w:tcMar>
              <w:top w:w="115" w:type="dxa"/>
              <w:left w:w="115" w:type="dxa"/>
              <w:bottom w:w="115" w:type="dxa"/>
              <w:right w:w="115" w:type="dxa"/>
            </w:tcMar>
            <w:vAlign w:val="center"/>
          </w:tcPr>
          <w:p w14:paraId="51B4DC22" w14:textId="77777777" w:rsidR="00051C00" w:rsidRPr="0095526D" w:rsidRDefault="003068AC" w:rsidP="00051C00">
            <w:pPr>
              <w:rPr>
                <w:rFonts w:cs="Arial"/>
                <w:b/>
              </w:rPr>
            </w:pPr>
            <w:bookmarkStart w:id="193" w:name="PatientTracking"/>
            <w:bookmarkStart w:id="194" w:name="PublicHealthSurge"/>
            <w:bookmarkStart w:id="195" w:name="rapidtraining"/>
            <w:bookmarkStart w:id="196" w:name="Recognition"/>
            <w:bookmarkEnd w:id="193"/>
            <w:bookmarkEnd w:id="194"/>
            <w:bookmarkEnd w:id="195"/>
            <w:bookmarkEnd w:id="196"/>
            <w:r w:rsidRPr="0095526D">
              <w:rPr>
                <w:rFonts w:cs="Arial"/>
                <w:b/>
                <w:szCs w:val="22"/>
              </w:rPr>
              <w:lastRenderedPageBreak/>
              <w:t>R</w:t>
            </w:r>
            <w:r w:rsidR="00051C00" w:rsidRPr="0095526D">
              <w:rPr>
                <w:rFonts w:cs="Arial"/>
                <w:b/>
                <w:szCs w:val="22"/>
              </w:rPr>
              <w:t>ecognition</w:t>
            </w:r>
          </w:p>
        </w:tc>
        <w:tc>
          <w:tcPr>
            <w:tcW w:w="10980" w:type="dxa"/>
            <w:shd w:val="clear" w:color="auto" w:fill="DBE5F1"/>
          </w:tcPr>
          <w:p w14:paraId="226DDF9E" w14:textId="4D5E7FEE" w:rsidR="00051C00" w:rsidRPr="0095526D" w:rsidRDefault="00051C00" w:rsidP="00051C00">
            <w:pPr>
              <w:autoSpaceDE w:val="0"/>
              <w:autoSpaceDN w:val="0"/>
              <w:adjustRightInd w:val="0"/>
              <w:rPr>
                <w:rFonts w:cs="Arial"/>
              </w:rPr>
            </w:pPr>
            <w:r w:rsidRPr="0095526D">
              <w:rPr>
                <w:rFonts w:cs="Calibri"/>
                <w:szCs w:val="22"/>
              </w:rPr>
              <w:t xml:space="preserve">In the context of PPHR, </w:t>
            </w:r>
            <w:r w:rsidR="005D6FEF" w:rsidRPr="0095526D">
              <w:rPr>
                <w:rFonts w:cs="Calibri"/>
                <w:szCs w:val="22"/>
              </w:rPr>
              <w:t>“</w:t>
            </w:r>
            <w:r w:rsidRPr="0095526D">
              <w:rPr>
                <w:rFonts w:cs="Calibri"/>
                <w:szCs w:val="22"/>
              </w:rPr>
              <w:t>recognition</w:t>
            </w:r>
            <w:r w:rsidR="005D6FEF" w:rsidRPr="0095526D">
              <w:rPr>
                <w:rFonts w:cs="Calibri"/>
                <w:szCs w:val="22"/>
              </w:rPr>
              <w:t>”</w:t>
            </w:r>
            <w:r w:rsidRPr="0095526D">
              <w:rPr>
                <w:rFonts w:cs="Calibri"/>
                <w:szCs w:val="22"/>
              </w:rPr>
              <w:t xml:space="preserve"> is successfully meeting the requirements within the process designed by PPHR to assess the level of preparedness of an agency or a region. An agency’s recognition status is valid for five years, at which point the agency must apply for re-recognition to maintain recognition status. </w:t>
            </w:r>
          </w:p>
        </w:tc>
      </w:tr>
      <w:tr w:rsidR="00051C00" w:rsidRPr="0095526D" w14:paraId="182E5BF8" w14:textId="77777777" w:rsidTr="003C0035">
        <w:tc>
          <w:tcPr>
            <w:tcW w:w="2575" w:type="dxa"/>
            <w:shd w:val="clear" w:color="auto" w:fill="FFCC99"/>
            <w:tcMar>
              <w:top w:w="115" w:type="dxa"/>
              <w:left w:w="115" w:type="dxa"/>
              <w:bottom w:w="115" w:type="dxa"/>
              <w:right w:w="115" w:type="dxa"/>
            </w:tcMar>
            <w:vAlign w:val="center"/>
          </w:tcPr>
          <w:p w14:paraId="42239B97" w14:textId="77777777" w:rsidR="00051C00" w:rsidRPr="0095526D" w:rsidRDefault="003068AC" w:rsidP="003068AC">
            <w:pPr>
              <w:rPr>
                <w:rFonts w:cs="Arial"/>
                <w:b/>
              </w:rPr>
            </w:pPr>
            <w:bookmarkStart w:id="197" w:name="StandardOpProcedure"/>
            <w:bookmarkEnd w:id="197"/>
            <w:r w:rsidRPr="0095526D">
              <w:rPr>
                <w:rFonts w:cs="Arial"/>
                <w:b/>
                <w:szCs w:val="22"/>
              </w:rPr>
              <w:t>S</w:t>
            </w:r>
            <w:r w:rsidR="00051C00" w:rsidRPr="0095526D">
              <w:rPr>
                <w:rFonts w:cs="Arial"/>
                <w:b/>
                <w:szCs w:val="22"/>
              </w:rPr>
              <w:t xml:space="preserve">tandard </w:t>
            </w:r>
            <w:r w:rsidRPr="0095526D">
              <w:rPr>
                <w:rFonts w:cs="Arial"/>
                <w:b/>
                <w:szCs w:val="22"/>
              </w:rPr>
              <w:t>O</w:t>
            </w:r>
            <w:r w:rsidR="00051C00" w:rsidRPr="0095526D">
              <w:rPr>
                <w:rFonts w:cs="Arial"/>
                <w:b/>
                <w:szCs w:val="22"/>
              </w:rPr>
              <w:t xml:space="preserve">perating </w:t>
            </w:r>
            <w:r w:rsidRPr="0095526D">
              <w:rPr>
                <w:rFonts w:cs="Arial"/>
                <w:b/>
                <w:szCs w:val="22"/>
              </w:rPr>
              <w:t>P</w:t>
            </w:r>
            <w:r w:rsidR="00051C00" w:rsidRPr="0095526D">
              <w:rPr>
                <w:rFonts w:cs="Arial"/>
                <w:b/>
                <w:szCs w:val="22"/>
              </w:rPr>
              <w:t>rocedure</w:t>
            </w:r>
          </w:p>
        </w:tc>
        <w:tc>
          <w:tcPr>
            <w:tcW w:w="10980" w:type="dxa"/>
            <w:shd w:val="clear" w:color="auto" w:fill="DBE5F1"/>
          </w:tcPr>
          <w:p w14:paraId="6B14CDF7" w14:textId="24D2C0B1" w:rsidR="00051C00" w:rsidRPr="0095526D" w:rsidRDefault="00051C00" w:rsidP="005D6FEF">
            <w:pPr>
              <w:rPr>
                <w:rFonts w:cs="Arial"/>
              </w:rPr>
            </w:pPr>
            <w:r w:rsidRPr="0095526D">
              <w:rPr>
                <w:rFonts w:cs="Calibri"/>
                <w:szCs w:val="22"/>
              </w:rPr>
              <w:t>A standard operating procedure (SOP) is the established (</w:t>
            </w:r>
            <w:r w:rsidR="005D6FEF" w:rsidRPr="0095526D">
              <w:rPr>
                <w:rFonts w:cs="Calibri"/>
                <w:szCs w:val="22"/>
              </w:rPr>
              <w:t>i.e.,</w:t>
            </w:r>
            <w:r w:rsidRPr="0095526D">
              <w:rPr>
                <w:rFonts w:cs="Calibri"/>
                <w:szCs w:val="22"/>
              </w:rPr>
              <w:t xml:space="preserve"> regular, daily, routine) manner in which a specified type of work will be done.</w:t>
            </w:r>
          </w:p>
        </w:tc>
      </w:tr>
      <w:tr w:rsidR="00051C00" w:rsidRPr="0095526D" w14:paraId="10C9F4F2" w14:textId="77777777" w:rsidTr="003C0035">
        <w:tc>
          <w:tcPr>
            <w:tcW w:w="2575" w:type="dxa"/>
            <w:shd w:val="clear" w:color="auto" w:fill="FFCC99"/>
            <w:tcMar>
              <w:top w:w="115" w:type="dxa"/>
              <w:left w:w="115" w:type="dxa"/>
              <w:bottom w:w="115" w:type="dxa"/>
              <w:right w:w="115" w:type="dxa"/>
            </w:tcMar>
            <w:vAlign w:val="center"/>
          </w:tcPr>
          <w:p w14:paraId="458AE779" w14:textId="77777777" w:rsidR="00051C00" w:rsidRPr="0095526D" w:rsidRDefault="00051C00" w:rsidP="00051C00">
            <w:pPr>
              <w:rPr>
                <w:rFonts w:cs="Arial"/>
                <w:b/>
              </w:rPr>
            </w:pPr>
            <w:bookmarkStart w:id="198" w:name="SNS"/>
            <w:bookmarkEnd w:id="198"/>
            <w:r w:rsidRPr="0095526D">
              <w:rPr>
                <w:rFonts w:cs="Arial"/>
                <w:b/>
                <w:szCs w:val="22"/>
              </w:rPr>
              <w:t>Strategic National Stockpile</w:t>
            </w:r>
          </w:p>
        </w:tc>
        <w:tc>
          <w:tcPr>
            <w:tcW w:w="10980" w:type="dxa"/>
            <w:shd w:val="clear" w:color="auto" w:fill="DBE5F1"/>
          </w:tcPr>
          <w:p w14:paraId="7CDEF780" w14:textId="77777777" w:rsidR="00051C00" w:rsidRPr="0095526D" w:rsidRDefault="00051C00" w:rsidP="00051C00">
            <w:pPr>
              <w:rPr>
                <w:rFonts w:cs="Arial"/>
              </w:rPr>
            </w:pPr>
            <w:r w:rsidRPr="0095526D">
              <w:rPr>
                <w:rFonts w:cs="Calibri"/>
                <w:szCs w:val="22"/>
              </w:rPr>
              <w:t>The Strategic National Stockpile (SNS) comprises a federal cache of medicines and other medical supplies to be used in the event of a public health emergency. In an event, these supplies will be delivered to requesting or affected states within 12 hours. Each state has a plan to receive and distribute resources provided from the SNS.</w:t>
            </w:r>
          </w:p>
        </w:tc>
      </w:tr>
      <w:tr w:rsidR="00051C00" w:rsidRPr="0095526D" w14:paraId="550CD46C" w14:textId="77777777" w:rsidTr="003C0035">
        <w:tc>
          <w:tcPr>
            <w:tcW w:w="2575" w:type="dxa"/>
            <w:shd w:val="clear" w:color="auto" w:fill="FFCC99"/>
            <w:tcMar>
              <w:top w:w="115" w:type="dxa"/>
              <w:left w:w="115" w:type="dxa"/>
              <w:bottom w:w="115" w:type="dxa"/>
              <w:right w:w="115" w:type="dxa"/>
            </w:tcMar>
            <w:vAlign w:val="center"/>
          </w:tcPr>
          <w:p w14:paraId="2EC69CBD" w14:textId="11435D7A" w:rsidR="00051C00" w:rsidRPr="0095526D" w:rsidRDefault="003068AC" w:rsidP="00DC7FB9">
            <w:pPr>
              <w:rPr>
                <w:rFonts w:cs="Arial"/>
                <w:b/>
                <w:szCs w:val="22"/>
              </w:rPr>
            </w:pPr>
            <w:bookmarkStart w:id="199" w:name="Surge"/>
            <w:bookmarkEnd w:id="199"/>
            <w:r w:rsidRPr="0095526D">
              <w:rPr>
                <w:rFonts w:cs="Arial"/>
                <w:b/>
                <w:szCs w:val="22"/>
              </w:rPr>
              <w:t>S</w:t>
            </w:r>
            <w:r w:rsidR="00051C00" w:rsidRPr="0095526D">
              <w:rPr>
                <w:rFonts w:cs="Arial"/>
                <w:b/>
                <w:szCs w:val="22"/>
              </w:rPr>
              <w:t xml:space="preserve">urge </w:t>
            </w:r>
            <w:r w:rsidR="00DC7FB9" w:rsidRPr="0095526D">
              <w:rPr>
                <w:rFonts w:cs="Arial"/>
                <w:b/>
                <w:szCs w:val="22"/>
              </w:rPr>
              <w:t>capacity</w:t>
            </w:r>
          </w:p>
        </w:tc>
        <w:tc>
          <w:tcPr>
            <w:tcW w:w="10980" w:type="dxa"/>
            <w:shd w:val="clear" w:color="auto" w:fill="DBE5F1"/>
          </w:tcPr>
          <w:p w14:paraId="1477DAAD" w14:textId="21C90B9F" w:rsidR="00051C00" w:rsidRPr="0095526D" w:rsidRDefault="005D6FEF" w:rsidP="00051C00">
            <w:pPr>
              <w:rPr>
                <w:rFonts w:cs="Calibri"/>
                <w:szCs w:val="22"/>
              </w:rPr>
            </w:pPr>
            <w:r w:rsidRPr="0095526D">
              <w:rPr>
                <w:rFonts w:cs="Calibri"/>
                <w:szCs w:val="22"/>
              </w:rPr>
              <w:t>“</w:t>
            </w:r>
            <w:r w:rsidR="00051C00" w:rsidRPr="0095526D">
              <w:rPr>
                <w:rFonts w:cs="Calibri"/>
                <w:szCs w:val="22"/>
              </w:rPr>
              <w:t>Surge capacity</w:t>
            </w:r>
            <w:r w:rsidRPr="0095526D">
              <w:rPr>
                <w:rFonts w:cs="Calibri"/>
                <w:szCs w:val="22"/>
              </w:rPr>
              <w:t>”</w:t>
            </w:r>
            <w:r w:rsidR="00051C00" w:rsidRPr="0095526D">
              <w:rPr>
                <w:rFonts w:cs="Calibri"/>
                <w:szCs w:val="22"/>
              </w:rPr>
              <w:t xml:space="preserve"> is the ability of the public health </w:t>
            </w:r>
            <w:r w:rsidR="00051C00" w:rsidRPr="0095526D">
              <w:rPr>
                <w:rFonts w:cs="Calibri"/>
                <w:i/>
                <w:szCs w:val="22"/>
              </w:rPr>
              <w:t>system</w:t>
            </w:r>
            <w:r w:rsidR="00051C00" w:rsidRPr="0095526D">
              <w:rPr>
                <w:rFonts w:cs="Calibri"/>
                <w:szCs w:val="22"/>
              </w:rPr>
              <w:t>, including local health departments, clinics, hospitals, or public health laboratories, to respond rapidly beyond normal services to meet sharply increased demand during a public health emergency.</w:t>
            </w:r>
          </w:p>
        </w:tc>
      </w:tr>
      <w:tr w:rsidR="00051C00" w:rsidRPr="0095526D" w14:paraId="1E7FF4E7" w14:textId="77777777" w:rsidTr="003C0035">
        <w:tc>
          <w:tcPr>
            <w:tcW w:w="2575" w:type="dxa"/>
            <w:shd w:val="clear" w:color="auto" w:fill="FFCC99"/>
            <w:tcMar>
              <w:top w:w="115" w:type="dxa"/>
              <w:left w:w="115" w:type="dxa"/>
              <w:bottom w:w="115" w:type="dxa"/>
              <w:right w:w="115" w:type="dxa"/>
            </w:tcMar>
            <w:vAlign w:val="center"/>
          </w:tcPr>
          <w:p w14:paraId="683E0833" w14:textId="47B18F33" w:rsidR="00051C00" w:rsidRPr="0095526D" w:rsidRDefault="003068AC" w:rsidP="00DC7FB9">
            <w:pPr>
              <w:rPr>
                <w:rFonts w:cs="Arial"/>
                <w:b/>
              </w:rPr>
            </w:pPr>
            <w:bookmarkStart w:id="200" w:name="TTX"/>
            <w:bookmarkStart w:id="201" w:name="TrainingNeedsAssess"/>
            <w:bookmarkEnd w:id="200"/>
            <w:bookmarkEnd w:id="201"/>
            <w:r w:rsidRPr="0095526D">
              <w:rPr>
                <w:rFonts w:cs="Arial"/>
                <w:b/>
                <w:szCs w:val="22"/>
              </w:rPr>
              <w:t>T</w:t>
            </w:r>
            <w:r w:rsidR="00051C00" w:rsidRPr="0095526D">
              <w:rPr>
                <w:rFonts w:cs="Arial"/>
                <w:b/>
                <w:szCs w:val="22"/>
              </w:rPr>
              <w:t xml:space="preserve">raining </w:t>
            </w:r>
            <w:r w:rsidR="00DC7FB9" w:rsidRPr="0095526D">
              <w:rPr>
                <w:rFonts w:cs="Arial"/>
                <w:b/>
                <w:szCs w:val="22"/>
              </w:rPr>
              <w:t>needs assessment</w:t>
            </w:r>
          </w:p>
        </w:tc>
        <w:tc>
          <w:tcPr>
            <w:tcW w:w="10980" w:type="dxa"/>
            <w:shd w:val="clear" w:color="auto" w:fill="DBE5F1"/>
          </w:tcPr>
          <w:p w14:paraId="2ECD8BFB" w14:textId="77777777" w:rsidR="00051C00" w:rsidRPr="0095526D" w:rsidRDefault="00051C00" w:rsidP="00051C00">
            <w:pPr>
              <w:rPr>
                <w:rFonts w:cs="Arial"/>
              </w:rPr>
            </w:pPr>
            <w:r w:rsidRPr="0095526D">
              <w:rPr>
                <w:rFonts w:cs="Calibri"/>
                <w:szCs w:val="22"/>
              </w:rPr>
              <w:t>A training needs assessment identifies what educational courses or activities should be provided to employees to address gaps in knowledge and improve work productivity.</w:t>
            </w:r>
          </w:p>
        </w:tc>
      </w:tr>
    </w:tbl>
    <w:p w14:paraId="4B091F90" w14:textId="77777777" w:rsidR="00BD15C5" w:rsidRPr="0095526D" w:rsidRDefault="00BD15C5" w:rsidP="00A05288">
      <w:pPr>
        <w:rPr>
          <w:rFonts w:cs="Arial"/>
          <w:b/>
          <w:bCs/>
          <w:iCs/>
          <w:color w:val="D06F1A"/>
        </w:rPr>
      </w:pPr>
    </w:p>
    <w:p w14:paraId="7748F139" w14:textId="5991D79A" w:rsidR="00A05288" w:rsidRPr="0095526D" w:rsidRDefault="00A05288" w:rsidP="00A05288">
      <w:pPr>
        <w:rPr>
          <w:rFonts w:cs="Helvetica"/>
          <w:color w:val="000000"/>
          <w:szCs w:val="22"/>
        </w:rPr>
      </w:pPr>
      <w:r w:rsidRPr="0095526D">
        <w:rPr>
          <w:rFonts w:cs="Arial"/>
          <w:b/>
          <w:bCs/>
          <w:iCs/>
          <w:color w:val="D06F1A"/>
        </w:rPr>
        <w:t>Acknowledgments</w:t>
      </w:r>
    </w:p>
    <w:p w14:paraId="731BF522" w14:textId="513221F3" w:rsidR="00A05288" w:rsidRPr="00513E14" w:rsidRDefault="00A05288" w:rsidP="00BD15C5">
      <w:pPr>
        <w:rPr>
          <w:szCs w:val="22"/>
        </w:rPr>
      </w:pPr>
      <w:r w:rsidRPr="0095526D">
        <w:rPr>
          <w:rFonts w:cs="Helvetica"/>
          <w:color w:val="000000"/>
          <w:szCs w:val="22"/>
        </w:rPr>
        <w:t>This document was supported by Award Number </w:t>
      </w:r>
      <w:r w:rsidR="0098776A" w:rsidRPr="0095526D">
        <w:t>5U38OT000172-03</w:t>
      </w:r>
      <w:r w:rsidR="0098776A" w:rsidRPr="0095526D">
        <w:rPr>
          <w:szCs w:val="22"/>
          <w:lang w:bidi="ar-SA"/>
        </w:rPr>
        <w:t xml:space="preserve"> </w:t>
      </w:r>
      <w:r w:rsidRPr="0095526D">
        <w:rPr>
          <w:rFonts w:cs="Helvetica"/>
          <w:color w:val="000000"/>
          <w:szCs w:val="22"/>
        </w:rPr>
        <w:t>from the Centers for Disease Control and Prevention. NACCHO is grateful for this support. Its contents are solely the responsibility of the authors and do not necessarily represent the official views of the funder.</w:t>
      </w:r>
    </w:p>
    <w:sectPr w:rsidR="00A05288" w:rsidRPr="00513E14" w:rsidSect="002E128B">
      <w:endnotePr>
        <w:numFmt w:val="decimal"/>
        <w:numStart w:val="4"/>
      </w:endnotePr>
      <w:type w:val="continuous"/>
      <w:pgSz w:w="15840" w:h="12240" w:orient="landscape"/>
      <w:pgMar w:top="1440" w:right="1440" w:bottom="15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EC76" w14:textId="77777777" w:rsidR="007C2B55" w:rsidRDefault="007C2B55" w:rsidP="00670FE1">
      <w:r>
        <w:separator/>
      </w:r>
    </w:p>
  </w:endnote>
  <w:endnote w:type="continuationSeparator" w:id="0">
    <w:p w14:paraId="6113E17D" w14:textId="77777777" w:rsidR="007C2B55" w:rsidRDefault="007C2B55" w:rsidP="00670FE1">
      <w:r>
        <w:continuationSeparator/>
      </w:r>
    </w:p>
  </w:endnote>
  <w:endnote w:type="continuationNotice" w:id="1">
    <w:p w14:paraId="6C1DFF22" w14:textId="77777777" w:rsidR="007C2B55" w:rsidRDefault="007C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5ED4" w14:textId="4B1F30DA" w:rsidR="00AE544E" w:rsidRPr="004C2D74" w:rsidRDefault="00865C3F" w:rsidP="00670FE1">
    <w:pPr>
      <w:pStyle w:val="Footer"/>
      <w:tabs>
        <w:tab w:val="left" w:pos="12240"/>
      </w:tabs>
      <w:rPr>
        <w:color w:val="D06F1A"/>
        <w:sz w:val="20"/>
        <w:szCs w:val="20"/>
        <w:lang w:val="en-US"/>
      </w:rPr>
    </w:pPr>
    <w:r>
      <w:rPr>
        <w:noProof/>
      </w:rPr>
      <w:drawing>
        <wp:inline distT="0" distB="0" distL="0" distR="0" wp14:anchorId="06A1FF4E" wp14:editId="0FCBFA3A">
          <wp:extent cx="466725" cy="3168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76" cy="338663"/>
                  </a:xfrm>
                  <a:prstGeom prst="rect">
                    <a:avLst/>
                  </a:prstGeom>
                  <a:noFill/>
                  <a:ln>
                    <a:noFill/>
                  </a:ln>
                </pic:spPr>
              </pic:pic>
            </a:graphicData>
          </a:graphic>
        </wp:inline>
      </w:drawing>
    </w:r>
    <w:r w:rsidR="00AE544E">
      <w:rPr>
        <w:rFonts w:asciiTheme="minorHAnsi" w:hAnsiTheme="minorHAnsi" w:cstheme="minorHAnsi"/>
        <w:color w:val="D06F1A"/>
        <w:szCs w:val="22"/>
        <w:lang w:val="en-US"/>
      </w:rPr>
      <w:t xml:space="preserve"> </w:t>
    </w:r>
    <w:r>
      <w:rPr>
        <w:rFonts w:asciiTheme="minorHAnsi" w:hAnsiTheme="minorHAnsi" w:cstheme="minorHAnsi"/>
        <w:color w:val="D06F1A"/>
        <w:szCs w:val="22"/>
        <w:lang w:val="en-US"/>
      </w:rPr>
      <w:tab/>
    </w:r>
    <w:r w:rsidR="00AE544E" w:rsidRPr="008A10EB">
      <w:rPr>
        <w:rFonts w:asciiTheme="minorHAnsi" w:hAnsiTheme="minorHAnsi" w:cstheme="minorHAnsi"/>
        <w:color w:val="D06F1A"/>
        <w:szCs w:val="22"/>
      </w:rPr>
      <w:t>Project Public Health Read</w:t>
    </w:r>
    <w:r w:rsidR="00AE544E" w:rsidRPr="008A10EB">
      <w:rPr>
        <w:rFonts w:asciiTheme="minorHAnsi" w:hAnsiTheme="minorHAnsi" w:cstheme="minorHAnsi"/>
        <w:color w:val="D06F1A"/>
        <w:szCs w:val="22"/>
        <w:lang w:val="en-US"/>
      </w:rPr>
      <w:t>y Re-Recognition</w:t>
    </w:r>
    <w:r w:rsidR="00AE544E" w:rsidRPr="008A10EB">
      <w:rPr>
        <w:rFonts w:asciiTheme="minorHAnsi" w:hAnsiTheme="minorHAnsi" w:cstheme="minorHAnsi"/>
        <w:color w:val="D06F1A"/>
        <w:szCs w:val="22"/>
      </w:rPr>
      <w:t xml:space="preserve"> Criteria</w:t>
    </w:r>
    <w:r w:rsidR="00AE544E" w:rsidRPr="008A10EB">
      <w:rPr>
        <w:rFonts w:asciiTheme="minorHAnsi" w:hAnsiTheme="minorHAnsi" w:cstheme="minorHAnsi"/>
        <w:color w:val="D06F1A"/>
        <w:szCs w:val="22"/>
        <w:lang w:val="en-US"/>
      </w:rPr>
      <w:t xml:space="preserve"> Version </w:t>
    </w:r>
    <w:r w:rsidR="00AE544E">
      <w:rPr>
        <w:rFonts w:asciiTheme="minorHAnsi" w:hAnsiTheme="minorHAnsi" w:cstheme="minorHAnsi"/>
        <w:color w:val="D06F1A"/>
        <w:szCs w:val="22"/>
        <w:lang w:val="en-US"/>
      </w:rPr>
      <w:t>5.0</w:t>
    </w:r>
    <w:r w:rsidR="00AE544E">
      <w:rPr>
        <w:color w:val="D06F1A"/>
        <w:sz w:val="20"/>
        <w:szCs w:val="20"/>
      </w:rPr>
      <w:tab/>
    </w:r>
    <w:r w:rsidR="00AE544E">
      <w:rPr>
        <w:color w:val="D06F1A"/>
        <w:sz w:val="20"/>
        <w:szCs w:val="20"/>
      </w:rPr>
      <w:tab/>
    </w:r>
    <w:r w:rsidR="00AE544E" w:rsidRPr="008D560E">
      <w:rPr>
        <w:rFonts w:asciiTheme="minorHAnsi" w:hAnsiTheme="minorHAnsi"/>
        <w:color w:val="D06F1A"/>
        <w:szCs w:val="22"/>
      </w:rPr>
      <w:t xml:space="preserve"> </w:t>
    </w:r>
    <w:r w:rsidR="00AE544E" w:rsidRPr="008D560E">
      <w:rPr>
        <w:rFonts w:asciiTheme="minorHAnsi" w:hAnsiTheme="minorHAnsi"/>
        <w:color w:val="17365D"/>
        <w:szCs w:val="22"/>
      </w:rPr>
      <w:fldChar w:fldCharType="begin"/>
    </w:r>
    <w:r w:rsidR="00AE544E" w:rsidRPr="008D560E">
      <w:rPr>
        <w:rFonts w:asciiTheme="minorHAnsi" w:hAnsiTheme="minorHAnsi"/>
        <w:color w:val="17365D"/>
        <w:szCs w:val="22"/>
      </w:rPr>
      <w:instrText xml:space="preserve"> PAGE   \* MERGEFORMAT </w:instrText>
    </w:r>
    <w:r w:rsidR="00AE544E" w:rsidRPr="008D560E">
      <w:rPr>
        <w:rFonts w:asciiTheme="minorHAnsi" w:hAnsiTheme="minorHAnsi"/>
        <w:color w:val="17365D"/>
        <w:szCs w:val="22"/>
      </w:rPr>
      <w:fldChar w:fldCharType="separate"/>
    </w:r>
    <w:r w:rsidR="00AE544E">
      <w:rPr>
        <w:rFonts w:asciiTheme="minorHAnsi" w:hAnsiTheme="minorHAnsi"/>
        <w:noProof/>
        <w:color w:val="17365D"/>
        <w:szCs w:val="22"/>
      </w:rPr>
      <w:t>34</w:t>
    </w:r>
    <w:r w:rsidR="00AE544E" w:rsidRPr="008D560E">
      <w:rPr>
        <w:rFonts w:asciiTheme="minorHAnsi" w:hAnsiTheme="minorHAnsi"/>
        <w:color w:val="17365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F4D8" w14:textId="77777777" w:rsidR="007C2B55" w:rsidRDefault="007C2B55" w:rsidP="00670FE1">
      <w:r>
        <w:separator/>
      </w:r>
    </w:p>
  </w:footnote>
  <w:footnote w:type="continuationSeparator" w:id="0">
    <w:p w14:paraId="0E24B041" w14:textId="77777777" w:rsidR="007C2B55" w:rsidRDefault="007C2B55" w:rsidP="00670FE1">
      <w:r>
        <w:continuationSeparator/>
      </w:r>
    </w:p>
  </w:footnote>
  <w:footnote w:type="continuationNotice" w:id="1">
    <w:p w14:paraId="46263343" w14:textId="77777777" w:rsidR="007C2B55" w:rsidRDefault="007C2B55"/>
  </w:footnote>
  <w:footnote w:id="2">
    <w:p w14:paraId="5178E9DA" w14:textId="77777777" w:rsidR="00AE544E" w:rsidRPr="00983FCF" w:rsidRDefault="00AE544E" w:rsidP="004535E8">
      <w:pPr>
        <w:pStyle w:val="FootnoteText"/>
        <w:rPr>
          <w:sz w:val="16"/>
          <w:szCs w:val="16"/>
        </w:rPr>
      </w:pPr>
      <w:r w:rsidRPr="00983FCF">
        <w:rPr>
          <w:rStyle w:val="FootnoteReference"/>
          <w:rFonts w:ascii="Calibri" w:hAnsi="Calibri" w:cs="Calibri"/>
          <w:sz w:val="16"/>
          <w:szCs w:val="16"/>
        </w:rPr>
        <w:footnoteRef/>
      </w:r>
      <w:r w:rsidRPr="00983FCF">
        <w:rPr>
          <w:rFonts w:ascii="Calibri" w:hAnsi="Calibri" w:cs="Calibri"/>
          <w:sz w:val="16"/>
          <w:szCs w:val="16"/>
        </w:rPr>
        <w:t xml:space="preserve"> </w:t>
      </w:r>
      <w:r>
        <w:rPr>
          <w:rFonts w:ascii="Calibri" w:hAnsi="Calibri" w:cs="Calibri"/>
          <w:sz w:val="16"/>
          <w:szCs w:val="16"/>
        </w:rPr>
        <w:t xml:space="preserve">See </w:t>
      </w:r>
      <w:hyperlink r:id="rId1" w:history="1">
        <w:r w:rsidRPr="00101AB9">
          <w:rPr>
            <w:rStyle w:val="Hyperlink"/>
            <w:rFonts w:asciiTheme="minorHAnsi" w:hAnsiTheme="minorHAnsi" w:cstheme="minorHAnsi"/>
            <w:sz w:val="16"/>
            <w:szCs w:val="16"/>
          </w:rPr>
          <w:t>https://www.hsdl.org/?abstract&amp;did=770983</w:t>
        </w:r>
      </w:hyperlink>
      <w:r w:rsidRPr="00101AB9">
        <w:rPr>
          <w:rFonts w:asciiTheme="minorHAnsi" w:hAnsiTheme="minorHAnsi" w:cstheme="minorHAnsi"/>
          <w:sz w:val="16"/>
          <w:szCs w:val="16"/>
        </w:rPr>
        <w:t xml:space="preserve"> for</w:t>
      </w:r>
      <w:r>
        <w:rPr>
          <w:rFonts w:ascii="Calibri" w:hAnsi="Calibri" w:cs="Calibri"/>
          <w:sz w:val="16"/>
          <w:szCs w:val="16"/>
        </w:rPr>
        <w:t xml:space="preserve"> more information</w:t>
      </w:r>
    </w:p>
  </w:footnote>
  <w:footnote w:id="3">
    <w:p w14:paraId="26B0265D" w14:textId="77777777" w:rsidR="00AE544E" w:rsidRPr="00874AE3" w:rsidRDefault="00AE544E" w:rsidP="004535E8">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w:t>
      </w:r>
      <w:r w:rsidRPr="008544CB">
        <w:rPr>
          <w:rFonts w:ascii="Calibri" w:hAnsi="Calibri" w:cs="Calibri"/>
          <w:sz w:val="16"/>
          <w:szCs w:val="16"/>
        </w:rPr>
        <w:t xml:space="preserve">See </w:t>
      </w:r>
      <w:hyperlink r:id="rId2" w:history="1">
        <w:r w:rsidRPr="003F0D9C">
          <w:rPr>
            <w:rStyle w:val="Hyperlink"/>
            <w:rFonts w:asciiTheme="minorHAnsi" w:hAnsiTheme="minorHAnsi" w:cstheme="minorHAnsi"/>
            <w:sz w:val="16"/>
            <w:szCs w:val="16"/>
          </w:rPr>
          <w:t>https://www.train.org/main/welcome</w:t>
        </w:r>
      </w:hyperlink>
      <w:r w:rsidRPr="00874AE3">
        <w:rPr>
          <w:rFonts w:ascii="Calibri" w:hAnsi="Calibri" w:cs="Calibri"/>
          <w:sz w:val="16"/>
          <w:szCs w:val="16"/>
        </w:rPr>
        <w:t xml:space="preserve"> </w:t>
      </w:r>
      <w:r w:rsidRPr="008544CB">
        <w:rPr>
          <w:rFonts w:ascii="Calibri" w:hAnsi="Calibri" w:cs="Calibri"/>
          <w:sz w:val="16"/>
          <w:szCs w:val="16"/>
        </w:rPr>
        <w:t>for more information.</w:t>
      </w:r>
    </w:p>
  </w:footnote>
  <w:footnote w:id="4">
    <w:p w14:paraId="4EBC9347" w14:textId="77777777" w:rsidR="00AE544E" w:rsidRPr="00874AE3" w:rsidRDefault="00AE544E" w:rsidP="004535E8">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w:t>
      </w:r>
      <w:r w:rsidRPr="00874AE3">
        <w:rPr>
          <w:rFonts w:ascii="Calibri" w:hAnsi="Calibri" w:cs="Calibri"/>
          <w:sz w:val="16"/>
          <w:szCs w:val="16"/>
        </w:rPr>
        <w:t xml:space="preserve">See </w:t>
      </w:r>
      <w:hyperlink r:id="rId3" w:history="1">
        <w:r w:rsidRPr="00874AE3">
          <w:rPr>
            <w:rStyle w:val="Hyperlink"/>
            <w:rFonts w:ascii="Calibri" w:hAnsi="Calibri"/>
            <w:sz w:val="16"/>
            <w:szCs w:val="16"/>
          </w:rPr>
          <w:t>http://www.aspph.org/educate/models/public-health-preparedness-response/</w:t>
        </w:r>
      </w:hyperlink>
      <w:r w:rsidRPr="00874AE3">
        <w:t xml:space="preserve"> </w:t>
      </w:r>
      <w:r w:rsidRPr="008544CB">
        <w:rPr>
          <w:rFonts w:ascii="Calibri" w:hAnsi="Calibri" w:cs="Calibri"/>
          <w:sz w:val="16"/>
          <w:szCs w:val="16"/>
        </w:rPr>
        <w:t>for more information</w:t>
      </w:r>
      <w:r>
        <w:rPr>
          <w:rFonts w:ascii="Calibri" w:hAnsi="Calibri" w:cs="Calibri"/>
          <w:sz w:val="16"/>
          <w:szCs w:val="16"/>
        </w:rPr>
        <w:t>.</w:t>
      </w:r>
    </w:p>
  </w:footnote>
  <w:footnote w:id="5">
    <w:p w14:paraId="7DBF35C3" w14:textId="77777777" w:rsidR="00AE544E" w:rsidRPr="0072443C" w:rsidRDefault="00AE544E" w:rsidP="0001496A">
      <w:pPr>
        <w:pStyle w:val="FootnoteText"/>
        <w:rPr>
          <w:rFonts w:asciiTheme="minorHAnsi" w:hAnsiTheme="minorHAnsi"/>
          <w:sz w:val="16"/>
          <w:szCs w:val="16"/>
          <w:lang w:val="en-US"/>
        </w:rPr>
      </w:pPr>
      <w:r w:rsidRPr="0072443C">
        <w:rPr>
          <w:rStyle w:val="FootnoteReference"/>
          <w:rFonts w:asciiTheme="minorHAnsi" w:hAnsiTheme="minorHAnsi"/>
          <w:sz w:val="16"/>
          <w:szCs w:val="16"/>
        </w:rPr>
        <w:footnoteRef/>
      </w:r>
      <w:r w:rsidRPr="0072443C">
        <w:rPr>
          <w:rFonts w:asciiTheme="minorHAnsi" w:hAnsiTheme="minorHAnsi"/>
          <w:sz w:val="16"/>
          <w:szCs w:val="16"/>
        </w:rPr>
        <w:t xml:space="preserve"> </w:t>
      </w:r>
      <w:hyperlink r:id="rId4" w:history="1">
        <w:r w:rsidRPr="0072443C">
          <w:rPr>
            <w:rStyle w:val="Hyperlink"/>
            <w:rFonts w:asciiTheme="minorHAnsi" w:hAnsiTheme="minorHAnsi"/>
            <w:sz w:val="16"/>
            <w:szCs w:val="16"/>
          </w:rPr>
          <w:t>https://www.phe.gov/Preparedness/planning/abc/Pages/atrisk.aspx</w:t>
        </w:r>
      </w:hyperlink>
      <w:r w:rsidRPr="0072443C">
        <w:rPr>
          <w:rFonts w:asciiTheme="minorHAnsi" w:hAnsiTheme="minorHAnsi"/>
          <w:sz w:val="16"/>
          <w:szCs w:val="16"/>
          <w:lang w:val="en-US"/>
        </w:rPr>
        <w:t xml:space="preserve"> </w:t>
      </w:r>
    </w:p>
  </w:footnote>
  <w:footnote w:id="6">
    <w:p w14:paraId="2B7E80A3" w14:textId="77777777" w:rsidR="00AE544E" w:rsidRPr="00EE464B" w:rsidRDefault="00AE544E" w:rsidP="00670FE1">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5" w:history="1">
        <w:r w:rsidRPr="00EE464B">
          <w:rPr>
            <w:rStyle w:val="Hyperlink"/>
            <w:rFonts w:ascii="Calibri" w:hAnsi="Calibri"/>
            <w:sz w:val="16"/>
            <w:szCs w:val="16"/>
          </w:rPr>
          <w:t>http://www.fema.gov/pdf/emergency/nrf/National_Preparedness_Guidelines.pdf</w:t>
        </w:r>
      </w:hyperlink>
    </w:p>
  </w:footnote>
  <w:footnote w:id="7">
    <w:p w14:paraId="33BBA00C" w14:textId="77777777" w:rsidR="00AE544E" w:rsidRPr="00202886" w:rsidRDefault="00AE544E" w:rsidP="003C0035">
      <w:pPr>
        <w:pStyle w:val="FootnoteText"/>
        <w:rPr>
          <w:sz w:val="16"/>
        </w:rPr>
      </w:pPr>
      <w:r w:rsidRPr="00EE464B">
        <w:rPr>
          <w:rStyle w:val="FootnoteReference"/>
          <w:rFonts w:ascii="Calibri" w:hAnsi="Calibri"/>
          <w:sz w:val="16"/>
        </w:rPr>
        <w:footnoteRef/>
      </w:r>
      <w:r w:rsidRPr="00EE464B">
        <w:rPr>
          <w:rFonts w:ascii="Calibri" w:hAnsi="Calibri"/>
          <w:sz w:val="16"/>
        </w:rPr>
        <w:t xml:space="preserve"> </w:t>
      </w:r>
      <w:hyperlink r:id="rId6" w:history="1">
        <w:r w:rsidRPr="00EE464B">
          <w:rPr>
            <w:rStyle w:val="Hyperlink"/>
            <w:rFonts w:ascii="Calibri" w:hAnsi="Calibri"/>
            <w:sz w:val="16"/>
          </w:rPr>
          <w:t>http://www.fema.gov/pdf/government/training/tcl.pdf</w:t>
        </w:r>
      </w:hyperlink>
      <w:r w:rsidRPr="00202886">
        <w:rPr>
          <w:sz w:val="16"/>
        </w:rPr>
        <w:t xml:space="preserve"> </w:t>
      </w:r>
    </w:p>
  </w:footnote>
  <w:footnote w:id="8">
    <w:p w14:paraId="09A8C4C3" w14:textId="1763605F" w:rsidR="00AE544E" w:rsidRPr="00A51223" w:rsidRDefault="00AE544E" w:rsidP="00670FE1">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7" w:history="1">
        <w:r w:rsidRPr="00BD15C5">
          <w:rPr>
            <w:rStyle w:val="Hyperlink"/>
            <w:rFonts w:ascii="Calibri" w:hAnsi="Calibri"/>
            <w:sz w:val="16"/>
            <w:szCs w:val="16"/>
          </w:rPr>
          <w:t>https://www.fema.gov/media-library-data/20130726-1914-25045-8890/hseep_apr13_.pdf</w:t>
        </w:r>
      </w:hyperlink>
    </w:p>
  </w:footnote>
  <w:footnote w:id="9">
    <w:p w14:paraId="2A91318D" w14:textId="3A7C031E" w:rsidR="00AE544E" w:rsidRPr="00F91F96" w:rsidRDefault="00AE544E" w:rsidP="00670FE1">
      <w:pPr>
        <w:pStyle w:val="FootnoteText"/>
        <w:rPr>
          <w:rFonts w:ascii="Calibri" w:hAnsi="Calibri"/>
          <w:sz w:val="16"/>
          <w:szCs w:val="16"/>
          <w:lang w:val="en-US"/>
        </w:rPr>
      </w:pPr>
      <w:r w:rsidRPr="0072443C">
        <w:rPr>
          <w:rStyle w:val="FootnoteReference"/>
          <w:rFonts w:ascii="Calibri" w:hAnsi="Calibri"/>
          <w:sz w:val="16"/>
          <w:szCs w:val="16"/>
        </w:rPr>
        <w:footnoteRef/>
      </w:r>
      <w:r w:rsidRPr="0072443C">
        <w:rPr>
          <w:rFonts w:ascii="Calibri" w:hAnsi="Calibri"/>
          <w:sz w:val="16"/>
          <w:szCs w:val="16"/>
        </w:rPr>
        <w:t xml:space="preserve"> </w:t>
      </w:r>
      <w:hyperlink r:id="rId8" w:history="1">
        <w:r w:rsidRPr="00BD15C5">
          <w:rPr>
            <w:rStyle w:val="Hyperlink"/>
            <w:rFonts w:ascii="Calibri" w:hAnsi="Calibri"/>
            <w:sz w:val="16"/>
            <w:szCs w:val="16"/>
          </w:rPr>
          <w:t>https://emilms.fema.gov/is554/lesson3/01_03_010print.htm</w:t>
        </w:r>
      </w:hyperlink>
    </w:p>
  </w:footnote>
  <w:footnote w:id="10">
    <w:p w14:paraId="1F26B75B" w14:textId="77777777" w:rsidR="00AE544E" w:rsidRPr="00A51223" w:rsidRDefault="00AE544E" w:rsidP="00670FE1">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9" w:history="1">
        <w:r w:rsidRPr="00005A56">
          <w:rPr>
            <w:rStyle w:val="Hyperlink"/>
            <w:rFonts w:ascii="Calibri" w:hAnsi="Calibri"/>
            <w:sz w:val="16"/>
            <w:szCs w:val="16"/>
          </w:rPr>
          <w:t>http://www.phe.gov/</w:t>
        </w:r>
        <w:r w:rsidRPr="00005A56">
          <w:rPr>
            <w:rStyle w:val="Hyperlink"/>
            <w:rFonts w:ascii="Calibri" w:hAnsi="Calibri"/>
            <w:sz w:val="16"/>
            <w:szCs w:val="16"/>
            <w:lang w:val="en-US"/>
          </w:rPr>
          <w:t>p</w:t>
        </w:r>
        <w:proofErr w:type="spellStart"/>
        <w:r w:rsidRPr="00005A56">
          <w:rPr>
            <w:rStyle w:val="Hyperlink"/>
            <w:rFonts w:ascii="Calibri" w:hAnsi="Calibri"/>
            <w:sz w:val="16"/>
            <w:szCs w:val="16"/>
          </w:rPr>
          <w:t>reparedness</w:t>
        </w:r>
        <w:proofErr w:type="spellEnd"/>
        <w:r w:rsidRPr="00005A56">
          <w:rPr>
            <w:rStyle w:val="Hyperlink"/>
            <w:rFonts w:ascii="Calibri" w:hAnsi="Calibri"/>
            <w:sz w:val="16"/>
            <w:szCs w:val="16"/>
          </w:rPr>
          <w:t>/planning/</w:t>
        </w:r>
        <w:proofErr w:type="spellStart"/>
        <w:r w:rsidRPr="00005A56">
          <w:rPr>
            <w:rStyle w:val="Hyperlink"/>
            <w:rFonts w:ascii="Calibri" w:hAnsi="Calibri"/>
            <w:sz w:val="16"/>
            <w:szCs w:val="16"/>
          </w:rPr>
          <w:t>mscc</w:t>
        </w:r>
        <w:proofErr w:type="spellEnd"/>
        <w:r w:rsidRPr="00005A56">
          <w:rPr>
            <w:rStyle w:val="Hyperlink"/>
            <w:rFonts w:ascii="Calibri" w:hAnsi="Calibri"/>
            <w:sz w:val="16"/>
            <w:szCs w:val="16"/>
          </w:rPr>
          <w:t>/handbook/pages/appendixc.aspx</w:t>
        </w:r>
      </w:hyperlink>
      <w:r>
        <w:rPr>
          <w:rFonts w:ascii="Calibri" w:hAnsi="Calibri"/>
          <w:sz w:val="16"/>
          <w:szCs w:val="16"/>
          <w:lang w:val="en-US"/>
        </w:rPr>
        <w:t xml:space="preserve"> </w:t>
      </w:r>
    </w:p>
  </w:footnote>
  <w:footnote w:id="11">
    <w:p w14:paraId="719533D1" w14:textId="55874572" w:rsidR="00AE544E" w:rsidRPr="00F91F96" w:rsidRDefault="00AE544E" w:rsidP="00C63FE4">
      <w:pPr>
        <w:rPr>
          <w:rFonts w:cs="Calibri"/>
          <w:sz w:val="16"/>
          <w:szCs w:val="16"/>
        </w:rPr>
      </w:pPr>
      <w:r w:rsidRPr="00A07EFC">
        <w:rPr>
          <w:rStyle w:val="FootnoteReference"/>
          <w:rFonts w:cs="Calibri"/>
          <w:sz w:val="16"/>
          <w:szCs w:val="16"/>
        </w:rPr>
        <w:footnoteRef/>
      </w:r>
      <w:hyperlink r:id="rId10"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2">
    <w:p w14:paraId="03F1C6B3" w14:textId="42BEA8CC" w:rsidR="00AE544E" w:rsidRPr="00361344" w:rsidRDefault="00AE544E" w:rsidP="00361344">
      <w:r w:rsidRPr="00A07EFC">
        <w:rPr>
          <w:rStyle w:val="FootnoteReference"/>
          <w:sz w:val="16"/>
          <w:szCs w:val="16"/>
        </w:rPr>
        <w:footnoteRef/>
      </w:r>
      <w:r w:rsidRPr="00A07EFC">
        <w:rPr>
          <w:sz w:val="16"/>
          <w:szCs w:val="16"/>
        </w:rPr>
        <w:t xml:space="preserve"> </w:t>
      </w:r>
      <w:hyperlink r:id="rId11"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3">
    <w:p w14:paraId="2ACC41E4" w14:textId="77777777" w:rsidR="00AE544E" w:rsidRPr="009A0D4A" w:rsidRDefault="00AE544E" w:rsidP="00361344">
      <w:pPr>
        <w:pStyle w:val="FootnoteText"/>
      </w:pPr>
      <w:r w:rsidRPr="00DE40F0">
        <w:rPr>
          <w:rStyle w:val="FootnoteReference"/>
          <w:sz w:val="16"/>
          <w:szCs w:val="16"/>
        </w:rPr>
        <w:footnoteRef/>
      </w:r>
      <w:hyperlink r:id="rId12" w:history="1">
        <w:r w:rsidRPr="006E785A">
          <w:rPr>
            <w:rStyle w:val="Hyperlink"/>
            <w:rFonts w:ascii="Calibri" w:hAnsi="Calibri" w:cs="Calibri"/>
            <w:sz w:val="16"/>
            <w:szCs w:val="16"/>
          </w:rPr>
          <w:t>https://www.cdc.gov/phpr/readiness/00_docs/DSLR_capabilities_July.pdf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85"/>
    <w:multiLevelType w:val="hybridMultilevel"/>
    <w:tmpl w:val="04A80024"/>
    <w:lvl w:ilvl="0" w:tplc="04090005">
      <w:start w:val="1"/>
      <w:numFmt w:val="bullet"/>
      <w:lvlText w:val=""/>
      <w:lvlJc w:val="left"/>
      <w:pPr>
        <w:ind w:left="1631" w:hanging="360"/>
      </w:pPr>
      <w:rPr>
        <w:rFonts w:ascii="Wingdings" w:hAnsi="Wingdings"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 w15:restartNumberingAfterBreak="0">
    <w:nsid w:val="02E832F5"/>
    <w:multiLevelType w:val="hybridMultilevel"/>
    <w:tmpl w:val="805848E2"/>
    <w:lvl w:ilvl="0" w:tplc="7CF09138">
      <w:start w:val="1"/>
      <w:numFmt w:val="bullet"/>
      <w:lvlText w:val=""/>
      <w:lvlJc w:val="left"/>
      <w:pPr>
        <w:ind w:left="820" w:hanging="360"/>
      </w:pPr>
      <w:rPr>
        <w:rFonts w:ascii="Wingdings" w:hAnsi="Wingdings" w:hint="default"/>
        <w:color w:val="0070C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AEF304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7F00F8"/>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7E17F7"/>
    <w:multiLevelType w:val="hybridMultilevel"/>
    <w:tmpl w:val="1B6C543A"/>
    <w:lvl w:ilvl="0" w:tplc="7CF0913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C66C0A"/>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E4228"/>
    <w:multiLevelType w:val="hybridMultilevel"/>
    <w:tmpl w:val="FC84DF00"/>
    <w:lvl w:ilvl="0" w:tplc="89C6FBF2">
      <w:start w:val="1"/>
      <w:numFmt w:val="bullet"/>
      <w:lvlText w:val=""/>
      <w:lvlJc w:val="left"/>
      <w:pPr>
        <w:tabs>
          <w:tab w:val="num" w:pos="1555"/>
        </w:tabs>
        <w:ind w:left="1555" w:hanging="360"/>
      </w:pPr>
      <w:rPr>
        <w:rFonts w:ascii="Symbol" w:hAnsi="Symbol" w:hint="default"/>
      </w:rPr>
    </w:lvl>
    <w:lvl w:ilvl="1" w:tplc="04090005">
      <w:start w:val="1"/>
      <w:numFmt w:val="bullet"/>
      <w:lvlText w:val=""/>
      <w:lvlJc w:val="left"/>
      <w:pPr>
        <w:tabs>
          <w:tab w:val="num" w:pos="2275"/>
        </w:tabs>
        <w:ind w:left="2275" w:hanging="360"/>
      </w:pPr>
      <w:rPr>
        <w:rFonts w:ascii="Wingdings" w:hAnsi="Wingdings" w:hint="default"/>
      </w:rPr>
    </w:lvl>
    <w:lvl w:ilvl="2" w:tplc="04090005">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14FF3300"/>
    <w:multiLevelType w:val="hybridMultilevel"/>
    <w:tmpl w:val="994A2C72"/>
    <w:lvl w:ilvl="0" w:tplc="6B181578">
      <w:start w:val="1"/>
      <w:numFmt w:val="upperLetter"/>
      <w:lvlText w:val="%1."/>
      <w:lvlJc w:val="left"/>
      <w:pPr>
        <w:tabs>
          <w:tab w:val="num" w:pos="576"/>
        </w:tabs>
        <w:ind w:left="576" w:hanging="576"/>
      </w:pPr>
      <w:rPr>
        <w:rFonts w:ascii="Calibri" w:hAnsi="Calibri" w:hint="default"/>
        <w:b/>
      </w:rPr>
    </w:lvl>
    <w:lvl w:ilvl="1" w:tplc="913085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B03B4"/>
    <w:multiLevelType w:val="hybridMultilevel"/>
    <w:tmpl w:val="9E48A05E"/>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3C452B"/>
    <w:multiLevelType w:val="hybridMultilevel"/>
    <w:tmpl w:val="8780C7D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86D0E2C"/>
    <w:multiLevelType w:val="hybridMultilevel"/>
    <w:tmpl w:val="C7720F8E"/>
    <w:lvl w:ilvl="0" w:tplc="04090005">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D5443"/>
    <w:multiLevelType w:val="hybridMultilevel"/>
    <w:tmpl w:val="F01C1052"/>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2AFE"/>
    <w:multiLevelType w:val="hybridMultilevel"/>
    <w:tmpl w:val="5BE2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951D7"/>
    <w:multiLevelType w:val="hybridMultilevel"/>
    <w:tmpl w:val="DDC8D96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5787477"/>
    <w:multiLevelType w:val="hybridMultilevel"/>
    <w:tmpl w:val="88B4C938"/>
    <w:lvl w:ilvl="0" w:tplc="885821B2">
      <w:start w:val="1"/>
      <w:numFmt w:val="upp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5793A"/>
    <w:multiLevelType w:val="multilevel"/>
    <w:tmpl w:val="E286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6C6167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F628D3"/>
    <w:multiLevelType w:val="hybridMultilevel"/>
    <w:tmpl w:val="7958C3A0"/>
    <w:lvl w:ilvl="0" w:tplc="04090005">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A79AF"/>
    <w:multiLevelType w:val="hybridMultilevel"/>
    <w:tmpl w:val="0B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1014C"/>
    <w:multiLevelType w:val="hybridMultilevel"/>
    <w:tmpl w:val="792E3770"/>
    <w:lvl w:ilvl="0" w:tplc="7CF09138">
      <w:start w:val="1"/>
      <w:numFmt w:val="bullet"/>
      <w:lvlText w:val=""/>
      <w:lvlJc w:val="left"/>
      <w:pPr>
        <w:ind w:left="117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D061F"/>
    <w:multiLevelType w:val="hybridMultilevel"/>
    <w:tmpl w:val="F064E8A0"/>
    <w:lvl w:ilvl="0" w:tplc="E61C5D74">
      <w:start w:val="1"/>
      <w:numFmt w:val="upperLetter"/>
      <w:lvlText w:val="%1."/>
      <w:lvlJc w:val="left"/>
      <w:pPr>
        <w:tabs>
          <w:tab w:val="num" w:pos="720"/>
        </w:tabs>
        <w:ind w:left="720"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374D6"/>
    <w:multiLevelType w:val="hybridMultilevel"/>
    <w:tmpl w:val="EDFA513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74347"/>
    <w:multiLevelType w:val="hybridMultilevel"/>
    <w:tmpl w:val="1FD4832A"/>
    <w:lvl w:ilvl="0" w:tplc="6376095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81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11F4F"/>
    <w:multiLevelType w:val="hybridMultilevel"/>
    <w:tmpl w:val="8FE6E77C"/>
    <w:lvl w:ilvl="0" w:tplc="D6BC852E">
      <w:start w:val="1"/>
      <w:numFmt w:val="decimal"/>
      <w:lvlText w:val="%1."/>
      <w:lvlJc w:val="left"/>
      <w:pPr>
        <w:ind w:left="1440" w:hanging="360"/>
      </w:pPr>
      <w:rPr>
        <w:rFonts w:ascii="Calibri" w:eastAsia="Gulim" w:hAnsi="Calibri" w:cs="Gulim"/>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7CF09138">
      <w:start w:val="1"/>
      <w:numFmt w:val="bullet"/>
      <w:lvlText w:val=""/>
      <w:lvlJc w:val="left"/>
      <w:pPr>
        <w:tabs>
          <w:tab w:val="num" w:pos="2880"/>
        </w:tabs>
        <w:ind w:left="2880" w:hanging="360"/>
      </w:pPr>
      <w:rPr>
        <w:rFonts w:ascii="Wingdings" w:hAnsi="Wingdings" w:hint="default"/>
        <w:color w:val="0070C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F4D0499"/>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071C57"/>
    <w:multiLevelType w:val="hybridMultilevel"/>
    <w:tmpl w:val="81D09F7E"/>
    <w:lvl w:ilvl="0" w:tplc="D30ADEB4">
      <w:start w:val="1"/>
      <w:numFmt w:val="none"/>
      <w:lvlText w:val="A1."/>
      <w:lvlJc w:val="left"/>
      <w:pPr>
        <w:tabs>
          <w:tab w:val="num" w:pos="-576"/>
        </w:tabs>
        <w:ind w:left="-576" w:firstLine="720"/>
      </w:pPr>
      <w:rPr>
        <w:rFonts w:hint="default"/>
      </w:rPr>
    </w:lvl>
    <w:lvl w:ilvl="1" w:tplc="04090019" w:tentative="1">
      <w:start w:val="1"/>
      <w:numFmt w:val="lowerLetter"/>
      <w:lvlText w:val="%2."/>
      <w:lvlJc w:val="left"/>
      <w:pPr>
        <w:tabs>
          <w:tab w:val="num" w:pos="144"/>
        </w:tabs>
        <w:ind w:left="144" w:hanging="360"/>
      </w:pPr>
    </w:lvl>
    <w:lvl w:ilvl="2" w:tplc="0409001B" w:tentative="1">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26" w15:restartNumberingAfterBreak="0">
    <w:nsid w:val="553817DB"/>
    <w:multiLevelType w:val="hybridMultilevel"/>
    <w:tmpl w:val="3842A6B4"/>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E3D84"/>
    <w:multiLevelType w:val="hybridMultilevel"/>
    <w:tmpl w:val="C736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B2579"/>
    <w:multiLevelType w:val="hybridMultilevel"/>
    <w:tmpl w:val="B46C433E"/>
    <w:lvl w:ilvl="0" w:tplc="EBD28854">
      <w:start w:val="1"/>
      <w:numFmt w:val="bullet"/>
      <w:lvlText w:val=""/>
      <w:lvlJc w:val="left"/>
      <w:pPr>
        <w:tabs>
          <w:tab w:val="num" w:pos="1413"/>
        </w:tabs>
        <w:ind w:left="1413" w:hanging="360"/>
      </w:pPr>
      <w:rPr>
        <w:rFonts w:ascii="Wingdings" w:hAnsi="Wingdings" w:hint="default"/>
        <w:b w:val="0"/>
        <w:i w:val="0"/>
        <w:color w:val="auto"/>
      </w:rPr>
    </w:lvl>
    <w:lvl w:ilvl="1" w:tplc="04090019" w:tentative="1">
      <w:start w:val="1"/>
      <w:numFmt w:val="lowerLetter"/>
      <w:lvlText w:val="%2."/>
      <w:lvlJc w:val="left"/>
      <w:pPr>
        <w:tabs>
          <w:tab w:val="num" w:pos="3249"/>
        </w:tabs>
        <w:ind w:left="3249" w:hanging="360"/>
      </w:pPr>
    </w:lvl>
    <w:lvl w:ilvl="2" w:tplc="0409001B" w:tentative="1">
      <w:start w:val="1"/>
      <w:numFmt w:val="lowerRoman"/>
      <w:lvlText w:val="%3."/>
      <w:lvlJc w:val="right"/>
      <w:pPr>
        <w:tabs>
          <w:tab w:val="num" w:pos="3969"/>
        </w:tabs>
        <w:ind w:left="3969" w:hanging="180"/>
      </w:pPr>
    </w:lvl>
    <w:lvl w:ilvl="3" w:tplc="0409000F" w:tentative="1">
      <w:start w:val="1"/>
      <w:numFmt w:val="decimal"/>
      <w:lvlText w:val="%4."/>
      <w:lvlJc w:val="left"/>
      <w:pPr>
        <w:tabs>
          <w:tab w:val="num" w:pos="4689"/>
        </w:tabs>
        <w:ind w:left="4689" w:hanging="360"/>
      </w:pPr>
    </w:lvl>
    <w:lvl w:ilvl="4" w:tplc="04090019" w:tentative="1">
      <w:start w:val="1"/>
      <w:numFmt w:val="lowerLetter"/>
      <w:lvlText w:val="%5."/>
      <w:lvlJc w:val="left"/>
      <w:pPr>
        <w:tabs>
          <w:tab w:val="num" w:pos="5409"/>
        </w:tabs>
        <w:ind w:left="5409" w:hanging="360"/>
      </w:pPr>
    </w:lvl>
    <w:lvl w:ilvl="5" w:tplc="0409001B" w:tentative="1">
      <w:start w:val="1"/>
      <w:numFmt w:val="lowerRoman"/>
      <w:lvlText w:val="%6."/>
      <w:lvlJc w:val="right"/>
      <w:pPr>
        <w:tabs>
          <w:tab w:val="num" w:pos="6129"/>
        </w:tabs>
        <w:ind w:left="6129" w:hanging="180"/>
      </w:pPr>
    </w:lvl>
    <w:lvl w:ilvl="6" w:tplc="0409000F" w:tentative="1">
      <w:start w:val="1"/>
      <w:numFmt w:val="decimal"/>
      <w:lvlText w:val="%7."/>
      <w:lvlJc w:val="left"/>
      <w:pPr>
        <w:tabs>
          <w:tab w:val="num" w:pos="6849"/>
        </w:tabs>
        <w:ind w:left="6849" w:hanging="360"/>
      </w:pPr>
    </w:lvl>
    <w:lvl w:ilvl="7" w:tplc="04090019" w:tentative="1">
      <w:start w:val="1"/>
      <w:numFmt w:val="lowerLetter"/>
      <w:lvlText w:val="%8."/>
      <w:lvlJc w:val="left"/>
      <w:pPr>
        <w:tabs>
          <w:tab w:val="num" w:pos="7569"/>
        </w:tabs>
        <w:ind w:left="7569" w:hanging="360"/>
      </w:pPr>
    </w:lvl>
    <w:lvl w:ilvl="8" w:tplc="0409001B" w:tentative="1">
      <w:start w:val="1"/>
      <w:numFmt w:val="lowerRoman"/>
      <w:lvlText w:val="%9."/>
      <w:lvlJc w:val="right"/>
      <w:pPr>
        <w:tabs>
          <w:tab w:val="num" w:pos="8289"/>
        </w:tabs>
        <w:ind w:left="8289" w:hanging="180"/>
      </w:pPr>
    </w:lvl>
  </w:abstractNum>
  <w:abstractNum w:abstractNumId="29" w15:restartNumberingAfterBreak="0">
    <w:nsid w:val="57B456EA"/>
    <w:multiLevelType w:val="hybridMultilevel"/>
    <w:tmpl w:val="EAECF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50052"/>
    <w:multiLevelType w:val="hybridMultilevel"/>
    <w:tmpl w:val="31144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81A96"/>
    <w:multiLevelType w:val="hybridMultilevel"/>
    <w:tmpl w:val="3AEE1AD6"/>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8B57BE"/>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14265D9"/>
    <w:multiLevelType w:val="hybridMultilevel"/>
    <w:tmpl w:val="20C8250A"/>
    <w:lvl w:ilvl="0" w:tplc="913085C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634"/>
        </w:tabs>
        <w:ind w:left="634" w:hanging="360"/>
      </w:pPr>
      <w:rPr>
        <w:rFonts w:ascii="Courier New" w:hAnsi="Courier New" w:cs="Arial"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cs="Arial"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cs="Arial"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34" w15:restartNumberingAfterBreak="0">
    <w:nsid w:val="6ACF681A"/>
    <w:multiLevelType w:val="hybridMultilevel"/>
    <w:tmpl w:val="EFAAFE5A"/>
    <w:lvl w:ilvl="0" w:tplc="3C64471A">
      <w:start w:val="1"/>
      <w:numFmt w:val="upperLetter"/>
      <w:lvlText w:val="%1."/>
      <w:lvlJc w:val="left"/>
      <w:pPr>
        <w:tabs>
          <w:tab w:val="num" w:pos="-576"/>
        </w:tabs>
        <w:ind w:left="-57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133383"/>
    <w:multiLevelType w:val="hybridMultilevel"/>
    <w:tmpl w:val="B82C1FEC"/>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245E88"/>
    <w:multiLevelType w:val="hybridMultilevel"/>
    <w:tmpl w:val="AA5ABD74"/>
    <w:lvl w:ilvl="0" w:tplc="04090005">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60206"/>
    <w:multiLevelType w:val="hybridMultilevel"/>
    <w:tmpl w:val="3426261E"/>
    <w:lvl w:ilvl="0" w:tplc="7CF09138">
      <w:start w:val="1"/>
      <w:numFmt w:val="bullet"/>
      <w:lvlText w:val=""/>
      <w:lvlJc w:val="left"/>
      <w:pPr>
        <w:ind w:left="117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E54E6"/>
    <w:multiLevelType w:val="hybridMultilevel"/>
    <w:tmpl w:val="C6EAAFC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93538C6"/>
    <w:multiLevelType w:val="hybridMultilevel"/>
    <w:tmpl w:val="A9F6EF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07901"/>
    <w:multiLevelType w:val="hybridMultilevel"/>
    <w:tmpl w:val="F5569406"/>
    <w:lvl w:ilvl="0" w:tplc="B8A41244">
      <w:start w:val="9"/>
      <w:numFmt w:val="upperLetter"/>
      <w:lvlText w:val="%1."/>
      <w:lvlJc w:val="left"/>
      <w:pPr>
        <w:tabs>
          <w:tab w:val="num" w:pos="576"/>
        </w:tabs>
        <w:ind w:left="576" w:hanging="576"/>
      </w:pPr>
      <w:rPr>
        <w:rFonts w:ascii="Calibri" w:hAnsi="Calibr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7"/>
  </w:num>
  <w:num w:numId="3">
    <w:abstractNumId w:val="7"/>
  </w:num>
  <w:num w:numId="4">
    <w:abstractNumId w:val="10"/>
  </w:num>
  <w:num w:numId="5">
    <w:abstractNumId w:val="20"/>
  </w:num>
  <w:num w:numId="6">
    <w:abstractNumId w:val="14"/>
  </w:num>
  <w:num w:numId="7">
    <w:abstractNumId w:val="33"/>
  </w:num>
  <w:num w:numId="8">
    <w:abstractNumId w:val="28"/>
  </w:num>
  <w:num w:numId="9">
    <w:abstractNumId w:val="25"/>
  </w:num>
  <w:num w:numId="10">
    <w:abstractNumId w:val="34"/>
  </w:num>
  <w:num w:numId="11">
    <w:abstractNumId w:val="29"/>
  </w:num>
  <w:num w:numId="12">
    <w:abstractNumId w:val="39"/>
  </w:num>
  <w:num w:numId="13">
    <w:abstractNumId w:val="23"/>
  </w:num>
  <w:num w:numId="14">
    <w:abstractNumId w:val="27"/>
  </w:num>
  <w:num w:numId="15">
    <w:abstractNumId w:val="30"/>
  </w:num>
  <w:num w:numId="16">
    <w:abstractNumId w:val="13"/>
  </w:num>
  <w:num w:numId="17">
    <w:abstractNumId w:val="0"/>
  </w:num>
  <w:num w:numId="18">
    <w:abstractNumId w:val="1"/>
  </w:num>
  <w:num w:numId="19">
    <w:abstractNumId w:val="22"/>
  </w:num>
  <w:num w:numId="20">
    <w:abstractNumId w:val="18"/>
  </w:num>
  <w:num w:numId="21">
    <w:abstractNumId w:val="11"/>
  </w:num>
  <w:num w:numId="22">
    <w:abstractNumId w:val="2"/>
  </w:num>
  <w:num w:numId="23">
    <w:abstractNumId w:val="3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4"/>
  </w:num>
  <w:num w:numId="27">
    <w:abstractNumId w:val="5"/>
  </w:num>
  <w:num w:numId="28">
    <w:abstractNumId w:val="12"/>
  </w:num>
  <w:num w:numId="29">
    <w:abstractNumId w:val="21"/>
  </w:num>
  <w:num w:numId="30">
    <w:abstractNumId w:val="31"/>
  </w:num>
  <w:num w:numId="31">
    <w:abstractNumId w:val="35"/>
  </w:num>
  <w:num w:numId="32">
    <w:abstractNumId w:val="8"/>
  </w:num>
  <w:num w:numId="33">
    <w:abstractNumId w:val="36"/>
  </w:num>
  <w:num w:numId="34">
    <w:abstractNumId w:val="19"/>
  </w:num>
  <w:num w:numId="35">
    <w:abstractNumId w:val="4"/>
  </w:num>
  <w:num w:numId="36">
    <w:abstractNumId w:val="40"/>
  </w:num>
  <w:num w:numId="37">
    <w:abstractNumId w:val="32"/>
  </w:num>
  <w:num w:numId="38">
    <w:abstractNumId w:val="3"/>
  </w:num>
  <w:num w:numId="39">
    <w:abstractNumId w:val="16"/>
  </w:num>
  <w:num w:numId="40">
    <w:abstractNumId w:val="26"/>
  </w:num>
  <w:num w:numId="41">
    <w:abstractNumId w:val="38"/>
  </w:num>
  <w:num w:numId="4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F"/>
    <w:rsid w:val="000025BB"/>
    <w:rsid w:val="00004767"/>
    <w:rsid w:val="0000672A"/>
    <w:rsid w:val="00010106"/>
    <w:rsid w:val="0001032D"/>
    <w:rsid w:val="000117AF"/>
    <w:rsid w:val="0001496A"/>
    <w:rsid w:val="0001548A"/>
    <w:rsid w:val="000201F4"/>
    <w:rsid w:val="00021637"/>
    <w:rsid w:val="000216B7"/>
    <w:rsid w:val="0002464D"/>
    <w:rsid w:val="000265A9"/>
    <w:rsid w:val="00033117"/>
    <w:rsid w:val="000344FB"/>
    <w:rsid w:val="00035BEC"/>
    <w:rsid w:val="0003664B"/>
    <w:rsid w:val="00037EC0"/>
    <w:rsid w:val="00041BD7"/>
    <w:rsid w:val="00042737"/>
    <w:rsid w:val="00042921"/>
    <w:rsid w:val="00042B49"/>
    <w:rsid w:val="0004496F"/>
    <w:rsid w:val="00044CF8"/>
    <w:rsid w:val="0004654B"/>
    <w:rsid w:val="000479E3"/>
    <w:rsid w:val="00047B47"/>
    <w:rsid w:val="00047BE8"/>
    <w:rsid w:val="00051C00"/>
    <w:rsid w:val="000537C5"/>
    <w:rsid w:val="0005386C"/>
    <w:rsid w:val="00055941"/>
    <w:rsid w:val="00055DF6"/>
    <w:rsid w:val="00057033"/>
    <w:rsid w:val="000639AF"/>
    <w:rsid w:val="00063F58"/>
    <w:rsid w:val="0006488F"/>
    <w:rsid w:val="00065FE6"/>
    <w:rsid w:val="0006688E"/>
    <w:rsid w:val="00066EB5"/>
    <w:rsid w:val="00067797"/>
    <w:rsid w:val="000706CC"/>
    <w:rsid w:val="0007285C"/>
    <w:rsid w:val="0007297C"/>
    <w:rsid w:val="00073FAB"/>
    <w:rsid w:val="000754E5"/>
    <w:rsid w:val="00077F3E"/>
    <w:rsid w:val="00081BE7"/>
    <w:rsid w:val="00083794"/>
    <w:rsid w:val="000839C0"/>
    <w:rsid w:val="000853E9"/>
    <w:rsid w:val="00087AAF"/>
    <w:rsid w:val="00087BAB"/>
    <w:rsid w:val="00087D78"/>
    <w:rsid w:val="00087FF9"/>
    <w:rsid w:val="00094013"/>
    <w:rsid w:val="000971EF"/>
    <w:rsid w:val="000974A4"/>
    <w:rsid w:val="000A54DA"/>
    <w:rsid w:val="000A743F"/>
    <w:rsid w:val="000A7FD4"/>
    <w:rsid w:val="000B00AC"/>
    <w:rsid w:val="000B12D2"/>
    <w:rsid w:val="000B3637"/>
    <w:rsid w:val="000B4790"/>
    <w:rsid w:val="000B71C9"/>
    <w:rsid w:val="000C1BDD"/>
    <w:rsid w:val="000C2B7C"/>
    <w:rsid w:val="000C391E"/>
    <w:rsid w:val="000C4096"/>
    <w:rsid w:val="000C5DA5"/>
    <w:rsid w:val="000D2AB7"/>
    <w:rsid w:val="000D4604"/>
    <w:rsid w:val="000D7544"/>
    <w:rsid w:val="000D7E68"/>
    <w:rsid w:val="000E0D1E"/>
    <w:rsid w:val="000E1EF6"/>
    <w:rsid w:val="000E32F3"/>
    <w:rsid w:val="000E336C"/>
    <w:rsid w:val="000E4EB9"/>
    <w:rsid w:val="000E69E6"/>
    <w:rsid w:val="000E729C"/>
    <w:rsid w:val="000F0860"/>
    <w:rsid w:val="000F2259"/>
    <w:rsid w:val="000F26CF"/>
    <w:rsid w:val="000F3239"/>
    <w:rsid w:val="000F6DCD"/>
    <w:rsid w:val="000F7FAC"/>
    <w:rsid w:val="00111EC6"/>
    <w:rsid w:val="00112456"/>
    <w:rsid w:val="001129A5"/>
    <w:rsid w:val="00112DB0"/>
    <w:rsid w:val="00113D28"/>
    <w:rsid w:val="001175D3"/>
    <w:rsid w:val="00120B4F"/>
    <w:rsid w:val="00121247"/>
    <w:rsid w:val="001217A9"/>
    <w:rsid w:val="00121FE7"/>
    <w:rsid w:val="0012327E"/>
    <w:rsid w:val="00127C1A"/>
    <w:rsid w:val="001341F3"/>
    <w:rsid w:val="001362B9"/>
    <w:rsid w:val="00142504"/>
    <w:rsid w:val="00155B90"/>
    <w:rsid w:val="00155C5B"/>
    <w:rsid w:val="00156956"/>
    <w:rsid w:val="00157008"/>
    <w:rsid w:val="0015770B"/>
    <w:rsid w:val="0016062F"/>
    <w:rsid w:val="0016080B"/>
    <w:rsid w:val="00164C80"/>
    <w:rsid w:val="00164E97"/>
    <w:rsid w:val="00165099"/>
    <w:rsid w:val="001654EA"/>
    <w:rsid w:val="001656FF"/>
    <w:rsid w:val="00166E32"/>
    <w:rsid w:val="00174BA4"/>
    <w:rsid w:val="00175914"/>
    <w:rsid w:val="001761D8"/>
    <w:rsid w:val="00182E23"/>
    <w:rsid w:val="001843D1"/>
    <w:rsid w:val="00184FC5"/>
    <w:rsid w:val="001851BE"/>
    <w:rsid w:val="00185AF9"/>
    <w:rsid w:val="00195E02"/>
    <w:rsid w:val="00196523"/>
    <w:rsid w:val="00196FB1"/>
    <w:rsid w:val="00197CE9"/>
    <w:rsid w:val="001A4F28"/>
    <w:rsid w:val="001A5DDD"/>
    <w:rsid w:val="001A7EAC"/>
    <w:rsid w:val="001B3B1F"/>
    <w:rsid w:val="001C0B98"/>
    <w:rsid w:val="001C372B"/>
    <w:rsid w:val="001C4D14"/>
    <w:rsid w:val="001C52ED"/>
    <w:rsid w:val="001D2CC6"/>
    <w:rsid w:val="001D43ED"/>
    <w:rsid w:val="001D4B71"/>
    <w:rsid w:val="001D4E9E"/>
    <w:rsid w:val="001D5063"/>
    <w:rsid w:val="001D5EF2"/>
    <w:rsid w:val="001D6B63"/>
    <w:rsid w:val="001D7377"/>
    <w:rsid w:val="001E3F81"/>
    <w:rsid w:val="001E6BB3"/>
    <w:rsid w:val="001E7370"/>
    <w:rsid w:val="001F2E02"/>
    <w:rsid w:val="001F2FD3"/>
    <w:rsid w:val="001F3016"/>
    <w:rsid w:val="001F3BA1"/>
    <w:rsid w:val="001F3CD2"/>
    <w:rsid w:val="001F61C4"/>
    <w:rsid w:val="001F6ADE"/>
    <w:rsid w:val="00201700"/>
    <w:rsid w:val="0020421C"/>
    <w:rsid w:val="0020442F"/>
    <w:rsid w:val="00212BD9"/>
    <w:rsid w:val="0021371D"/>
    <w:rsid w:val="00214BF6"/>
    <w:rsid w:val="00214E73"/>
    <w:rsid w:val="00216A40"/>
    <w:rsid w:val="00222128"/>
    <w:rsid w:val="00223864"/>
    <w:rsid w:val="00226300"/>
    <w:rsid w:val="0022784B"/>
    <w:rsid w:val="0023034C"/>
    <w:rsid w:val="00235C19"/>
    <w:rsid w:val="00236C6E"/>
    <w:rsid w:val="00240152"/>
    <w:rsid w:val="002401F9"/>
    <w:rsid w:val="00241CFA"/>
    <w:rsid w:val="002426A7"/>
    <w:rsid w:val="00245398"/>
    <w:rsid w:val="002460A4"/>
    <w:rsid w:val="002515F2"/>
    <w:rsid w:val="00252918"/>
    <w:rsid w:val="00253CB5"/>
    <w:rsid w:val="002545F1"/>
    <w:rsid w:val="00255488"/>
    <w:rsid w:val="002561CC"/>
    <w:rsid w:val="0026181B"/>
    <w:rsid w:val="00265686"/>
    <w:rsid w:val="00265B91"/>
    <w:rsid w:val="0026780D"/>
    <w:rsid w:val="00271173"/>
    <w:rsid w:val="002730BF"/>
    <w:rsid w:val="00274033"/>
    <w:rsid w:val="0028030B"/>
    <w:rsid w:val="00280EAE"/>
    <w:rsid w:val="00281A91"/>
    <w:rsid w:val="00282D55"/>
    <w:rsid w:val="0028341E"/>
    <w:rsid w:val="00283AE3"/>
    <w:rsid w:val="00283DCB"/>
    <w:rsid w:val="00283DFD"/>
    <w:rsid w:val="00284E0F"/>
    <w:rsid w:val="0028549F"/>
    <w:rsid w:val="00292692"/>
    <w:rsid w:val="00293785"/>
    <w:rsid w:val="0029575F"/>
    <w:rsid w:val="002A406E"/>
    <w:rsid w:val="002A416D"/>
    <w:rsid w:val="002A480C"/>
    <w:rsid w:val="002A4834"/>
    <w:rsid w:val="002A5C2C"/>
    <w:rsid w:val="002B149E"/>
    <w:rsid w:val="002B26B5"/>
    <w:rsid w:val="002B2B82"/>
    <w:rsid w:val="002B2FF0"/>
    <w:rsid w:val="002B70F6"/>
    <w:rsid w:val="002B7DFF"/>
    <w:rsid w:val="002C379D"/>
    <w:rsid w:val="002C51DA"/>
    <w:rsid w:val="002C698B"/>
    <w:rsid w:val="002C7BA5"/>
    <w:rsid w:val="002D3C6D"/>
    <w:rsid w:val="002E128B"/>
    <w:rsid w:val="002E1455"/>
    <w:rsid w:val="002E37BB"/>
    <w:rsid w:val="002E6817"/>
    <w:rsid w:val="002F2896"/>
    <w:rsid w:val="002F5489"/>
    <w:rsid w:val="002F5C06"/>
    <w:rsid w:val="002F6425"/>
    <w:rsid w:val="002F7807"/>
    <w:rsid w:val="003068AC"/>
    <w:rsid w:val="00311805"/>
    <w:rsid w:val="00314A18"/>
    <w:rsid w:val="00315BA7"/>
    <w:rsid w:val="0032221D"/>
    <w:rsid w:val="003223FF"/>
    <w:rsid w:val="003242E2"/>
    <w:rsid w:val="00325FFD"/>
    <w:rsid w:val="00332D7D"/>
    <w:rsid w:val="003344CB"/>
    <w:rsid w:val="003350E0"/>
    <w:rsid w:val="00337B3F"/>
    <w:rsid w:val="0034025E"/>
    <w:rsid w:val="00342D22"/>
    <w:rsid w:val="00347416"/>
    <w:rsid w:val="003478D8"/>
    <w:rsid w:val="00350FAC"/>
    <w:rsid w:val="003513E3"/>
    <w:rsid w:val="0035357C"/>
    <w:rsid w:val="00356BDD"/>
    <w:rsid w:val="0036011F"/>
    <w:rsid w:val="0036017B"/>
    <w:rsid w:val="00360352"/>
    <w:rsid w:val="00361344"/>
    <w:rsid w:val="003624DA"/>
    <w:rsid w:val="00362BD5"/>
    <w:rsid w:val="00363674"/>
    <w:rsid w:val="003642BB"/>
    <w:rsid w:val="00364A1C"/>
    <w:rsid w:val="00365EAF"/>
    <w:rsid w:val="00366D51"/>
    <w:rsid w:val="00370F94"/>
    <w:rsid w:val="00377975"/>
    <w:rsid w:val="00380C81"/>
    <w:rsid w:val="00383284"/>
    <w:rsid w:val="00384B10"/>
    <w:rsid w:val="00386D78"/>
    <w:rsid w:val="00391B9A"/>
    <w:rsid w:val="00392439"/>
    <w:rsid w:val="0039558E"/>
    <w:rsid w:val="00395E11"/>
    <w:rsid w:val="003A3102"/>
    <w:rsid w:val="003A41CF"/>
    <w:rsid w:val="003A5BF0"/>
    <w:rsid w:val="003B1480"/>
    <w:rsid w:val="003B22B1"/>
    <w:rsid w:val="003B6541"/>
    <w:rsid w:val="003B66CC"/>
    <w:rsid w:val="003B6802"/>
    <w:rsid w:val="003C0035"/>
    <w:rsid w:val="003C1AFE"/>
    <w:rsid w:val="003C34EC"/>
    <w:rsid w:val="003C3E27"/>
    <w:rsid w:val="003C471E"/>
    <w:rsid w:val="003D15E9"/>
    <w:rsid w:val="003D70AB"/>
    <w:rsid w:val="003D7AF9"/>
    <w:rsid w:val="003E0892"/>
    <w:rsid w:val="003E16B2"/>
    <w:rsid w:val="003E208C"/>
    <w:rsid w:val="003E2413"/>
    <w:rsid w:val="003E52A0"/>
    <w:rsid w:val="003E5BF0"/>
    <w:rsid w:val="003E65F8"/>
    <w:rsid w:val="003F0189"/>
    <w:rsid w:val="003F01FC"/>
    <w:rsid w:val="003F310F"/>
    <w:rsid w:val="00401A1E"/>
    <w:rsid w:val="00405840"/>
    <w:rsid w:val="004100DB"/>
    <w:rsid w:val="004143E2"/>
    <w:rsid w:val="00417C4C"/>
    <w:rsid w:val="00425171"/>
    <w:rsid w:val="004255B8"/>
    <w:rsid w:val="004263E8"/>
    <w:rsid w:val="004266C9"/>
    <w:rsid w:val="00426EDE"/>
    <w:rsid w:val="004336BA"/>
    <w:rsid w:val="00437352"/>
    <w:rsid w:val="00441844"/>
    <w:rsid w:val="00441CAF"/>
    <w:rsid w:val="00442DDA"/>
    <w:rsid w:val="00447DCE"/>
    <w:rsid w:val="00450686"/>
    <w:rsid w:val="004532C2"/>
    <w:rsid w:val="004535E8"/>
    <w:rsid w:val="004558BF"/>
    <w:rsid w:val="004567E4"/>
    <w:rsid w:val="004619B9"/>
    <w:rsid w:val="0046383A"/>
    <w:rsid w:val="00463FB6"/>
    <w:rsid w:val="0046735D"/>
    <w:rsid w:val="00471B8A"/>
    <w:rsid w:val="00471C12"/>
    <w:rsid w:val="004739DB"/>
    <w:rsid w:val="00473BB6"/>
    <w:rsid w:val="00477CE0"/>
    <w:rsid w:val="00481652"/>
    <w:rsid w:val="00483EC6"/>
    <w:rsid w:val="00486188"/>
    <w:rsid w:val="004906F0"/>
    <w:rsid w:val="004962AD"/>
    <w:rsid w:val="004971D9"/>
    <w:rsid w:val="00497429"/>
    <w:rsid w:val="004A03E4"/>
    <w:rsid w:val="004A5720"/>
    <w:rsid w:val="004B118F"/>
    <w:rsid w:val="004B2FAD"/>
    <w:rsid w:val="004B5DEF"/>
    <w:rsid w:val="004B6C32"/>
    <w:rsid w:val="004B6FA8"/>
    <w:rsid w:val="004B7EE7"/>
    <w:rsid w:val="004C0C6C"/>
    <w:rsid w:val="004C64E1"/>
    <w:rsid w:val="004C6AE7"/>
    <w:rsid w:val="004D13AB"/>
    <w:rsid w:val="004D2B1D"/>
    <w:rsid w:val="004D2C70"/>
    <w:rsid w:val="004D7F6C"/>
    <w:rsid w:val="004E13C4"/>
    <w:rsid w:val="004E74F0"/>
    <w:rsid w:val="004E7F21"/>
    <w:rsid w:val="004F5284"/>
    <w:rsid w:val="004F545C"/>
    <w:rsid w:val="004F604B"/>
    <w:rsid w:val="004F7847"/>
    <w:rsid w:val="00502EE2"/>
    <w:rsid w:val="00503D43"/>
    <w:rsid w:val="0050664C"/>
    <w:rsid w:val="0051116E"/>
    <w:rsid w:val="00514DD2"/>
    <w:rsid w:val="00517BD2"/>
    <w:rsid w:val="0052137C"/>
    <w:rsid w:val="00526463"/>
    <w:rsid w:val="00526D25"/>
    <w:rsid w:val="005271B2"/>
    <w:rsid w:val="00530CEA"/>
    <w:rsid w:val="00530D9D"/>
    <w:rsid w:val="0053446D"/>
    <w:rsid w:val="005355FF"/>
    <w:rsid w:val="00535C77"/>
    <w:rsid w:val="00537DB3"/>
    <w:rsid w:val="00541E3D"/>
    <w:rsid w:val="00544F48"/>
    <w:rsid w:val="00545E47"/>
    <w:rsid w:val="0054731F"/>
    <w:rsid w:val="005518C7"/>
    <w:rsid w:val="005543CC"/>
    <w:rsid w:val="0055443A"/>
    <w:rsid w:val="005550AF"/>
    <w:rsid w:val="0055612E"/>
    <w:rsid w:val="00557E0C"/>
    <w:rsid w:val="005609CC"/>
    <w:rsid w:val="00563A2B"/>
    <w:rsid w:val="00565E00"/>
    <w:rsid w:val="00566B89"/>
    <w:rsid w:val="0057076C"/>
    <w:rsid w:val="00575039"/>
    <w:rsid w:val="00577897"/>
    <w:rsid w:val="005836AF"/>
    <w:rsid w:val="005859E9"/>
    <w:rsid w:val="005874A8"/>
    <w:rsid w:val="00587EAC"/>
    <w:rsid w:val="0059430D"/>
    <w:rsid w:val="00594F96"/>
    <w:rsid w:val="00595D6F"/>
    <w:rsid w:val="00597004"/>
    <w:rsid w:val="005A0A0E"/>
    <w:rsid w:val="005A3340"/>
    <w:rsid w:val="005A4B98"/>
    <w:rsid w:val="005B0235"/>
    <w:rsid w:val="005B12BA"/>
    <w:rsid w:val="005B2379"/>
    <w:rsid w:val="005B28E6"/>
    <w:rsid w:val="005B600A"/>
    <w:rsid w:val="005C2EA7"/>
    <w:rsid w:val="005C55C6"/>
    <w:rsid w:val="005C6902"/>
    <w:rsid w:val="005D165E"/>
    <w:rsid w:val="005D1F1B"/>
    <w:rsid w:val="005D6FEF"/>
    <w:rsid w:val="005D710C"/>
    <w:rsid w:val="005E6655"/>
    <w:rsid w:val="005E7EE0"/>
    <w:rsid w:val="005F08DA"/>
    <w:rsid w:val="005F4F3E"/>
    <w:rsid w:val="005F629A"/>
    <w:rsid w:val="005F682E"/>
    <w:rsid w:val="005F7DED"/>
    <w:rsid w:val="00601802"/>
    <w:rsid w:val="00602C2D"/>
    <w:rsid w:val="00603F73"/>
    <w:rsid w:val="006112CA"/>
    <w:rsid w:val="00614670"/>
    <w:rsid w:val="00614B4C"/>
    <w:rsid w:val="00621F8C"/>
    <w:rsid w:val="00622C66"/>
    <w:rsid w:val="00622F61"/>
    <w:rsid w:val="00623682"/>
    <w:rsid w:val="0063224E"/>
    <w:rsid w:val="00633D2C"/>
    <w:rsid w:val="006370C5"/>
    <w:rsid w:val="00637717"/>
    <w:rsid w:val="00641236"/>
    <w:rsid w:val="0064140C"/>
    <w:rsid w:val="00642AFD"/>
    <w:rsid w:val="006438EE"/>
    <w:rsid w:val="006453B4"/>
    <w:rsid w:val="00647B25"/>
    <w:rsid w:val="0065037C"/>
    <w:rsid w:val="006504A7"/>
    <w:rsid w:val="00652303"/>
    <w:rsid w:val="00655210"/>
    <w:rsid w:val="006564ED"/>
    <w:rsid w:val="00660E84"/>
    <w:rsid w:val="006614B2"/>
    <w:rsid w:val="0066618B"/>
    <w:rsid w:val="0066762A"/>
    <w:rsid w:val="00667EF0"/>
    <w:rsid w:val="00670FE1"/>
    <w:rsid w:val="00671813"/>
    <w:rsid w:val="00672143"/>
    <w:rsid w:val="00672EB5"/>
    <w:rsid w:val="00673BA2"/>
    <w:rsid w:val="00674213"/>
    <w:rsid w:val="006762D7"/>
    <w:rsid w:val="006774DD"/>
    <w:rsid w:val="00682DA7"/>
    <w:rsid w:val="006910CC"/>
    <w:rsid w:val="00693013"/>
    <w:rsid w:val="006A2633"/>
    <w:rsid w:val="006A26D8"/>
    <w:rsid w:val="006A3D5A"/>
    <w:rsid w:val="006A4732"/>
    <w:rsid w:val="006A5F63"/>
    <w:rsid w:val="006B0D03"/>
    <w:rsid w:val="006B3046"/>
    <w:rsid w:val="006B4188"/>
    <w:rsid w:val="006B4F3A"/>
    <w:rsid w:val="006B6FE6"/>
    <w:rsid w:val="006B75A4"/>
    <w:rsid w:val="006B75FB"/>
    <w:rsid w:val="006B7952"/>
    <w:rsid w:val="006C2E87"/>
    <w:rsid w:val="006C3C79"/>
    <w:rsid w:val="006C5323"/>
    <w:rsid w:val="006C61E4"/>
    <w:rsid w:val="006C7717"/>
    <w:rsid w:val="006D0BEB"/>
    <w:rsid w:val="006D2107"/>
    <w:rsid w:val="006E0C72"/>
    <w:rsid w:val="006E68DF"/>
    <w:rsid w:val="006E7081"/>
    <w:rsid w:val="006E763C"/>
    <w:rsid w:val="006E7B77"/>
    <w:rsid w:val="006F0471"/>
    <w:rsid w:val="006F1815"/>
    <w:rsid w:val="006F1925"/>
    <w:rsid w:val="006F20EE"/>
    <w:rsid w:val="006F4893"/>
    <w:rsid w:val="00702144"/>
    <w:rsid w:val="00702894"/>
    <w:rsid w:val="00705543"/>
    <w:rsid w:val="0070616E"/>
    <w:rsid w:val="00711AD1"/>
    <w:rsid w:val="00712DC8"/>
    <w:rsid w:val="0071647A"/>
    <w:rsid w:val="0071653D"/>
    <w:rsid w:val="00721C23"/>
    <w:rsid w:val="00721F76"/>
    <w:rsid w:val="0072443C"/>
    <w:rsid w:val="0072498A"/>
    <w:rsid w:val="007264E0"/>
    <w:rsid w:val="00731057"/>
    <w:rsid w:val="00733370"/>
    <w:rsid w:val="00734916"/>
    <w:rsid w:val="0074451B"/>
    <w:rsid w:val="00744654"/>
    <w:rsid w:val="0074468A"/>
    <w:rsid w:val="00745687"/>
    <w:rsid w:val="00746B27"/>
    <w:rsid w:val="00750AA0"/>
    <w:rsid w:val="00753787"/>
    <w:rsid w:val="00754C7A"/>
    <w:rsid w:val="00755A78"/>
    <w:rsid w:val="00765335"/>
    <w:rsid w:val="007667F3"/>
    <w:rsid w:val="00767C7E"/>
    <w:rsid w:val="00767F64"/>
    <w:rsid w:val="0077294B"/>
    <w:rsid w:val="007740E3"/>
    <w:rsid w:val="00774CD1"/>
    <w:rsid w:val="00780F56"/>
    <w:rsid w:val="0078213B"/>
    <w:rsid w:val="0078391A"/>
    <w:rsid w:val="00784316"/>
    <w:rsid w:val="00784C89"/>
    <w:rsid w:val="00784F48"/>
    <w:rsid w:val="00785CD7"/>
    <w:rsid w:val="007876A3"/>
    <w:rsid w:val="00790B87"/>
    <w:rsid w:val="00795C5C"/>
    <w:rsid w:val="00796EDC"/>
    <w:rsid w:val="007A1125"/>
    <w:rsid w:val="007A74F2"/>
    <w:rsid w:val="007B006E"/>
    <w:rsid w:val="007B0931"/>
    <w:rsid w:val="007B2D34"/>
    <w:rsid w:val="007B355E"/>
    <w:rsid w:val="007B57E9"/>
    <w:rsid w:val="007B6952"/>
    <w:rsid w:val="007B6D58"/>
    <w:rsid w:val="007C0127"/>
    <w:rsid w:val="007C07D8"/>
    <w:rsid w:val="007C2B55"/>
    <w:rsid w:val="007C31B0"/>
    <w:rsid w:val="007C3D2F"/>
    <w:rsid w:val="007C3DEF"/>
    <w:rsid w:val="007C47CC"/>
    <w:rsid w:val="007C6CBF"/>
    <w:rsid w:val="007C78EC"/>
    <w:rsid w:val="007D3171"/>
    <w:rsid w:val="007D4248"/>
    <w:rsid w:val="007D4371"/>
    <w:rsid w:val="007D58CD"/>
    <w:rsid w:val="007D5B28"/>
    <w:rsid w:val="007D7A19"/>
    <w:rsid w:val="007E0955"/>
    <w:rsid w:val="007E22B4"/>
    <w:rsid w:val="007E23F2"/>
    <w:rsid w:val="007E248C"/>
    <w:rsid w:val="007E292C"/>
    <w:rsid w:val="007E51CB"/>
    <w:rsid w:val="007F212E"/>
    <w:rsid w:val="007F2DBF"/>
    <w:rsid w:val="007F350A"/>
    <w:rsid w:val="0080780B"/>
    <w:rsid w:val="00810595"/>
    <w:rsid w:val="00817E3B"/>
    <w:rsid w:val="0082218B"/>
    <w:rsid w:val="00822A96"/>
    <w:rsid w:val="008250C6"/>
    <w:rsid w:val="00825248"/>
    <w:rsid w:val="008258BB"/>
    <w:rsid w:val="0082779D"/>
    <w:rsid w:val="00827C5A"/>
    <w:rsid w:val="00832363"/>
    <w:rsid w:val="0083522D"/>
    <w:rsid w:val="00841420"/>
    <w:rsid w:val="00842F55"/>
    <w:rsid w:val="00843E11"/>
    <w:rsid w:val="00845461"/>
    <w:rsid w:val="008461C5"/>
    <w:rsid w:val="00846ECA"/>
    <w:rsid w:val="00847485"/>
    <w:rsid w:val="00850FF8"/>
    <w:rsid w:val="00852428"/>
    <w:rsid w:val="00852CEE"/>
    <w:rsid w:val="0085544A"/>
    <w:rsid w:val="0085797A"/>
    <w:rsid w:val="00857D50"/>
    <w:rsid w:val="00857F40"/>
    <w:rsid w:val="008607F8"/>
    <w:rsid w:val="00860F7C"/>
    <w:rsid w:val="0086407E"/>
    <w:rsid w:val="00864608"/>
    <w:rsid w:val="0086585C"/>
    <w:rsid w:val="00865C3F"/>
    <w:rsid w:val="008726FC"/>
    <w:rsid w:val="008733B4"/>
    <w:rsid w:val="00874869"/>
    <w:rsid w:val="008772CB"/>
    <w:rsid w:val="00877F51"/>
    <w:rsid w:val="00880EF6"/>
    <w:rsid w:val="00881203"/>
    <w:rsid w:val="008817EB"/>
    <w:rsid w:val="008831CE"/>
    <w:rsid w:val="00890211"/>
    <w:rsid w:val="0089196A"/>
    <w:rsid w:val="008A06D4"/>
    <w:rsid w:val="008A10EB"/>
    <w:rsid w:val="008A264C"/>
    <w:rsid w:val="008A5C58"/>
    <w:rsid w:val="008B0558"/>
    <w:rsid w:val="008B5144"/>
    <w:rsid w:val="008B584A"/>
    <w:rsid w:val="008C0B35"/>
    <w:rsid w:val="008C1977"/>
    <w:rsid w:val="008C2521"/>
    <w:rsid w:val="008C5A9F"/>
    <w:rsid w:val="008D4738"/>
    <w:rsid w:val="008D560E"/>
    <w:rsid w:val="008D7129"/>
    <w:rsid w:val="008D7ECC"/>
    <w:rsid w:val="008D7F32"/>
    <w:rsid w:val="008E0EB1"/>
    <w:rsid w:val="008E1D51"/>
    <w:rsid w:val="008E3881"/>
    <w:rsid w:val="008E7C1C"/>
    <w:rsid w:val="008F25D8"/>
    <w:rsid w:val="008F3DF4"/>
    <w:rsid w:val="008F7D1D"/>
    <w:rsid w:val="009001CC"/>
    <w:rsid w:val="009011CE"/>
    <w:rsid w:val="00901FD3"/>
    <w:rsid w:val="00905113"/>
    <w:rsid w:val="00905CCD"/>
    <w:rsid w:val="00915781"/>
    <w:rsid w:val="00916D5D"/>
    <w:rsid w:val="00916FF0"/>
    <w:rsid w:val="00921E9C"/>
    <w:rsid w:val="0092439E"/>
    <w:rsid w:val="0092499A"/>
    <w:rsid w:val="0093028D"/>
    <w:rsid w:val="009318F7"/>
    <w:rsid w:val="00932D38"/>
    <w:rsid w:val="009338B8"/>
    <w:rsid w:val="00934D00"/>
    <w:rsid w:val="009362EE"/>
    <w:rsid w:val="00944F1F"/>
    <w:rsid w:val="00944F4B"/>
    <w:rsid w:val="009454F1"/>
    <w:rsid w:val="00945F44"/>
    <w:rsid w:val="009463D2"/>
    <w:rsid w:val="00947A10"/>
    <w:rsid w:val="00950C96"/>
    <w:rsid w:val="00950E93"/>
    <w:rsid w:val="00951C47"/>
    <w:rsid w:val="009531E8"/>
    <w:rsid w:val="009539AB"/>
    <w:rsid w:val="00955109"/>
    <w:rsid w:val="0095526D"/>
    <w:rsid w:val="009601D6"/>
    <w:rsid w:val="0096558C"/>
    <w:rsid w:val="00965B11"/>
    <w:rsid w:val="00967FD7"/>
    <w:rsid w:val="0097144C"/>
    <w:rsid w:val="009714A4"/>
    <w:rsid w:val="00976200"/>
    <w:rsid w:val="00977323"/>
    <w:rsid w:val="00981D2F"/>
    <w:rsid w:val="00986E8F"/>
    <w:rsid w:val="0098776A"/>
    <w:rsid w:val="00992936"/>
    <w:rsid w:val="0099380B"/>
    <w:rsid w:val="00995F13"/>
    <w:rsid w:val="00996F8A"/>
    <w:rsid w:val="009A00D6"/>
    <w:rsid w:val="009A179E"/>
    <w:rsid w:val="009A2881"/>
    <w:rsid w:val="009A31E2"/>
    <w:rsid w:val="009A54F2"/>
    <w:rsid w:val="009A6D2F"/>
    <w:rsid w:val="009A6FAE"/>
    <w:rsid w:val="009B1EC7"/>
    <w:rsid w:val="009B3C4A"/>
    <w:rsid w:val="009C0778"/>
    <w:rsid w:val="009D5D52"/>
    <w:rsid w:val="009D6A27"/>
    <w:rsid w:val="009E074F"/>
    <w:rsid w:val="009E2D81"/>
    <w:rsid w:val="009E3B64"/>
    <w:rsid w:val="009E4F98"/>
    <w:rsid w:val="009E6323"/>
    <w:rsid w:val="009F4C7E"/>
    <w:rsid w:val="009F5BE1"/>
    <w:rsid w:val="00A02F99"/>
    <w:rsid w:val="00A05288"/>
    <w:rsid w:val="00A054D5"/>
    <w:rsid w:val="00A07787"/>
    <w:rsid w:val="00A15C1A"/>
    <w:rsid w:val="00A2495D"/>
    <w:rsid w:val="00A27170"/>
    <w:rsid w:val="00A27D64"/>
    <w:rsid w:val="00A3658D"/>
    <w:rsid w:val="00A40250"/>
    <w:rsid w:val="00A41ABF"/>
    <w:rsid w:val="00A429DA"/>
    <w:rsid w:val="00A444BD"/>
    <w:rsid w:val="00A45F36"/>
    <w:rsid w:val="00A507DB"/>
    <w:rsid w:val="00A522ED"/>
    <w:rsid w:val="00A53824"/>
    <w:rsid w:val="00A5729A"/>
    <w:rsid w:val="00A57CEA"/>
    <w:rsid w:val="00A57E6F"/>
    <w:rsid w:val="00A60DAD"/>
    <w:rsid w:val="00A610FA"/>
    <w:rsid w:val="00A627C4"/>
    <w:rsid w:val="00A636A9"/>
    <w:rsid w:val="00A64831"/>
    <w:rsid w:val="00A70DAA"/>
    <w:rsid w:val="00A75EA1"/>
    <w:rsid w:val="00A8182F"/>
    <w:rsid w:val="00A84547"/>
    <w:rsid w:val="00A8684D"/>
    <w:rsid w:val="00A86B84"/>
    <w:rsid w:val="00A87B3C"/>
    <w:rsid w:val="00A9045B"/>
    <w:rsid w:val="00A9246B"/>
    <w:rsid w:val="00A93C4D"/>
    <w:rsid w:val="00AA359E"/>
    <w:rsid w:val="00AA5CDB"/>
    <w:rsid w:val="00AA618E"/>
    <w:rsid w:val="00AA70DA"/>
    <w:rsid w:val="00AB4090"/>
    <w:rsid w:val="00AB678B"/>
    <w:rsid w:val="00AC035F"/>
    <w:rsid w:val="00AC0D68"/>
    <w:rsid w:val="00AC2217"/>
    <w:rsid w:val="00AC31DC"/>
    <w:rsid w:val="00AC4F37"/>
    <w:rsid w:val="00AD2268"/>
    <w:rsid w:val="00AD34C5"/>
    <w:rsid w:val="00AD443D"/>
    <w:rsid w:val="00AD71B4"/>
    <w:rsid w:val="00AD7835"/>
    <w:rsid w:val="00AE19D6"/>
    <w:rsid w:val="00AE5411"/>
    <w:rsid w:val="00AE544E"/>
    <w:rsid w:val="00AE5DA0"/>
    <w:rsid w:val="00AE7F7E"/>
    <w:rsid w:val="00AF014B"/>
    <w:rsid w:val="00AF05E6"/>
    <w:rsid w:val="00AF1DA2"/>
    <w:rsid w:val="00AF5707"/>
    <w:rsid w:val="00AF627F"/>
    <w:rsid w:val="00AF7013"/>
    <w:rsid w:val="00B0100E"/>
    <w:rsid w:val="00B018BF"/>
    <w:rsid w:val="00B02762"/>
    <w:rsid w:val="00B03645"/>
    <w:rsid w:val="00B10F8D"/>
    <w:rsid w:val="00B11866"/>
    <w:rsid w:val="00B142CE"/>
    <w:rsid w:val="00B14609"/>
    <w:rsid w:val="00B171BC"/>
    <w:rsid w:val="00B17619"/>
    <w:rsid w:val="00B17C1F"/>
    <w:rsid w:val="00B2176F"/>
    <w:rsid w:val="00B21B3E"/>
    <w:rsid w:val="00B23263"/>
    <w:rsid w:val="00B27491"/>
    <w:rsid w:val="00B328CF"/>
    <w:rsid w:val="00B330D0"/>
    <w:rsid w:val="00B34F2D"/>
    <w:rsid w:val="00B36A77"/>
    <w:rsid w:val="00B37F40"/>
    <w:rsid w:val="00B40C29"/>
    <w:rsid w:val="00B44D8C"/>
    <w:rsid w:val="00B50DB9"/>
    <w:rsid w:val="00B565F1"/>
    <w:rsid w:val="00B5789F"/>
    <w:rsid w:val="00B5790C"/>
    <w:rsid w:val="00B57C59"/>
    <w:rsid w:val="00B60FBB"/>
    <w:rsid w:val="00B6279E"/>
    <w:rsid w:val="00B72A71"/>
    <w:rsid w:val="00B73132"/>
    <w:rsid w:val="00B74186"/>
    <w:rsid w:val="00B817FC"/>
    <w:rsid w:val="00B81C23"/>
    <w:rsid w:val="00B842D0"/>
    <w:rsid w:val="00B8590A"/>
    <w:rsid w:val="00B8634A"/>
    <w:rsid w:val="00B87C0D"/>
    <w:rsid w:val="00B91DEA"/>
    <w:rsid w:val="00B93F3B"/>
    <w:rsid w:val="00B9586D"/>
    <w:rsid w:val="00B97186"/>
    <w:rsid w:val="00BA085F"/>
    <w:rsid w:val="00BA625F"/>
    <w:rsid w:val="00BA78FC"/>
    <w:rsid w:val="00BB0374"/>
    <w:rsid w:val="00BB5247"/>
    <w:rsid w:val="00BB5D1B"/>
    <w:rsid w:val="00BC3789"/>
    <w:rsid w:val="00BC4FBD"/>
    <w:rsid w:val="00BC50B2"/>
    <w:rsid w:val="00BD15C5"/>
    <w:rsid w:val="00BD2C4B"/>
    <w:rsid w:val="00BD57E2"/>
    <w:rsid w:val="00BD60D5"/>
    <w:rsid w:val="00BE1EFA"/>
    <w:rsid w:val="00BE78D4"/>
    <w:rsid w:val="00BF00B7"/>
    <w:rsid w:val="00BF10C6"/>
    <w:rsid w:val="00BF559C"/>
    <w:rsid w:val="00C01914"/>
    <w:rsid w:val="00C06A8D"/>
    <w:rsid w:val="00C07CE2"/>
    <w:rsid w:val="00C10776"/>
    <w:rsid w:val="00C12490"/>
    <w:rsid w:val="00C13BC9"/>
    <w:rsid w:val="00C25500"/>
    <w:rsid w:val="00C26E80"/>
    <w:rsid w:val="00C2714F"/>
    <w:rsid w:val="00C27E0E"/>
    <w:rsid w:val="00C32276"/>
    <w:rsid w:val="00C32CFB"/>
    <w:rsid w:val="00C3586D"/>
    <w:rsid w:val="00C40C2F"/>
    <w:rsid w:val="00C4308C"/>
    <w:rsid w:val="00C50E69"/>
    <w:rsid w:val="00C51E82"/>
    <w:rsid w:val="00C51EC3"/>
    <w:rsid w:val="00C52A70"/>
    <w:rsid w:val="00C52EEA"/>
    <w:rsid w:val="00C54C42"/>
    <w:rsid w:val="00C5653B"/>
    <w:rsid w:val="00C56D9C"/>
    <w:rsid w:val="00C57B8C"/>
    <w:rsid w:val="00C6024B"/>
    <w:rsid w:val="00C637F5"/>
    <w:rsid w:val="00C63FE4"/>
    <w:rsid w:val="00C651A0"/>
    <w:rsid w:val="00C6566F"/>
    <w:rsid w:val="00C71105"/>
    <w:rsid w:val="00C71744"/>
    <w:rsid w:val="00C718B3"/>
    <w:rsid w:val="00C763D5"/>
    <w:rsid w:val="00C76A0F"/>
    <w:rsid w:val="00C77579"/>
    <w:rsid w:val="00C7798F"/>
    <w:rsid w:val="00C77C50"/>
    <w:rsid w:val="00C83D81"/>
    <w:rsid w:val="00C84566"/>
    <w:rsid w:val="00C853CE"/>
    <w:rsid w:val="00C87A95"/>
    <w:rsid w:val="00C90939"/>
    <w:rsid w:val="00C9177C"/>
    <w:rsid w:val="00C930E3"/>
    <w:rsid w:val="00C938CF"/>
    <w:rsid w:val="00C94355"/>
    <w:rsid w:val="00C960A7"/>
    <w:rsid w:val="00C96AC8"/>
    <w:rsid w:val="00C96E03"/>
    <w:rsid w:val="00C97964"/>
    <w:rsid w:val="00CA604B"/>
    <w:rsid w:val="00CB002C"/>
    <w:rsid w:val="00CB02B5"/>
    <w:rsid w:val="00CB2BC4"/>
    <w:rsid w:val="00CB2D5F"/>
    <w:rsid w:val="00CB5334"/>
    <w:rsid w:val="00CB6F81"/>
    <w:rsid w:val="00CC0F5A"/>
    <w:rsid w:val="00CC1160"/>
    <w:rsid w:val="00CC2AA3"/>
    <w:rsid w:val="00CC4843"/>
    <w:rsid w:val="00CC4F6C"/>
    <w:rsid w:val="00CC5DDD"/>
    <w:rsid w:val="00CC67DF"/>
    <w:rsid w:val="00CC6C80"/>
    <w:rsid w:val="00CD1C5B"/>
    <w:rsid w:val="00CD27C8"/>
    <w:rsid w:val="00CD2EB4"/>
    <w:rsid w:val="00CD45D9"/>
    <w:rsid w:val="00CD460D"/>
    <w:rsid w:val="00CD53CC"/>
    <w:rsid w:val="00CE2117"/>
    <w:rsid w:val="00CE4941"/>
    <w:rsid w:val="00CE60D7"/>
    <w:rsid w:val="00CE7AC7"/>
    <w:rsid w:val="00CF31B4"/>
    <w:rsid w:val="00CF5479"/>
    <w:rsid w:val="00D02D92"/>
    <w:rsid w:val="00D04489"/>
    <w:rsid w:val="00D054FC"/>
    <w:rsid w:val="00D1181C"/>
    <w:rsid w:val="00D13C68"/>
    <w:rsid w:val="00D143B3"/>
    <w:rsid w:val="00D15369"/>
    <w:rsid w:val="00D20823"/>
    <w:rsid w:val="00D20A1A"/>
    <w:rsid w:val="00D221C3"/>
    <w:rsid w:val="00D26C67"/>
    <w:rsid w:val="00D26F74"/>
    <w:rsid w:val="00D3040C"/>
    <w:rsid w:val="00D323E1"/>
    <w:rsid w:val="00D35523"/>
    <w:rsid w:val="00D400C0"/>
    <w:rsid w:val="00D44496"/>
    <w:rsid w:val="00D44A0A"/>
    <w:rsid w:val="00D44C21"/>
    <w:rsid w:val="00D46842"/>
    <w:rsid w:val="00D504C2"/>
    <w:rsid w:val="00D507A0"/>
    <w:rsid w:val="00D516BE"/>
    <w:rsid w:val="00D5222C"/>
    <w:rsid w:val="00D55678"/>
    <w:rsid w:val="00D56F7D"/>
    <w:rsid w:val="00D573FD"/>
    <w:rsid w:val="00D57AF9"/>
    <w:rsid w:val="00D60918"/>
    <w:rsid w:val="00D61493"/>
    <w:rsid w:val="00D62F80"/>
    <w:rsid w:val="00D63B8E"/>
    <w:rsid w:val="00D70A92"/>
    <w:rsid w:val="00D73F58"/>
    <w:rsid w:val="00D7456A"/>
    <w:rsid w:val="00D7519C"/>
    <w:rsid w:val="00D76F3F"/>
    <w:rsid w:val="00D77051"/>
    <w:rsid w:val="00D7797E"/>
    <w:rsid w:val="00D77D4E"/>
    <w:rsid w:val="00D8224D"/>
    <w:rsid w:val="00D82765"/>
    <w:rsid w:val="00D84048"/>
    <w:rsid w:val="00D8467C"/>
    <w:rsid w:val="00D864B2"/>
    <w:rsid w:val="00D87891"/>
    <w:rsid w:val="00D87978"/>
    <w:rsid w:val="00D917AB"/>
    <w:rsid w:val="00D9185C"/>
    <w:rsid w:val="00D91CC0"/>
    <w:rsid w:val="00D95FBD"/>
    <w:rsid w:val="00D97FC8"/>
    <w:rsid w:val="00DA77F1"/>
    <w:rsid w:val="00DA7E89"/>
    <w:rsid w:val="00DB3A16"/>
    <w:rsid w:val="00DB3F41"/>
    <w:rsid w:val="00DB445A"/>
    <w:rsid w:val="00DC2462"/>
    <w:rsid w:val="00DC35AD"/>
    <w:rsid w:val="00DC7FB9"/>
    <w:rsid w:val="00DD0B40"/>
    <w:rsid w:val="00DD11B5"/>
    <w:rsid w:val="00DD1509"/>
    <w:rsid w:val="00DD19CF"/>
    <w:rsid w:val="00DD1CCC"/>
    <w:rsid w:val="00DD415B"/>
    <w:rsid w:val="00DD7180"/>
    <w:rsid w:val="00DD77AA"/>
    <w:rsid w:val="00DE160C"/>
    <w:rsid w:val="00DE2D27"/>
    <w:rsid w:val="00DE2D56"/>
    <w:rsid w:val="00DE2FA6"/>
    <w:rsid w:val="00DE6356"/>
    <w:rsid w:val="00DF0F3E"/>
    <w:rsid w:val="00DF4071"/>
    <w:rsid w:val="00DF40CC"/>
    <w:rsid w:val="00DF5D85"/>
    <w:rsid w:val="00E02652"/>
    <w:rsid w:val="00E0429B"/>
    <w:rsid w:val="00E05BCE"/>
    <w:rsid w:val="00E104E9"/>
    <w:rsid w:val="00E14D26"/>
    <w:rsid w:val="00E15771"/>
    <w:rsid w:val="00E16A7C"/>
    <w:rsid w:val="00E20B5A"/>
    <w:rsid w:val="00E219DB"/>
    <w:rsid w:val="00E239ED"/>
    <w:rsid w:val="00E25586"/>
    <w:rsid w:val="00E2713E"/>
    <w:rsid w:val="00E302BF"/>
    <w:rsid w:val="00E30BD5"/>
    <w:rsid w:val="00E343C5"/>
    <w:rsid w:val="00E34AAD"/>
    <w:rsid w:val="00E351E8"/>
    <w:rsid w:val="00E454E5"/>
    <w:rsid w:val="00E46658"/>
    <w:rsid w:val="00E46A6D"/>
    <w:rsid w:val="00E55D52"/>
    <w:rsid w:val="00E5652C"/>
    <w:rsid w:val="00E568BB"/>
    <w:rsid w:val="00E6238D"/>
    <w:rsid w:val="00E6411A"/>
    <w:rsid w:val="00E64436"/>
    <w:rsid w:val="00E65F89"/>
    <w:rsid w:val="00E71E4E"/>
    <w:rsid w:val="00E72C79"/>
    <w:rsid w:val="00E834A9"/>
    <w:rsid w:val="00E85035"/>
    <w:rsid w:val="00E85879"/>
    <w:rsid w:val="00E86D11"/>
    <w:rsid w:val="00E902C4"/>
    <w:rsid w:val="00E90839"/>
    <w:rsid w:val="00E90D40"/>
    <w:rsid w:val="00E9404B"/>
    <w:rsid w:val="00E948C0"/>
    <w:rsid w:val="00E9513F"/>
    <w:rsid w:val="00E95372"/>
    <w:rsid w:val="00EA2826"/>
    <w:rsid w:val="00EB277E"/>
    <w:rsid w:val="00EB4BA4"/>
    <w:rsid w:val="00EB4D37"/>
    <w:rsid w:val="00EB63D1"/>
    <w:rsid w:val="00EC1956"/>
    <w:rsid w:val="00EC3BCD"/>
    <w:rsid w:val="00ED4D52"/>
    <w:rsid w:val="00ED5888"/>
    <w:rsid w:val="00ED7234"/>
    <w:rsid w:val="00ED7E5D"/>
    <w:rsid w:val="00EE2136"/>
    <w:rsid w:val="00EE2BAA"/>
    <w:rsid w:val="00EE3AED"/>
    <w:rsid w:val="00EE47FF"/>
    <w:rsid w:val="00EE4C12"/>
    <w:rsid w:val="00EE4CDC"/>
    <w:rsid w:val="00EE4E5D"/>
    <w:rsid w:val="00EF0DBD"/>
    <w:rsid w:val="00EF15AF"/>
    <w:rsid w:val="00EF46BF"/>
    <w:rsid w:val="00F00773"/>
    <w:rsid w:val="00F017EA"/>
    <w:rsid w:val="00F03ABF"/>
    <w:rsid w:val="00F03F4B"/>
    <w:rsid w:val="00F041DE"/>
    <w:rsid w:val="00F05F55"/>
    <w:rsid w:val="00F0642A"/>
    <w:rsid w:val="00F06EF3"/>
    <w:rsid w:val="00F100D6"/>
    <w:rsid w:val="00F110D7"/>
    <w:rsid w:val="00F1251A"/>
    <w:rsid w:val="00F13C96"/>
    <w:rsid w:val="00F1617F"/>
    <w:rsid w:val="00F17754"/>
    <w:rsid w:val="00F212CC"/>
    <w:rsid w:val="00F2319A"/>
    <w:rsid w:val="00F30550"/>
    <w:rsid w:val="00F33012"/>
    <w:rsid w:val="00F37152"/>
    <w:rsid w:val="00F52D45"/>
    <w:rsid w:val="00F540EE"/>
    <w:rsid w:val="00F56C4C"/>
    <w:rsid w:val="00F605E0"/>
    <w:rsid w:val="00F60A91"/>
    <w:rsid w:val="00F621CB"/>
    <w:rsid w:val="00F62D8C"/>
    <w:rsid w:val="00F70FA6"/>
    <w:rsid w:val="00F7209B"/>
    <w:rsid w:val="00F72DE8"/>
    <w:rsid w:val="00F73BD4"/>
    <w:rsid w:val="00F745F6"/>
    <w:rsid w:val="00F755EF"/>
    <w:rsid w:val="00F80CE1"/>
    <w:rsid w:val="00F85667"/>
    <w:rsid w:val="00F85853"/>
    <w:rsid w:val="00F90577"/>
    <w:rsid w:val="00F91F96"/>
    <w:rsid w:val="00F921CD"/>
    <w:rsid w:val="00F93A29"/>
    <w:rsid w:val="00F9611E"/>
    <w:rsid w:val="00F963D2"/>
    <w:rsid w:val="00F97768"/>
    <w:rsid w:val="00FA0DEA"/>
    <w:rsid w:val="00FA310E"/>
    <w:rsid w:val="00FA3A54"/>
    <w:rsid w:val="00FA6C0F"/>
    <w:rsid w:val="00FB18FA"/>
    <w:rsid w:val="00FB1AB2"/>
    <w:rsid w:val="00FB342F"/>
    <w:rsid w:val="00FB3C4C"/>
    <w:rsid w:val="00FB5D49"/>
    <w:rsid w:val="00FB5E28"/>
    <w:rsid w:val="00FC2908"/>
    <w:rsid w:val="00FC5939"/>
    <w:rsid w:val="00FC7B33"/>
    <w:rsid w:val="00FC7CD7"/>
    <w:rsid w:val="00FD2AD2"/>
    <w:rsid w:val="00FD374F"/>
    <w:rsid w:val="00FD4325"/>
    <w:rsid w:val="00FD61F8"/>
    <w:rsid w:val="00FD6D76"/>
    <w:rsid w:val="00FD74D2"/>
    <w:rsid w:val="00FE0330"/>
    <w:rsid w:val="00FE052A"/>
    <w:rsid w:val="00FE077C"/>
    <w:rsid w:val="00FE1A25"/>
    <w:rsid w:val="00FE3A0D"/>
    <w:rsid w:val="00FE3E84"/>
    <w:rsid w:val="00FE5A02"/>
    <w:rsid w:val="00FE64C2"/>
    <w:rsid w:val="00FF0917"/>
    <w:rsid w:val="00FF1D96"/>
    <w:rsid w:val="00FF4F5E"/>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6A961"/>
  <w15:chartTrackingRefBased/>
  <w15:docId w15:val="{BE2D2230-88DF-4C37-BBCE-063DADEA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6E"/>
    <w:rPr>
      <w:sz w:val="22"/>
      <w:szCs w:val="24"/>
      <w:lang w:bidi="en-US"/>
    </w:rPr>
  </w:style>
  <w:style w:type="paragraph" w:styleId="Heading1">
    <w:name w:val="heading 1"/>
    <w:basedOn w:val="Normal"/>
    <w:next w:val="Normal"/>
    <w:link w:val="Heading1Char"/>
    <w:uiPriority w:val="9"/>
    <w:qFormat/>
    <w:rsid w:val="008C5024"/>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8C5024"/>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8C5024"/>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8C5024"/>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8C5024"/>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8C5024"/>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8C5024"/>
    <w:pPr>
      <w:spacing w:before="240" w:after="60"/>
      <w:outlineLvl w:val="6"/>
    </w:pPr>
    <w:rPr>
      <w:lang w:val="x-none" w:eastAsia="x-none" w:bidi="ar-SA"/>
    </w:rPr>
  </w:style>
  <w:style w:type="paragraph" w:styleId="Heading8">
    <w:name w:val="heading 8"/>
    <w:basedOn w:val="Normal"/>
    <w:next w:val="Normal"/>
    <w:link w:val="Heading8Char"/>
    <w:uiPriority w:val="9"/>
    <w:qFormat/>
    <w:rsid w:val="008C5024"/>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8C5024"/>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5024"/>
    <w:rPr>
      <w:rFonts w:ascii="Cambria" w:eastAsia="Times New Roman" w:hAnsi="Cambria" w:cs="Arial"/>
      <w:b/>
      <w:bCs/>
      <w:kern w:val="32"/>
      <w:sz w:val="32"/>
      <w:szCs w:val="32"/>
    </w:rPr>
  </w:style>
  <w:style w:type="paragraph" w:customStyle="1" w:styleId="basictext">
    <w:name w:val="basictext"/>
    <w:basedOn w:val="Normal"/>
    <w:rsid w:val="00A8182F"/>
    <w:pPr>
      <w:spacing w:before="100" w:beforeAutospacing="1" w:after="100" w:afterAutospacing="1"/>
    </w:pPr>
  </w:style>
  <w:style w:type="character" w:styleId="Strong">
    <w:name w:val="Strong"/>
    <w:qFormat/>
    <w:rsid w:val="008C5024"/>
    <w:rPr>
      <w:b/>
      <w:bCs/>
    </w:rPr>
  </w:style>
  <w:style w:type="paragraph" w:styleId="BalloonText">
    <w:name w:val="Balloon Text"/>
    <w:basedOn w:val="Normal"/>
    <w:link w:val="BalloonTextChar"/>
    <w:uiPriority w:val="99"/>
    <w:semiHidden/>
    <w:unhideWhenUsed/>
    <w:rsid w:val="00A8182F"/>
    <w:rPr>
      <w:rFonts w:ascii="Tahoma" w:hAnsi="Tahoma"/>
      <w:sz w:val="16"/>
      <w:szCs w:val="16"/>
      <w:lang w:val="x-none" w:eastAsia="x-none" w:bidi="ar-SA"/>
    </w:rPr>
  </w:style>
  <w:style w:type="character" w:customStyle="1" w:styleId="BalloonTextChar">
    <w:name w:val="Balloon Text Char"/>
    <w:link w:val="BalloonText"/>
    <w:uiPriority w:val="99"/>
    <w:semiHidden/>
    <w:rsid w:val="00A8182F"/>
    <w:rPr>
      <w:rFonts w:ascii="Tahoma" w:eastAsia="Times New Roman" w:hAnsi="Tahoma" w:cs="Tahoma"/>
      <w:sz w:val="16"/>
      <w:szCs w:val="16"/>
    </w:rPr>
  </w:style>
  <w:style w:type="paragraph" w:styleId="TOC1">
    <w:name w:val="toc 1"/>
    <w:basedOn w:val="Normal"/>
    <w:next w:val="Normal"/>
    <w:autoRedefine/>
    <w:semiHidden/>
    <w:rsid w:val="00A8182F"/>
    <w:pPr>
      <w:tabs>
        <w:tab w:val="left" w:pos="480"/>
        <w:tab w:val="right" w:leader="dot" w:pos="9350"/>
      </w:tabs>
    </w:pPr>
    <w:rPr>
      <w:noProof/>
    </w:rPr>
  </w:style>
  <w:style w:type="table" w:styleId="TableGrid">
    <w:name w:val="Table Grid"/>
    <w:basedOn w:val="TableNormal"/>
    <w:uiPriority w:val="59"/>
    <w:rsid w:val="00A818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82F"/>
    <w:pPr>
      <w:tabs>
        <w:tab w:val="center" w:pos="4680"/>
        <w:tab w:val="right" w:pos="9360"/>
      </w:tabs>
    </w:pPr>
    <w:rPr>
      <w:rFonts w:ascii="Times New Roman" w:hAnsi="Times New Roman"/>
      <w:lang w:val="x-none" w:eastAsia="x-none" w:bidi="ar-SA"/>
    </w:rPr>
  </w:style>
  <w:style w:type="character" w:customStyle="1" w:styleId="HeaderChar">
    <w:name w:val="Header Char"/>
    <w:link w:val="Header"/>
    <w:uiPriority w:val="99"/>
    <w:rsid w:val="00A81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82F"/>
    <w:pPr>
      <w:tabs>
        <w:tab w:val="center" w:pos="4680"/>
        <w:tab w:val="right" w:pos="9360"/>
      </w:tabs>
    </w:pPr>
    <w:rPr>
      <w:rFonts w:ascii="Times New Roman" w:hAnsi="Times New Roman"/>
      <w:lang w:val="x-none" w:eastAsia="x-none" w:bidi="ar-SA"/>
    </w:rPr>
  </w:style>
  <w:style w:type="character" w:customStyle="1" w:styleId="FooterChar">
    <w:name w:val="Footer Char"/>
    <w:link w:val="Footer"/>
    <w:uiPriority w:val="99"/>
    <w:rsid w:val="00A8182F"/>
    <w:rPr>
      <w:rFonts w:ascii="Times New Roman" w:eastAsia="Times New Roman" w:hAnsi="Times New Roman" w:cs="Times New Roman"/>
      <w:sz w:val="24"/>
      <w:szCs w:val="24"/>
    </w:rPr>
  </w:style>
  <w:style w:type="paragraph" w:styleId="BodyText2">
    <w:name w:val="Body Text 2"/>
    <w:basedOn w:val="Normal"/>
    <w:link w:val="BodyText2Char"/>
    <w:rsid w:val="00A8182F"/>
    <w:rPr>
      <w:rFonts w:ascii="Times New Roman" w:hAnsi="Times New Roman"/>
      <w:b/>
      <w:i/>
      <w:color w:val="FF0000"/>
      <w:lang w:val="x-none" w:eastAsia="x-none" w:bidi="ar-SA"/>
    </w:rPr>
  </w:style>
  <w:style w:type="character" w:customStyle="1" w:styleId="BodyText2Char">
    <w:name w:val="Body Text 2 Char"/>
    <w:link w:val="BodyText2"/>
    <w:rsid w:val="00A8182F"/>
    <w:rPr>
      <w:rFonts w:ascii="Times New Roman" w:eastAsia="Times New Roman" w:hAnsi="Times New Roman" w:cs="Times New Roman"/>
      <w:b/>
      <w:i/>
      <w:color w:val="FF0000"/>
      <w:sz w:val="24"/>
      <w:szCs w:val="24"/>
    </w:rPr>
  </w:style>
  <w:style w:type="paragraph" w:styleId="Title">
    <w:name w:val="Title"/>
    <w:basedOn w:val="Normal"/>
    <w:next w:val="Normal"/>
    <w:link w:val="TitleChar"/>
    <w:uiPriority w:val="10"/>
    <w:qFormat/>
    <w:rsid w:val="008C5024"/>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8C5024"/>
    <w:rPr>
      <w:rFonts w:ascii="Cambria" w:eastAsia="Times New Roman" w:hAnsi="Cambria" w:cs="Arial"/>
      <w:b/>
      <w:bCs/>
      <w:kern w:val="28"/>
      <w:sz w:val="32"/>
      <w:szCs w:val="32"/>
    </w:rPr>
  </w:style>
  <w:style w:type="paragraph" w:customStyle="1" w:styleId="MediumGrid21">
    <w:name w:val="Medium Grid 21"/>
    <w:basedOn w:val="Normal"/>
    <w:uiPriority w:val="1"/>
    <w:qFormat/>
    <w:rsid w:val="008C5024"/>
    <w:rPr>
      <w:szCs w:val="32"/>
    </w:rPr>
  </w:style>
  <w:style w:type="character" w:customStyle="1" w:styleId="Heading2Char">
    <w:name w:val="Heading 2 Char"/>
    <w:link w:val="Heading2"/>
    <w:uiPriority w:val="9"/>
    <w:semiHidden/>
    <w:rsid w:val="008C5024"/>
    <w:rPr>
      <w:rFonts w:ascii="Cambria" w:eastAsia="Times New Roman" w:hAnsi="Cambria"/>
      <w:b/>
      <w:bCs/>
      <w:i/>
      <w:iCs/>
      <w:sz w:val="28"/>
      <w:szCs w:val="28"/>
    </w:rPr>
  </w:style>
  <w:style w:type="character" w:customStyle="1" w:styleId="Heading3Char">
    <w:name w:val="Heading 3 Char"/>
    <w:link w:val="Heading3"/>
    <w:uiPriority w:val="9"/>
    <w:semiHidden/>
    <w:rsid w:val="008C5024"/>
    <w:rPr>
      <w:rFonts w:ascii="Cambria" w:eastAsia="Times New Roman" w:hAnsi="Cambria"/>
      <w:b/>
      <w:bCs/>
      <w:sz w:val="26"/>
      <w:szCs w:val="26"/>
    </w:rPr>
  </w:style>
  <w:style w:type="character" w:customStyle="1" w:styleId="Heading4Char">
    <w:name w:val="Heading 4 Char"/>
    <w:link w:val="Heading4"/>
    <w:uiPriority w:val="9"/>
    <w:rsid w:val="008C5024"/>
    <w:rPr>
      <w:b/>
      <w:bCs/>
      <w:sz w:val="28"/>
      <w:szCs w:val="28"/>
    </w:rPr>
  </w:style>
  <w:style w:type="character" w:customStyle="1" w:styleId="Heading5Char">
    <w:name w:val="Heading 5 Char"/>
    <w:link w:val="Heading5"/>
    <w:uiPriority w:val="9"/>
    <w:rsid w:val="008C5024"/>
    <w:rPr>
      <w:b/>
      <w:bCs/>
      <w:i/>
      <w:iCs/>
      <w:sz w:val="26"/>
      <w:szCs w:val="26"/>
    </w:rPr>
  </w:style>
  <w:style w:type="character" w:customStyle="1" w:styleId="Heading6Char">
    <w:name w:val="Heading 6 Char"/>
    <w:link w:val="Heading6"/>
    <w:uiPriority w:val="9"/>
    <w:semiHidden/>
    <w:rsid w:val="008C5024"/>
    <w:rPr>
      <w:b/>
      <w:bCs/>
    </w:rPr>
  </w:style>
  <w:style w:type="character" w:customStyle="1" w:styleId="Heading7Char">
    <w:name w:val="Heading 7 Char"/>
    <w:link w:val="Heading7"/>
    <w:uiPriority w:val="9"/>
    <w:semiHidden/>
    <w:rsid w:val="008C5024"/>
    <w:rPr>
      <w:sz w:val="24"/>
      <w:szCs w:val="24"/>
    </w:rPr>
  </w:style>
  <w:style w:type="character" w:customStyle="1" w:styleId="Heading8Char">
    <w:name w:val="Heading 8 Char"/>
    <w:link w:val="Heading8"/>
    <w:uiPriority w:val="9"/>
    <w:semiHidden/>
    <w:rsid w:val="008C5024"/>
    <w:rPr>
      <w:i/>
      <w:iCs/>
      <w:sz w:val="24"/>
      <w:szCs w:val="24"/>
    </w:rPr>
  </w:style>
  <w:style w:type="character" w:customStyle="1" w:styleId="Heading9Char">
    <w:name w:val="Heading 9 Char"/>
    <w:link w:val="Heading9"/>
    <w:uiPriority w:val="9"/>
    <w:semiHidden/>
    <w:rsid w:val="008C5024"/>
    <w:rPr>
      <w:rFonts w:ascii="Cambria" w:eastAsia="Times New Roman" w:hAnsi="Cambria"/>
    </w:rPr>
  </w:style>
  <w:style w:type="paragraph" w:styleId="Subtitle">
    <w:name w:val="Subtitle"/>
    <w:basedOn w:val="Normal"/>
    <w:next w:val="Normal"/>
    <w:link w:val="SubtitleChar"/>
    <w:uiPriority w:val="11"/>
    <w:qFormat/>
    <w:rsid w:val="008C5024"/>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8C5024"/>
    <w:rPr>
      <w:rFonts w:ascii="Cambria" w:eastAsia="Times New Roman" w:hAnsi="Cambria"/>
      <w:sz w:val="24"/>
      <w:szCs w:val="24"/>
    </w:rPr>
  </w:style>
  <w:style w:type="character" w:styleId="Emphasis">
    <w:name w:val="Emphasis"/>
    <w:uiPriority w:val="20"/>
    <w:qFormat/>
    <w:rsid w:val="008C5024"/>
    <w:rPr>
      <w:rFonts w:ascii="Calibri" w:hAnsi="Calibri"/>
      <w:b/>
      <w:i/>
      <w:iCs/>
    </w:rPr>
  </w:style>
  <w:style w:type="paragraph" w:customStyle="1" w:styleId="ColorfulList-Accent11">
    <w:name w:val="Colorful List - Accent 11"/>
    <w:basedOn w:val="Normal"/>
    <w:uiPriority w:val="34"/>
    <w:qFormat/>
    <w:rsid w:val="008C5024"/>
    <w:pPr>
      <w:ind w:left="720"/>
      <w:contextualSpacing/>
    </w:pPr>
  </w:style>
  <w:style w:type="paragraph" w:customStyle="1" w:styleId="ColorfulGrid-Accent11">
    <w:name w:val="Colorful Grid - Accent 11"/>
    <w:basedOn w:val="Normal"/>
    <w:next w:val="Normal"/>
    <w:link w:val="ColorfulGrid-Accent1Char"/>
    <w:uiPriority w:val="29"/>
    <w:qFormat/>
    <w:rsid w:val="008C5024"/>
    <w:rPr>
      <w:i/>
      <w:lang w:val="x-none" w:eastAsia="x-none" w:bidi="ar-SA"/>
    </w:rPr>
  </w:style>
  <w:style w:type="character" w:customStyle="1" w:styleId="ColorfulGrid-Accent1Char">
    <w:name w:val="Colorful Grid - Accent 1 Char"/>
    <w:link w:val="ColorfulGrid-Accent11"/>
    <w:uiPriority w:val="29"/>
    <w:rsid w:val="008C5024"/>
    <w:rPr>
      <w:i/>
      <w:sz w:val="24"/>
      <w:szCs w:val="24"/>
    </w:rPr>
  </w:style>
  <w:style w:type="paragraph" w:customStyle="1" w:styleId="LightShading-Accent21">
    <w:name w:val="Light Shading - Accent 21"/>
    <w:basedOn w:val="Normal"/>
    <w:next w:val="Normal"/>
    <w:link w:val="LightShading-Accent2Char"/>
    <w:uiPriority w:val="30"/>
    <w:qFormat/>
    <w:rsid w:val="008C5024"/>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8C5024"/>
    <w:rPr>
      <w:b/>
      <w:i/>
      <w:sz w:val="24"/>
    </w:rPr>
  </w:style>
  <w:style w:type="character" w:styleId="SubtleEmphasis">
    <w:name w:val="Subtle Emphasis"/>
    <w:uiPriority w:val="19"/>
    <w:qFormat/>
    <w:rsid w:val="008C5024"/>
    <w:rPr>
      <w:i/>
      <w:color w:val="5A5A5A"/>
    </w:rPr>
  </w:style>
  <w:style w:type="character" w:styleId="IntenseEmphasis">
    <w:name w:val="Intense Emphasis"/>
    <w:uiPriority w:val="21"/>
    <w:qFormat/>
    <w:rsid w:val="008C5024"/>
    <w:rPr>
      <w:b/>
      <w:i/>
      <w:sz w:val="24"/>
      <w:szCs w:val="24"/>
      <w:u w:val="single"/>
    </w:rPr>
  </w:style>
  <w:style w:type="character" w:styleId="SubtleReference">
    <w:name w:val="Subtle Reference"/>
    <w:uiPriority w:val="31"/>
    <w:qFormat/>
    <w:rsid w:val="008C5024"/>
    <w:rPr>
      <w:sz w:val="24"/>
      <w:szCs w:val="24"/>
      <w:u w:val="single"/>
    </w:rPr>
  </w:style>
  <w:style w:type="character" w:styleId="IntenseReference">
    <w:name w:val="Intense Reference"/>
    <w:uiPriority w:val="32"/>
    <w:qFormat/>
    <w:rsid w:val="008C5024"/>
    <w:rPr>
      <w:b/>
      <w:sz w:val="24"/>
      <w:u w:val="single"/>
    </w:rPr>
  </w:style>
  <w:style w:type="character" w:styleId="BookTitle">
    <w:name w:val="Book Title"/>
    <w:uiPriority w:val="33"/>
    <w:qFormat/>
    <w:rsid w:val="008C502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C5024"/>
    <w:pPr>
      <w:outlineLvl w:val="9"/>
    </w:pPr>
  </w:style>
  <w:style w:type="character" w:styleId="CommentReference">
    <w:name w:val="annotation reference"/>
    <w:semiHidden/>
    <w:unhideWhenUsed/>
    <w:rsid w:val="002A638B"/>
    <w:rPr>
      <w:sz w:val="16"/>
      <w:szCs w:val="16"/>
    </w:rPr>
  </w:style>
  <w:style w:type="paragraph" w:styleId="CommentText">
    <w:name w:val="annotation text"/>
    <w:basedOn w:val="Normal"/>
    <w:link w:val="CommentTextChar"/>
    <w:uiPriority w:val="99"/>
    <w:unhideWhenUsed/>
    <w:rsid w:val="002A638B"/>
    <w:rPr>
      <w:sz w:val="20"/>
      <w:szCs w:val="20"/>
      <w:lang w:val="x-none" w:eastAsia="x-none" w:bidi="ar-SA"/>
    </w:rPr>
  </w:style>
  <w:style w:type="character" w:customStyle="1" w:styleId="CommentTextChar">
    <w:name w:val="Comment Text Char"/>
    <w:link w:val="CommentText"/>
    <w:uiPriority w:val="99"/>
    <w:rsid w:val="002A638B"/>
    <w:rPr>
      <w:sz w:val="20"/>
      <w:szCs w:val="20"/>
    </w:rPr>
  </w:style>
  <w:style w:type="paragraph" w:styleId="CommentSubject">
    <w:name w:val="annotation subject"/>
    <w:basedOn w:val="CommentText"/>
    <w:next w:val="CommentText"/>
    <w:link w:val="CommentSubjectChar"/>
    <w:uiPriority w:val="99"/>
    <w:semiHidden/>
    <w:unhideWhenUsed/>
    <w:rsid w:val="002A638B"/>
    <w:rPr>
      <w:b/>
      <w:bCs/>
    </w:rPr>
  </w:style>
  <w:style w:type="character" w:customStyle="1" w:styleId="CommentSubjectChar">
    <w:name w:val="Comment Subject Char"/>
    <w:link w:val="CommentSubject"/>
    <w:uiPriority w:val="99"/>
    <w:semiHidden/>
    <w:rsid w:val="002A638B"/>
    <w:rPr>
      <w:b/>
      <w:bCs/>
      <w:sz w:val="20"/>
      <w:szCs w:val="20"/>
    </w:rPr>
  </w:style>
  <w:style w:type="paragraph" w:styleId="BodyText">
    <w:name w:val="Body Text"/>
    <w:basedOn w:val="Normal"/>
    <w:link w:val="BodyTextChar"/>
    <w:uiPriority w:val="99"/>
    <w:semiHidden/>
    <w:unhideWhenUsed/>
    <w:rsid w:val="00373C75"/>
    <w:pPr>
      <w:spacing w:after="120"/>
    </w:pPr>
    <w:rPr>
      <w:lang w:val="x-none" w:eastAsia="x-none" w:bidi="ar-SA"/>
    </w:rPr>
  </w:style>
  <w:style w:type="character" w:customStyle="1" w:styleId="BodyTextChar">
    <w:name w:val="Body Text Char"/>
    <w:link w:val="BodyText"/>
    <w:uiPriority w:val="99"/>
    <w:semiHidden/>
    <w:rsid w:val="00373C75"/>
    <w:rPr>
      <w:sz w:val="24"/>
      <w:szCs w:val="24"/>
    </w:rPr>
  </w:style>
  <w:style w:type="character" w:styleId="Hyperlink">
    <w:name w:val="Hyperlink"/>
    <w:rsid w:val="00373C75"/>
    <w:rPr>
      <w:color w:val="0000FF"/>
      <w:u w:val="single"/>
    </w:rPr>
  </w:style>
  <w:style w:type="paragraph" w:styleId="TOC2">
    <w:name w:val="toc 2"/>
    <w:basedOn w:val="Normal"/>
    <w:next w:val="Normal"/>
    <w:autoRedefine/>
    <w:semiHidden/>
    <w:rsid w:val="00B02C3D"/>
    <w:pPr>
      <w:tabs>
        <w:tab w:val="right" w:leader="dot" w:pos="10790"/>
      </w:tabs>
      <w:ind w:left="360"/>
    </w:pPr>
    <w:rPr>
      <w:rFonts w:ascii="Times New Roman" w:hAnsi="Times New Roman"/>
      <w:lang w:bidi="ar-SA"/>
    </w:rPr>
  </w:style>
  <w:style w:type="paragraph" w:styleId="FootnoteText">
    <w:name w:val="footnote text"/>
    <w:basedOn w:val="Normal"/>
    <w:link w:val="FootnoteTextChar"/>
    <w:semiHidden/>
    <w:rsid w:val="00B02C3D"/>
    <w:rPr>
      <w:rFonts w:ascii="Times New Roman" w:hAnsi="Times New Roman"/>
      <w:sz w:val="20"/>
      <w:szCs w:val="20"/>
      <w:lang w:val="x-none" w:eastAsia="x-none" w:bidi="ar-SA"/>
    </w:rPr>
  </w:style>
  <w:style w:type="character" w:customStyle="1" w:styleId="FootnoteTextChar">
    <w:name w:val="Footnote Text Char"/>
    <w:link w:val="FootnoteText"/>
    <w:semiHidden/>
    <w:rsid w:val="00B02C3D"/>
    <w:rPr>
      <w:rFonts w:ascii="Times New Roman" w:eastAsia="Times New Roman" w:hAnsi="Times New Roman"/>
      <w:sz w:val="20"/>
      <w:szCs w:val="20"/>
      <w:lang w:bidi="ar-SA"/>
    </w:rPr>
  </w:style>
  <w:style w:type="character" w:styleId="FootnoteReference">
    <w:name w:val="footnote reference"/>
    <w:semiHidden/>
    <w:rsid w:val="00B02C3D"/>
    <w:rPr>
      <w:vertAlign w:val="superscript"/>
    </w:rPr>
  </w:style>
  <w:style w:type="character" w:styleId="FollowedHyperlink">
    <w:name w:val="FollowedHyperlink"/>
    <w:rsid w:val="00B02C3D"/>
    <w:rPr>
      <w:color w:val="B8561B"/>
      <w:u w:val="single"/>
    </w:rPr>
  </w:style>
  <w:style w:type="paragraph" w:customStyle="1" w:styleId="Default">
    <w:name w:val="Default"/>
    <w:rsid w:val="00B02C3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B02C3D"/>
    <w:rPr>
      <w:rFonts w:ascii="Times New Roman" w:hAnsi="Times New Roman"/>
      <w:sz w:val="20"/>
      <w:szCs w:val="20"/>
      <w:lang w:val="x-none" w:eastAsia="x-none" w:bidi="ar-SA"/>
    </w:rPr>
  </w:style>
  <w:style w:type="character" w:customStyle="1" w:styleId="EndnoteTextChar">
    <w:name w:val="Endnote Text Char"/>
    <w:link w:val="EndnoteText"/>
    <w:rsid w:val="00B02C3D"/>
    <w:rPr>
      <w:rFonts w:ascii="Times New Roman" w:eastAsia="Times New Roman" w:hAnsi="Times New Roman"/>
      <w:sz w:val="20"/>
      <w:szCs w:val="20"/>
      <w:lang w:bidi="ar-SA"/>
    </w:rPr>
  </w:style>
  <w:style w:type="character" w:styleId="EndnoteReference">
    <w:name w:val="endnote reference"/>
    <w:rsid w:val="00B02C3D"/>
    <w:rPr>
      <w:vertAlign w:val="superscript"/>
    </w:rPr>
  </w:style>
  <w:style w:type="paragraph" w:customStyle="1" w:styleId="ColorfulShading-Accent11">
    <w:name w:val="Colorful Shading - Accent 11"/>
    <w:hidden/>
    <w:uiPriority w:val="99"/>
    <w:semiHidden/>
    <w:rsid w:val="00F0531F"/>
    <w:rPr>
      <w:sz w:val="24"/>
      <w:szCs w:val="24"/>
      <w:lang w:bidi="en-US"/>
    </w:rPr>
  </w:style>
  <w:style w:type="character" w:customStyle="1" w:styleId="A3">
    <w:name w:val="A3"/>
    <w:uiPriority w:val="99"/>
    <w:rsid w:val="006F67BD"/>
    <w:rPr>
      <w:rFonts w:cs="Myriad Pro"/>
      <w:color w:val="211D1E"/>
      <w:sz w:val="20"/>
      <w:szCs w:val="20"/>
    </w:rPr>
  </w:style>
  <w:style w:type="paragraph" w:styleId="Revision">
    <w:name w:val="Revision"/>
    <w:hidden/>
    <w:uiPriority w:val="99"/>
    <w:semiHidden/>
    <w:rsid w:val="00450686"/>
    <w:rPr>
      <w:sz w:val="24"/>
      <w:szCs w:val="24"/>
      <w:lang w:bidi="en-US"/>
    </w:rPr>
  </w:style>
  <w:style w:type="paragraph" w:styleId="PlainText">
    <w:name w:val="Plain Text"/>
    <w:basedOn w:val="Normal"/>
    <w:link w:val="PlainTextChar"/>
    <w:uiPriority w:val="99"/>
    <w:semiHidden/>
    <w:unhideWhenUsed/>
    <w:rsid w:val="00DA77F1"/>
    <w:rPr>
      <w:rFonts w:eastAsia="Calibri"/>
      <w:szCs w:val="22"/>
      <w:lang w:bidi="ar-SA"/>
    </w:rPr>
  </w:style>
  <w:style w:type="character" w:customStyle="1" w:styleId="PlainTextChar">
    <w:name w:val="Plain Text Char"/>
    <w:link w:val="PlainText"/>
    <w:uiPriority w:val="99"/>
    <w:semiHidden/>
    <w:rsid w:val="00DA77F1"/>
    <w:rPr>
      <w:rFonts w:eastAsia="Calibri"/>
      <w:sz w:val="22"/>
      <w:szCs w:val="22"/>
    </w:rPr>
  </w:style>
  <w:style w:type="paragraph" w:styleId="ListParagraph">
    <w:name w:val="List Paragraph"/>
    <w:basedOn w:val="Normal"/>
    <w:uiPriority w:val="34"/>
    <w:qFormat/>
    <w:rsid w:val="0051116E"/>
    <w:pPr>
      <w:ind w:left="720"/>
      <w:contextualSpacing/>
    </w:pPr>
  </w:style>
  <w:style w:type="character" w:customStyle="1" w:styleId="UnresolvedMention1">
    <w:name w:val="Unresolved Mention1"/>
    <w:basedOn w:val="DefaultParagraphFont"/>
    <w:uiPriority w:val="99"/>
    <w:semiHidden/>
    <w:unhideWhenUsed/>
    <w:rsid w:val="005B28E6"/>
    <w:rPr>
      <w:color w:val="605E5C"/>
      <w:shd w:val="clear" w:color="auto" w:fill="E1DFDD"/>
    </w:rPr>
  </w:style>
  <w:style w:type="character" w:styleId="UnresolvedMention">
    <w:name w:val="Unresolved Mention"/>
    <w:basedOn w:val="DefaultParagraphFont"/>
    <w:uiPriority w:val="99"/>
    <w:semiHidden/>
    <w:unhideWhenUsed/>
    <w:rsid w:val="00C9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590">
      <w:bodyDiv w:val="1"/>
      <w:marLeft w:val="0"/>
      <w:marRight w:val="0"/>
      <w:marTop w:val="0"/>
      <w:marBottom w:val="0"/>
      <w:divBdr>
        <w:top w:val="none" w:sz="0" w:space="0" w:color="auto"/>
        <w:left w:val="none" w:sz="0" w:space="0" w:color="auto"/>
        <w:bottom w:val="none" w:sz="0" w:space="0" w:color="auto"/>
        <w:right w:val="none" w:sz="0" w:space="0" w:color="auto"/>
      </w:divBdr>
    </w:div>
    <w:div w:id="158734541">
      <w:bodyDiv w:val="1"/>
      <w:marLeft w:val="0"/>
      <w:marRight w:val="0"/>
      <w:marTop w:val="0"/>
      <w:marBottom w:val="0"/>
      <w:divBdr>
        <w:top w:val="none" w:sz="0" w:space="0" w:color="auto"/>
        <w:left w:val="none" w:sz="0" w:space="0" w:color="auto"/>
        <w:bottom w:val="none" w:sz="0" w:space="0" w:color="auto"/>
        <w:right w:val="none" w:sz="0" w:space="0" w:color="auto"/>
      </w:divBdr>
    </w:div>
    <w:div w:id="301234637">
      <w:bodyDiv w:val="1"/>
      <w:marLeft w:val="0"/>
      <w:marRight w:val="0"/>
      <w:marTop w:val="0"/>
      <w:marBottom w:val="0"/>
      <w:divBdr>
        <w:top w:val="none" w:sz="0" w:space="0" w:color="auto"/>
        <w:left w:val="none" w:sz="0" w:space="0" w:color="auto"/>
        <w:bottom w:val="none" w:sz="0" w:space="0" w:color="auto"/>
        <w:right w:val="none" w:sz="0" w:space="0" w:color="auto"/>
      </w:divBdr>
    </w:div>
    <w:div w:id="327251633">
      <w:bodyDiv w:val="1"/>
      <w:marLeft w:val="0"/>
      <w:marRight w:val="0"/>
      <w:marTop w:val="0"/>
      <w:marBottom w:val="0"/>
      <w:divBdr>
        <w:top w:val="none" w:sz="0" w:space="0" w:color="auto"/>
        <w:left w:val="none" w:sz="0" w:space="0" w:color="auto"/>
        <w:bottom w:val="none" w:sz="0" w:space="0" w:color="auto"/>
        <w:right w:val="none" w:sz="0" w:space="0" w:color="auto"/>
      </w:divBdr>
    </w:div>
    <w:div w:id="418479562">
      <w:bodyDiv w:val="1"/>
      <w:marLeft w:val="0"/>
      <w:marRight w:val="0"/>
      <w:marTop w:val="0"/>
      <w:marBottom w:val="0"/>
      <w:divBdr>
        <w:top w:val="none" w:sz="0" w:space="0" w:color="auto"/>
        <w:left w:val="none" w:sz="0" w:space="0" w:color="auto"/>
        <w:bottom w:val="none" w:sz="0" w:space="0" w:color="auto"/>
        <w:right w:val="none" w:sz="0" w:space="0" w:color="auto"/>
      </w:divBdr>
    </w:div>
    <w:div w:id="527374402">
      <w:bodyDiv w:val="1"/>
      <w:marLeft w:val="0"/>
      <w:marRight w:val="0"/>
      <w:marTop w:val="0"/>
      <w:marBottom w:val="0"/>
      <w:divBdr>
        <w:top w:val="none" w:sz="0" w:space="0" w:color="auto"/>
        <w:left w:val="none" w:sz="0" w:space="0" w:color="auto"/>
        <w:bottom w:val="none" w:sz="0" w:space="0" w:color="auto"/>
        <w:right w:val="none" w:sz="0" w:space="0" w:color="auto"/>
      </w:divBdr>
    </w:div>
    <w:div w:id="597720253">
      <w:bodyDiv w:val="1"/>
      <w:marLeft w:val="0"/>
      <w:marRight w:val="0"/>
      <w:marTop w:val="0"/>
      <w:marBottom w:val="0"/>
      <w:divBdr>
        <w:top w:val="none" w:sz="0" w:space="0" w:color="auto"/>
        <w:left w:val="none" w:sz="0" w:space="0" w:color="auto"/>
        <w:bottom w:val="none" w:sz="0" w:space="0" w:color="auto"/>
        <w:right w:val="none" w:sz="0" w:space="0" w:color="auto"/>
      </w:divBdr>
    </w:div>
    <w:div w:id="773935906">
      <w:bodyDiv w:val="1"/>
      <w:marLeft w:val="0"/>
      <w:marRight w:val="0"/>
      <w:marTop w:val="0"/>
      <w:marBottom w:val="0"/>
      <w:divBdr>
        <w:top w:val="none" w:sz="0" w:space="0" w:color="auto"/>
        <w:left w:val="none" w:sz="0" w:space="0" w:color="auto"/>
        <w:bottom w:val="none" w:sz="0" w:space="0" w:color="auto"/>
        <w:right w:val="none" w:sz="0" w:space="0" w:color="auto"/>
      </w:divBdr>
    </w:div>
    <w:div w:id="862858676">
      <w:bodyDiv w:val="1"/>
      <w:marLeft w:val="0"/>
      <w:marRight w:val="0"/>
      <w:marTop w:val="0"/>
      <w:marBottom w:val="0"/>
      <w:divBdr>
        <w:top w:val="none" w:sz="0" w:space="0" w:color="auto"/>
        <w:left w:val="none" w:sz="0" w:space="0" w:color="auto"/>
        <w:bottom w:val="none" w:sz="0" w:space="0" w:color="auto"/>
        <w:right w:val="none" w:sz="0" w:space="0" w:color="auto"/>
      </w:divBdr>
    </w:div>
    <w:div w:id="1946227345">
      <w:bodyDiv w:val="1"/>
      <w:marLeft w:val="0"/>
      <w:marRight w:val="0"/>
      <w:marTop w:val="0"/>
      <w:marBottom w:val="0"/>
      <w:divBdr>
        <w:top w:val="none" w:sz="0" w:space="0" w:color="auto"/>
        <w:left w:val="none" w:sz="0" w:space="0" w:color="auto"/>
        <w:bottom w:val="none" w:sz="0" w:space="0" w:color="auto"/>
        <w:right w:val="none" w:sz="0" w:space="0" w:color="auto"/>
      </w:divBdr>
    </w:div>
    <w:div w:id="19720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phr@naccho.org" TargetMode="External"/><Relationship Id="rId18" Type="http://schemas.openxmlformats.org/officeDocument/2006/relationships/hyperlink" Target="https://www.fema.gov/resource-management-mutual-aid" TargetMode="External"/><Relationship Id="rId26" Type="http://schemas.openxmlformats.org/officeDocument/2006/relationships/hyperlink" Target="http://www.fema.gov/national-incident-management-system" TargetMode="External"/><Relationship Id="rId3" Type="http://schemas.openxmlformats.org/officeDocument/2006/relationships/styles" Target="styles.xml"/><Relationship Id="rId21" Type="http://schemas.openxmlformats.org/officeDocument/2006/relationships/hyperlink" Target="https://training.fema.gov/is/courseoverview.aspx?code=IS-200.c" TargetMode="External"/><Relationship Id="rId7" Type="http://schemas.openxmlformats.org/officeDocument/2006/relationships/endnotes" Target="endnotes.xml"/><Relationship Id="rId12" Type="http://schemas.openxmlformats.org/officeDocument/2006/relationships/hyperlink" Target="https://www.naccho.org/uploads/header-images/public-health-preparedness/Regional-Guidance-FINAL.pdf" TargetMode="External"/><Relationship Id="rId17" Type="http://schemas.openxmlformats.org/officeDocument/2006/relationships/hyperlink" Target="https://www.naccho.org/uploads/header-images/public-health-preparedness/PPHR-Re-recognition-Narrative-Examples.pdf" TargetMode="External"/><Relationship Id="rId25" Type="http://schemas.openxmlformats.org/officeDocument/2006/relationships/hyperlink" Target="https://www.naccho.org/programs/public-health-preparedness/systems-preparedness/administrative-preparedness-exercise-gui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pph.org/teach-research/models/public-health-preparedness-response/" TargetMode="External"/><Relationship Id="rId20" Type="http://schemas.openxmlformats.org/officeDocument/2006/relationships/hyperlink" Target="https://training.fema.gov/is/courseoverview.aspx?code=IS-100.c" TargetMode="External"/><Relationship Id="rId29" Type="http://schemas.openxmlformats.org/officeDocument/2006/relationships/hyperlink" Target="http://www.phe.gov/preparedness/responders/ndm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hr@naccho.org" TargetMode="External"/><Relationship Id="rId24" Type="http://schemas.openxmlformats.org/officeDocument/2006/relationships/hyperlink" Target="http://www.fema.gov/media-library-data/20130726-1914-25045-8890/hseep_apr13_.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ain.org/main/welcome" TargetMode="External"/><Relationship Id="rId23" Type="http://schemas.openxmlformats.org/officeDocument/2006/relationships/hyperlink" Target="https://emergency.cdc.gov/cerc/training/index.asp" TargetMode="External"/><Relationship Id="rId28" Type="http://schemas.openxmlformats.org/officeDocument/2006/relationships/hyperlink" Target="http://www.cdc.gov/phpr/coopagreement.htm" TargetMode="External"/><Relationship Id="rId10" Type="http://schemas.openxmlformats.org/officeDocument/2006/relationships/footer" Target="footer1.xml"/><Relationship Id="rId19" Type="http://schemas.openxmlformats.org/officeDocument/2006/relationships/hyperlink" Target="https://training.fema.gov/is/courseoverview.aspx?code=IS-700.a" TargetMode="External"/><Relationship Id="rId31" Type="http://schemas.openxmlformats.org/officeDocument/2006/relationships/hyperlink" Target="https://www.fema.gov/media-library/assets/documents/302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dl.org/?abstract&amp;did=770983" TargetMode="External"/><Relationship Id="rId22" Type="http://schemas.openxmlformats.org/officeDocument/2006/relationships/hyperlink" Target="https://training.fema.gov/is/courseoverview.aspx?code=IS-702.a" TargetMode="External"/><Relationship Id="rId27" Type="http://schemas.openxmlformats.org/officeDocument/2006/relationships/hyperlink" Target="https://www.fema.gov/media-library/assets/documents/117791" TargetMode="External"/><Relationship Id="rId30" Type="http://schemas.openxmlformats.org/officeDocument/2006/relationships/hyperlink" Target="https://www.fema.gov/media-library/assets/documents/32326"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emilms.fema.gov/is554/lesson3/01_03_010print.htm" TargetMode="External"/><Relationship Id="rId3" Type="http://schemas.openxmlformats.org/officeDocument/2006/relationships/hyperlink" Target="http://www.aspph.org/educate/models/public-health-preparedness-response/" TargetMode="External"/><Relationship Id="rId7" Type="http://schemas.openxmlformats.org/officeDocument/2006/relationships/hyperlink" Target="https://www.fema.gov/media-library-data/20130726-1914-25045-8890/hseep_apr13_.pdf" TargetMode="External"/><Relationship Id="rId12" Type="http://schemas.openxmlformats.org/officeDocument/2006/relationships/hyperlink" Target="https://www.cdc.gov/phpr/readiness/00_docs/DSLR_capabilities_July.pdf" TargetMode="External"/><Relationship Id="rId2" Type="http://schemas.openxmlformats.org/officeDocument/2006/relationships/hyperlink" Target="https://www.train.org/main/welcome" TargetMode="External"/><Relationship Id="rId1" Type="http://schemas.openxmlformats.org/officeDocument/2006/relationships/hyperlink" Target="https://www.hsdl.org/?abstract&amp;did=770983" TargetMode="External"/><Relationship Id="rId6" Type="http://schemas.openxmlformats.org/officeDocument/2006/relationships/hyperlink" Target="http://www.fema.gov/pdf/government/training/tcl.pdf" TargetMode="External"/><Relationship Id="rId11" Type="http://schemas.openxmlformats.org/officeDocument/2006/relationships/hyperlink" Target="https://www.cdc.gov/cpr/readiness/00_docs/CDC_PreparednesResponseCapabilities_October2018_Final_508.pdf" TargetMode="External"/><Relationship Id="rId5" Type="http://schemas.openxmlformats.org/officeDocument/2006/relationships/hyperlink" Target="http://www.fema.gov/pdf/emergency/nrf/National_Preparedness_Guidelines.pdf" TargetMode="External"/><Relationship Id="rId10" Type="http://schemas.openxmlformats.org/officeDocument/2006/relationships/hyperlink" Target="https://www.cdc.gov/cpr/readiness/00_docs/CDC_PreparednesResponseCapabilities_October2018_Final_508.pdf" TargetMode="External"/><Relationship Id="rId4" Type="http://schemas.openxmlformats.org/officeDocument/2006/relationships/hyperlink" Target="https://www.phe.gov/Preparedness/planning/abc/Pages/atrisk.aspx" TargetMode="External"/><Relationship Id="rId9" Type="http://schemas.openxmlformats.org/officeDocument/2006/relationships/hyperlink" Target="http://www.phe.gov/preparedness/planning/mscc/handbook/pages/appendix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22C1-77F8-492B-BC90-68369EEF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13761</Words>
  <Characters>78440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92017</CharactersWithSpaces>
  <SharedDoc>false</SharedDoc>
  <HLinks>
    <vt:vector size="882" baseType="variant">
      <vt:variant>
        <vt:i4>6357034</vt:i4>
      </vt:variant>
      <vt:variant>
        <vt:i4>399</vt:i4>
      </vt:variant>
      <vt:variant>
        <vt:i4>0</vt:i4>
      </vt:variant>
      <vt:variant>
        <vt:i4>5</vt:i4>
      </vt:variant>
      <vt:variant>
        <vt:lpwstr>https://www.fema.gov/nimscast/</vt:lpwstr>
      </vt:variant>
      <vt:variant>
        <vt:lpwstr/>
      </vt:variant>
      <vt:variant>
        <vt:i4>2883707</vt:i4>
      </vt:variant>
      <vt:variant>
        <vt:i4>393</vt:i4>
      </vt:variant>
      <vt:variant>
        <vt:i4>0</vt:i4>
      </vt:variant>
      <vt:variant>
        <vt:i4>5</vt:i4>
      </vt:variant>
      <vt:variant>
        <vt:lpwstr>https://www.llis.dhs.gov/hseep</vt:lpwstr>
      </vt:variant>
      <vt:variant>
        <vt:lpwstr/>
      </vt:variant>
      <vt:variant>
        <vt:i4>2818146</vt:i4>
      </vt:variant>
      <vt:variant>
        <vt:i4>390</vt:i4>
      </vt:variant>
      <vt:variant>
        <vt:i4>0</vt:i4>
      </vt:variant>
      <vt:variant>
        <vt:i4>5</vt:i4>
      </vt:variant>
      <vt:variant>
        <vt:lpwstr>http://www.phe.gov/preparedness/responders/ndms/pages/default.aspx</vt:lpwstr>
      </vt:variant>
      <vt:variant>
        <vt:lpwstr/>
      </vt:variant>
      <vt:variant>
        <vt:i4>5308483</vt:i4>
      </vt:variant>
      <vt:variant>
        <vt:i4>387</vt:i4>
      </vt:variant>
      <vt:variant>
        <vt:i4>0</vt:i4>
      </vt:variant>
      <vt:variant>
        <vt:i4>5</vt:i4>
      </vt:variant>
      <vt:variant>
        <vt:lpwstr>http://www.cdc.gov/phpr/coopagreement.htm</vt:lpwstr>
      </vt:variant>
      <vt:variant>
        <vt:lpwstr/>
      </vt:variant>
      <vt:variant>
        <vt:i4>7209071</vt:i4>
      </vt:variant>
      <vt:variant>
        <vt:i4>384</vt:i4>
      </vt:variant>
      <vt:variant>
        <vt:i4>0</vt:i4>
      </vt:variant>
      <vt:variant>
        <vt:i4>5</vt:i4>
      </vt:variant>
      <vt:variant>
        <vt:lpwstr>http://www.fema.gov/national-response-framework</vt:lpwstr>
      </vt:variant>
      <vt:variant>
        <vt:lpwstr/>
      </vt:variant>
      <vt:variant>
        <vt:i4>327764</vt:i4>
      </vt:variant>
      <vt:variant>
        <vt:i4>381</vt:i4>
      </vt:variant>
      <vt:variant>
        <vt:i4>0</vt:i4>
      </vt:variant>
      <vt:variant>
        <vt:i4>5</vt:i4>
      </vt:variant>
      <vt:variant>
        <vt:lpwstr>http://www.fema.gov/media-library/assets/documents/25975</vt:lpwstr>
      </vt:variant>
      <vt:variant>
        <vt:lpwstr/>
      </vt:variant>
      <vt:variant>
        <vt:i4>7864365</vt:i4>
      </vt:variant>
      <vt:variant>
        <vt:i4>378</vt:i4>
      </vt:variant>
      <vt:variant>
        <vt:i4>0</vt:i4>
      </vt:variant>
      <vt:variant>
        <vt:i4>5</vt:i4>
      </vt:variant>
      <vt:variant>
        <vt:lpwstr>http://www.fema.gov/national-incident-management-system</vt:lpwstr>
      </vt:variant>
      <vt:variant>
        <vt:lpwstr/>
      </vt:variant>
      <vt:variant>
        <vt:i4>5373976</vt:i4>
      </vt:variant>
      <vt:variant>
        <vt:i4>375</vt:i4>
      </vt:variant>
      <vt:variant>
        <vt:i4>0</vt:i4>
      </vt:variant>
      <vt:variant>
        <vt:i4>5</vt:i4>
      </vt:variant>
      <vt:variant>
        <vt:lpwstr>http://www.fema.gov/media-library-data/20130726-1914-25045-8890/hseep_apr13_.pdf</vt:lpwstr>
      </vt:variant>
      <vt:variant>
        <vt:lpwstr/>
      </vt:variant>
      <vt:variant>
        <vt:i4>2097192</vt:i4>
      </vt:variant>
      <vt:variant>
        <vt:i4>372</vt:i4>
      </vt:variant>
      <vt:variant>
        <vt:i4>0</vt:i4>
      </vt:variant>
      <vt:variant>
        <vt:i4>5</vt:i4>
      </vt:variant>
      <vt:variant>
        <vt:lpwstr/>
      </vt:variant>
      <vt:variant>
        <vt:lpwstr>M5Aa4Return</vt:lpwstr>
      </vt:variant>
      <vt:variant>
        <vt:i4>4325452</vt:i4>
      </vt:variant>
      <vt:variant>
        <vt:i4>369</vt:i4>
      </vt:variant>
      <vt:variant>
        <vt:i4>0</vt:i4>
      </vt:variant>
      <vt:variant>
        <vt:i4>5</vt:i4>
      </vt:variant>
      <vt:variant>
        <vt:lpwstr/>
      </vt:variant>
      <vt:variant>
        <vt:lpwstr>M4Aa4iReturn</vt:lpwstr>
      </vt:variant>
      <vt:variant>
        <vt:i4>2162729</vt:i4>
      </vt:variant>
      <vt:variant>
        <vt:i4>366</vt:i4>
      </vt:variant>
      <vt:variant>
        <vt:i4>0</vt:i4>
      </vt:variant>
      <vt:variant>
        <vt:i4>5</vt:i4>
      </vt:variant>
      <vt:variant>
        <vt:lpwstr/>
      </vt:variant>
      <vt:variant>
        <vt:lpwstr>M3Ff2Return</vt:lpwstr>
      </vt:variant>
      <vt:variant>
        <vt:i4>2293805</vt:i4>
      </vt:variant>
      <vt:variant>
        <vt:i4>363</vt:i4>
      </vt:variant>
      <vt:variant>
        <vt:i4>0</vt:i4>
      </vt:variant>
      <vt:variant>
        <vt:i4>5</vt:i4>
      </vt:variant>
      <vt:variant>
        <vt:lpwstr/>
      </vt:variant>
      <vt:variant>
        <vt:lpwstr>M3Dd4Return</vt:lpwstr>
      </vt:variant>
      <vt:variant>
        <vt:i4>2293802</vt:i4>
      </vt:variant>
      <vt:variant>
        <vt:i4>360</vt:i4>
      </vt:variant>
      <vt:variant>
        <vt:i4>0</vt:i4>
      </vt:variant>
      <vt:variant>
        <vt:i4>5</vt:i4>
      </vt:variant>
      <vt:variant>
        <vt:lpwstr/>
      </vt:variant>
      <vt:variant>
        <vt:lpwstr>M3Dd3Return</vt:lpwstr>
      </vt:variant>
      <vt:variant>
        <vt:i4>2359340</vt:i4>
      </vt:variant>
      <vt:variant>
        <vt:i4>357</vt:i4>
      </vt:variant>
      <vt:variant>
        <vt:i4>0</vt:i4>
      </vt:variant>
      <vt:variant>
        <vt:i4>5</vt:i4>
      </vt:variant>
      <vt:variant>
        <vt:lpwstr/>
      </vt:variant>
      <vt:variant>
        <vt:lpwstr>M3Cc2Return</vt:lpwstr>
      </vt:variant>
      <vt:variant>
        <vt:i4>2424876</vt:i4>
      </vt:variant>
      <vt:variant>
        <vt:i4>354</vt:i4>
      </vt:variant>
      <vt:variant>
        <vt:i4>0</vt:i4>
      </vt:variant>
      <vt:variant>
        <vt:i4>5</vt:i4>
      </vt:variant>
      <vt:variant>
        <vt:lpwstr/>
      </vt:variant>
      <vt:variant>
        <vt:lpwstr>M3Bb3Return</vt:lpwstr>
      </vt:variant>
      <vt:variant>
        <vt:i4>2555945</vt:i4>
      </vt:variant>
      <vt:variant>
        <vt:i4>351</vt:i4>
      </vt:variant>
      <vt:variant>
        <vt:i4>0</vt:i4>
      </vt:variant>
      <vt:variant>
        <vt:i4>5</vt:i4>
      </vt:variant>
      <vt:variant>
        <vt:lpwstr/>
      </vt:variant>
      <vt:variant>
        <vt:lpwstr>M2Aa5Return</vt:lpwstr>
      </vt:variant>
      <vt:variant>
        <vt:i4>6029399</vt:i4>
      </vt:variant>
      <vt:variant>
        <vt:i4>348</vt:i4>
      </vt:variant>
      <vt:variant>
        <vt:i4>0</vt:i4>
      </vt:variant>
      <vt:variant>
        <vt:i4>5</vt:i4>
      </vt:variant>
      <vt:variant>
        <vt:lpwstr/>
      </vt:variant>
      <vt:variant>
        <vt:lpwstr>M1Pp3iiReturn</vt:lpwstr>
      </vt:variant>
      <vt:variant>
        <vt:i4>2752544</vt:i4>
      </vt:variant>
      <vt:variant>
        <vt:i4>345</vt:i4>
      </vt:variant>
      <vt:variant>
        <vt:i4>0</vt:i4>
      </vt:variant>
      <vt:variant>
        <vt:i4>5</vt:i4>
      </vt:variant>
      <vt:variant>
        <vt:lpwstr/>
      </vt:variant>
      <vt:variant>
        <vt:lpwstr>M1Oo2Return</vt:lpwstr>
      </vt:variant>
      <vt:variant>
        <vt:i4>2752547</vt:i4>
      </vt:variant>
      <vt:variant>
        <vt:i4>342</vt:i4>
      </vt:variant>
      <vt:variant>
        <vt:i4>0</vt:i4>
      </vt:variant>
      <vt:variant>
        <vt:i4>5</vt:i4>
      </vt:variant>
      <vt:variant>
        <vt:lpwstr/>
      </vt:variant>
      <vt:variant>
        <vt:lpwstr>M1Oo1Return</vt:lpwstr>
      </vt:variant>
      <vt:variant>
        <vt:i4>6094849</vt:i4>
      </vt:variant>
      <vt:variant>
        <vt:i4>339</vt:i4>
      </vt:variant>
      <vt:variant>
        <vt:i4>0</vt:i4>
      </vt:variant>
      <vt:variant>
        <vt:i4>5</vt:i4>
      </vt:variant>
      <vt:variant>
        <vt:lpwstr/>
      </vt:variant>
      <vt:variant>
        <vt:lpwstr>M1Ll2</vt:lpwstr>
      </vt:variant>
      <vt:variant>
        <vt:i4>2162728</vt:i4>
      </vt:variant>
      <vt:variant>
        <vt:i4>336</vt:i4>
      </vt:variant>
      <vt:variant>
        <vt:i4>0</vt:i4>
      </vt:variant>
      <vt:variant>
        <vt:i4>5</vt:i4>
      </vt:variant>
      <vt:variant>
        <vt:lpwstr/>
      </vt:variant>
      <vt:variant>
        <vt:lpwstr>M1Dd1Return</vt:lpwstr>
      </vt:variant>
      <vt:variant>
        <vt:i4>2228265</vt:i4>
      </vt:variant>
      <vt:variant>
        <vt:i4>333</vt:i4>
      </vt:variant>
      <vt:variant>
        <vt:i4>0</vt:i4>
      </vt:variant>
      <vt:variant>
        <vt:i4>5</vt:i4>
      </vt:variant>
      <vt:variant>
        <vt:lpwstr/>
      </vt:variant>
      <vt:variant>
        <vt:lpwstr>M1Gg3Return</vt:lpwstr>
      </vt:variant>
      <vt:variant>
        <vt:i4>2228264</vt:i4>
      </vt:variant>
      <vt:variant>
        <vt:i4>330</vt:i4>
      </vt:variant>
      <vt:variant>
        <vt:i4>0</vt:i4>
      </vt:variant>
      <vt:variant>
        <vt:i4>5</vt:i4>
      </vt:variant>
      <vt:variant>
        <vt:lpwstr/>
      </vt:variant>
      <vt:variant>
        <vt:lpwstr>M1Gg2Return</vt:lpwstr>
      </vt:variant>
      <vt:variant>
        <vt:i4>2883622</vt:i4>
      </vt:variant>
      <vt:variant>
        <vt:i4>327</vt:i4>
      </vt:variant>
      <vt:variant>
        <vt:i4>0</vt:i4>
      </vt:variant>
      <vt:variant>
        <vt:i4>5</vt:i4>
      </vt:variant>
      <vt:variant>
        <vt:lpwstr/>
      </vt:variant>
      <vt:variant>
        <vt:lpwstr>M1Ii2Return</vt:lpwstr>
      </vt:variant>
      <vt:variant>
        <vt:i4>2293886</vt:i4>
      </vt:variant>
      <vt:variant>
        <vt:i4>324</vt:i4>
      </vt:variant>
      <vt:variant>
        <vt:i4>0</vt:i4>
      </vt:variant>
      <vt:variant>
        <vt:i4>5</vt:i4>
      </vt:variant>
      <vt:variant>
        <vt:lpwstr/>
      </vt:variant>
      <vt:variant>
        <vt:lpwstr>M1FfeReturn</vt:lpwstr>
      </vt:variant>
      <vt:variant>
        <vt:i4>2949158</vt:i4>
      </vt:variant>
      <vt:variant>
        <vt:i4>321</vt:i4>
      </vt:variant>
      <vt:variant>
        <vt:i4>0</vt:i4>
      </vt:variant>
      <vt:variant>
        <vt:i4>5</vt:i4>
      </vt:variant>
      <vt:variant>
        <vt:lpwstr/>
      </vt:variant>
      <vt:variant>
        <vt:lpwstr>M1Hh3Return</vt:lpwstr>
      </vt:variant>
      <vt:variant>
        <vt:i4>2949159</vt:i4>
      </vt:variant>
      <vt:variant>
        <vt:i4>318</vt:i4>
      </vt:variant>
      <vt:variant>
        <vt:i4>0</vt:i4>
      </vt:variant>
      <vt:variant>
        <vt:i4>5</vt:i4>
      </vt:variant>
      <vt:variant>
        <vt:lpwstr/>
      </vt:variant>
      <vt:variant>
        <vt:lpwstr>M1Hh2Return</vt:lpwstr>
      </vt:variant>
      <vt:variant>
        <vt:i4>2293802</vt:i4>
      </vt:variant>
      <vt:variant>
        <vt:i4>315</vt:i4>
      </vt:variant>
      <vt:variant>
        <vt:i4>0</vt:i4>
      </vt:variant>
      <vt:variant>
        <vt:i4>5</vt:i4>
      </vt:variant>
      <vt:variant>
        <vt:lpwstr/>
      </vt:variant>
      <vt:variant>
        <vt:lpwstr>M1Ff1Return</vt:lpwstr>
      </vt:variant>
      <vt:variant>
        <vt:i4>2097194</vt:i4>
      </vt:variant>
      <vt:variant>
        <vt:i4>312</vt:i4>
      </vt:variant>
      <vt:variant>
        <vt:i4>0</vt:i4>
      </vt:variant>
      <vt:variant>
        <vt:i4>5</vt:i4>
      </vt:variant>
      <vt:variant>
        <vt:lpwstr/>
      </vt:variant>
      <vt:variant>
        <vt:lpwstr>M1Ee2Return</vt:lpwstr>
      </vt:variant>
      <vt:variant>
        <vt:i4>8257660</vt:i4>
      </vt:variant>
      <vt:variant>
        <vt:i4>309</vt:i4>
      </vt:variant>
      <vt:variant>
        <vt:i4>0</vt:i4>
      </vt:variant>
      <vt:variant>
        <vt:i4>5</vt:i4>
      </vt:variant>
      <vt:variant>
        <vt:lpwstr/>
      </vt:variant>
      <vt:variant>
        <vt:lpwstr>M1e1Return</vt:lpwstr>
      </vt:variant>
      <vt:variant>
        <vt:i4>2490410</vt:i4>
      </vt:variant>
      <vt:variant>
        <vt:i4>306</vt:i4>
      </vt:variant>
      <vt:variant>
        <vt:i4>0</vt:i4>
      </vt:variant>
      <vt:variant>
        <vt:i4>5</vt:i4>
      </vt:variant>
      <vt:variant>
        <vt:lpwstr/>
      </vt:variant>
      <vt:variant>
        <vt:lpwstr>M1Cc4Return</vt:lpwstr>
      </vt:variant>
      <vt:variant>
        <vt:i4>5570569</vt:i4>
      </vt:variant>
      <vt:variant>
        <vt:i4>303</vt:i4>
      </vt:variant>
      <vt:variant>
        <vt:i4>0</vt:i4>
      </vt:variant>
      <vt:variant>
        <vt:i4>5</vt:i4>
      </vt:variant>
      <vt:variant>
        <vt:lpwstr/>
      </vt:variant>
      <vt:variant>
        <vt:lpwstr>M1Dd2</vt:lpwstr>
      </vt:variant>
      <vt:variant>
        <vt:i4>2490415</vt:i4>
      </vt:variant>
      <vt:variant>
        <vt:i4>300</vt:i4>
      </vt:variant>
      <vt:variant>
        <vt:i4>0</vt:i4>
      </vt:variant>
      <vt:variant>
        <vt:i4>5</vt:i4>
      </vt:variant>
      <vt:variant>
        <vt:lpwstr/>
      </vt:variant>
      <vt:variant>
        <vt:lpwstr>M1Cc1Return</vt:lpwstr>
      </vt:variant>
      <vt:variant>
        <vt:i4>1703939</vt:i4>
      </vt:variant>
      <vt:variant>
        <vt:i4>297</vt:i4>
      </vt:variant>
      <vt:variant>
        <vt:i4>0</vt:i4>
      </vt:variant>
      <vt:variant>
        <vt:i4>5</vt:i4>
      </vt:variant>
      <vt:variant>
        <vt:lpwstr/>
      </vt:variant>
      <vt:variant>
        <vt:lpwstr>NIMS</vt:lpwstr>
      </vt:variant>
      <vt:variant>
        <vt:i4>6488169</vt:i4>
      </vt:variant>
      <vt:variant>
        <vt:i4>294</vt:i4>
      </vt:variant>
      <vt:variant>
        <vt:i4>0</vt:i4>
      </vt:variant>
      <vt:variant>
        <vt:i4>5</vt:i4>
      </vt:variant>
      <vt:variant>
        <vt:lpwstr/>
      </vt:variant>
      <vt:variant>
        <vt:lpwstr>ICS</vt:lpwstr>
      </vt:variant>
      <vt:variant>
        <vt:i4>2162731</vt:i4>
      </vt:variant>
      <vt:variant>
        <vt:i4>291</vt:i4>
      </vt:variant>
      <vt:variant>
        <vt:i4>0</vt:i4>
      </vt:variant>
      <vt:variant>
        <vt:i4>5</vt:i4>
      </vt:variant>
      <vt:variant>
        <vt:lpwstr/>
      </vt:variant>
      <vt:variant>
        <vt:lpwstr>M1Dd2Return</vt:lpwstr>
      </vt:variant>
      <vt:variant>
        <vt:i4>3080319</vt:i4>
      </vt:variant>
      <vt:variant>
        <vt:i4>288</vt:i4>
      </vt:variant>
      <vt:variant>
        <vt:i4>0</vt:i4>
      </vt:variant>
      <vt:variant>
        <vt:i4>5</vt:i4>
      </vt:variant>
      <vt:variant>
        <vt:lpwstr>https://www.fema.gov/resource-management-mutual-aid</vt:lpwstr>
      </vt:variant>
      <vt:variant>
        <vt:lpwstr/>
      </vt:variant>
      <vt:variant>
        <vt:i4>2162728</vt:i4>
      </vt:variant>
      <vt:variant>
        <vt:i4>285</vt:i4>
      </vt:variant>
      <vt:variant>
        <vt:i4>0</vt:i4>
      </vt:variant>
      <vt:variant>
        <vt:i4>5</vt:i4>
      </vt:variant>
      <vt:variant>
        <vt:lpwstr/>
      </vt:variant>
      <vt:variant>
        <vt:lpwstr>M1Dd1Return</vt:lpwstr>
      </vt:variant>
      <vt:variant>
        <vt:i4>4653148</vt:i4>
      </vt:variant>
      <vt:variant>
        <vt:i4>282</vt:i4>
      </vt:variant>
      <vt:variant>
        <vt:i4>0</vt:i4>
      </vt:variant>
      <vt:variant>
        <vt:i4>5</vt:i4>
      </vt:variant>
      <vt:variant>
        <vt:lpwstr/>
      </vt:variant>
      <vt:variant>
        <vt:lpwstr>M1Cc1Act</vt:lpwstr>
      </vt:variant>
      <vt:variant>
        <vt:i4>5242892</vt:i4>
      </vt:variant>
      <vt:variant>
        <vt:i4>279</vt:i4>
      </vt:variant>
      <vt:variant>
        <vt:i4>0</vt:i4>
      </vt:variant>
      <vt:variant>
        <vt:i4>5</vt:i4>
      </vt:variant>
      <vt:variant>
        <vt:lpwstr/>
      </vt:variant>
      <vt:variant>
        <vt:lpwstr>M1Aa2</vt:lpwstr>
      </vt:variant>
      <vt:variant>
        <vt:i4>5767250</vt:i4>
      </vt:variant>
      <vt:variant>
        <vt:i4>276</vt:i4>
      </vt:variant>
      <vt:variant>
        <vt:i4>0</vt:i4>
      </vt:variant>
      <vt:variant>
        <vt:i4>5</vt:i4>
      </vt:variant>
      <vt:variant>
        <vt:lpwstr>http://www.naccho.org/topics/emergency/PPHR/upload/Regional-Guidance-FINAL-2014-2.pdf</vt:lpwstr>
      </vt:variant>
      <vt:variant>
        <vt:lpwstr/>
      </vt:variant>
      <vt:variant>
        <vt:i4>7405667</vt:i4>
      </vt:variant>
      <vt:variant>
        <vt:i4>273</vt:i4>
      </vt:variant>
      <vt:variant>
        <vt:i4>0</vt:i4>
      </vt:variant>
      <vt:variant>
        <vt:i4>5</vt:i4>
      </vt:variant>
      <vt:variant>
        <vt:lpwstr/>
      </vt:variant>
      <vt:variant>
        <vt:lpwstr>CQI</vt:lpwstr>
      </vt:variant>
      <vt:variant>
        <vt:i4>5898307</vt:i4>
      </vt:variant>
      <vt:variant>
        <vt:i4>270</vt:i4>
      </vt:variant>
      <vt:variant>
        <vt:i4>0</vt:i4>
      </vt:variant>
      <vt:variant>
        <vt:i4>5</vt:i4>
      </vt:variant>
      <vt:variant>
        <vt:lpwstr>C:\Users\ssummers\AppData\Local\Microsoft\Windows\INetCache\Content.Outlook\VEXKLWPX\c</vt:lpwstr>
      </vt:variant>
      <vt:variant>
        <vt:lpwstr/>
      </vt:variant>
      <vt:variant>
        <vt:i4>6094915</vt:i4>
      </vt:variant>
      <vt:variant>
        <vt:i4>267</vt:i4>
      </vt:variant>
      <vt:variant>
        <vt:i4>0</vt:i4>
      </vt:variant>
      <vt:variant>
        <vt:i4>5</vt:i4>
      </vt:variant>
      <vt:variant>
        <vt:lpwstr>C:\Users\ssummers\AppData\Local\Microsoft\Windows\INetCache\Content.Outlook\VEXKLWPX\d</vt:lpwstr>
      </vt:variant>
      <vt:variant>
        <vt:lpwstr/>
      </vt:variant>
      <vt:variant>
        <vt:i4>1441804</vt:i4>
      </vt:variant>
      <vt:variant>
        <vt:i4>264</vt:i4>
      </vt:variant>
      <vt:variant>
        <vt:i4>0</vt:i4>
      </vt:variant>
      <vt:variant>
        <vt:i4>5</vt:i4>
      </vt:variant>
      <vt:variant>
        <vt:lpwstr/>
      </vt:variant>
      <vt:variant>
        <vt:lpwstr>CapabilityElement</vt:lpwstr>
      </vt:variant>
      <vt:variant>
        <vt:i4>7405672</vt:i4>
      </vt:variant>
      <vt:variant>
        <vt:i4>261</vt:i4>
      </vt:variant>
      <vt:variant>
        <vt:i4>0</vt:i4>
      </vt:variant>
      <vt:variant>
        <vt:i4>5</vt:i4>
      </vt:variant>
      <vt:variant>
        <vt:lpwstr/>
      </vt:variant>
      <vt:variant>
        <vt:lpwstr>CDCPHEP</vt:lpwstr>
      </vt:variant>
      <vt:variant>
        <vt:i4>7405667</vt:i4>
      </vt:variant>
      <vt:variant>
        <vt:i4>258</vt:i4>
      </vt:variant>
      <vt:variant>
        <vt:i4>0</vt:i4>
      </vt:variant>
      <vt:variant>
        <vt:i4>5</vt:i4>
      </vt:variant>
      <vt:variant>
        <vt:lpwstr/>
      </vt:variant>
      <vt:variant>
        <vt:lpwstr>CQI</vt:lpwstr>
      </vt:variant>
      <vt:variant>
        <vt:i4>7405667</vt:i4>
      </vt:variant>
      <vt:variant>
        <vt:i4>255</vt:i4>
      </vt:variant>
      <vt:variant>
        <vt:i4>0</vt:i4>
      </vt:variant>
      <vt:variant>
        <vt:i4>5</vt:i4>
      </vt:variant>
      <vt:variant>
        <vt:lpwstr/>
      </vt:variant>
      <vt:variant>
        <vt:lpwstr>CQI</vt:lpwstr>
      </vt:variant>
      <vt:variant>
        <vt:i4>196638</vt:i4>
      </vt:variant>
      <vt:variant>
        <vt:i4>252</vt:i4>
      </vt:variant>
      <vt:variant>
        <vt:i4>0</vt:i4>
      </vt:variant>
      <vt:variant>
        <vt:i4>5</vt:i4>
      </vt:variant>
      <vt:variant>
        <vt:lpwstr/>
      </vt:variant>
      <vt:variant>
        <vt:lpwstr>Partners</vt:lpwstr>
      </vt:variant>
      <vt:variant>
        <vt:i4>5505036</vt:i4>
      </vt:variant>
      <vt:variant>
        <vt:i4>249</vt:i4>
      </vt:variant>
      <vt:variant>
        <vt:i4>0</vt:i4>
      </vt:variant>
      <vt:variant>
        <vt:i4>5</vt:i4>
      </vt:variant>
      <vt:variant>
        <vt:lpwstr/>
      </vt:variant>
      <vt:variant>
        <vt:lpwstr>M5Aa4</vt:lpwstr>
      </vt:variant>
      <vt:variant>
        <vt:i4>7405667</vt:i4>
      </vt:variant>
      <vt:variant>
        <vt:i4>246</vt:i4>
      </vt:variant>
      <vt:variant>
        <vt:i4>0</vt:i4>
      </vt:variant>
      <vt:variant>
        <vt:i4>5</vt:i4>
      </vt:variant>
      <vt:variant>
        <vt:lpwstr/>
      </vt:variant>
      <vt:variant>
        <vt:lpwstr>CQI</vt:lpwstr>
      </vt:variant>
      <vt:variant>
        <vt:i4>8323181</vt:i4>
      </vt:variant>
      <vt:variant>
        <vt:i4>243</vt:i4>
      </vt:variant>
      <vt:variant>
        <vt:i4>0</vt:i4>
      </vt:variant>
      <vt:variant>
        <vt:i4>5</vt:i4>
      </vt:variant>
      <vt:variant>
        <vt:lpwstr/>
      </vt:variant>
      <vt:variant>
        <vt:lpwstr>AdministrativePreparedness</vt:lpwstr>
      </vt:variant>
      <vt:variant>
        <vt:i4>1376268</vt:i4>
      </vt:variant>
      <vt:variant>
        <vt:i4>240</vt:i4>
      </vt:variant>
      <vt:variant>
        <vt:i4>0</vt:i4>
      </vt:variant>
      <vt:variant>
        <vt:i4>5</vt:i4>
      </vt:variant>
      <vt:variant>
        <vt:lpwstr/>
      </vt:variant>
      <vt:variant>
        <vt:lpwstr>operationalperiod</vt:lpwstr>
      </vt:variant>
      <vt:variant>
        <vt:i4>6357097</vt:i4>
      </vt:variant>
      <vt:variant>
        <vt:i4>237</vt:i4>
      </vt:variant>
      <vt:variant>
        <vt:i4>0</vt:i4>
      </vt:variant>
      <vt:variant>
        <vt:i4>5</vt:i4>
      </vt:variant>
      <vt:variant>
        <vt:lpwstr/>
      </vt:variant>
      <vt:variant>
        <vt:lpwstr>IAP</vt:lpwstr>
      </vt:variant>
      <vt:variant>
        <vt:i4>8323181</vt:i4>
      </vt:variant>
      <vt:variant>
        <vt:i4>234</vt:i4>
      </vt:variant>
      <vt:variant>
        <vt:i4>0</vt:i4>
      </vt:variant>
      <vt:variant>
        <vt:i4>5</vt:i4>
      </vt:variant>
      <vt:variant>
        <vt:lpwstr/>
      </vt:variant>
      <vt:variant>
        <vt:lpwstr>AdministrativePreparedness</vt:lpwstr>
      </vt:variant>
      <vt:variant>
        <vt:i4>3932216</vt:i4>
      </vt:variant>
      <vt:variant>
        <vt:i4>231</vt:i4>
      </vt:variant>
      <vt:variant>
        <vt:i4>0</vt:i4>
      </vt:variant>
      <vt:variant>
        <vt:i4>5</vt:i4>
      </vt:variant>
      <vt:variant>
        <vt:lpwstr/>
      </vt:variant>
      <vt:variant>
        <vt:lpwstr>M4Aa4i</vt:lpwstr>
      </vt:variant>
      <vt:variant>
        <vt:i4>6357089</vt:i4>
      </vt:variant>
      <vt:variant>
        <vt:i4>228</vt:i4>
      </vt:variant>
      <vt:variant>
        <vt:i4>0</vt:i4>
      </vt:variant>
      <vt:variant>
        <vt:i4>5</vt:i4>
      </vt:variant>
      <vt:variant>
        <vt:lpwstr/>
      </vt:variant>
      <vt:variant>
        <vt:lpwstr>AAR</vt:lpwstr>
      </vt:variant>
      <vt:variant>
        <vt:i4>6357097</vt:i4>
      </vt:variant>
      <vt:variant>
        <vt:i4>225</vt:i4>
      </vt:variant>
      <vt:variant>
        <vt:i4>0</vt:i4>
      </vt:variant>
      <vt:variant>
        <vt:i4>5</vt:i4>
      </vt:variant>
      <vt:variant>
        <vt:lpwstr/>
      </vt:variant>
      <vt:variant>
        <vt:lpwstr>IAP</vt:lpwstr>
      </vt:variant>
      <vt:variant>
        <vt:i4>1376268</vt:i4>
      </vt:variant>
      <vt:variant>
        <vt:i4>222</vt:i4>
      </vt:variant>
      <vt:variant>
        <vt:i4>0</vt:i4>
      </vt:variant>
      <vt:variant>
        <vt:i4>5</vt:i4>
      </vt:variant>
      <vt:variant>
        <vt:lpwstr/>
      </vt:variant>
      <vt:variant>
        <vt:lpwstr>operationalperiod</vt:lpwstr>
      </vt:variant>
      <vt:variant>
        <vt:i4>7209085</vt:i4>
      </vt:variant>
      <vt:variant>
        <vt:i4>219</vt:i4>
      </vt:variant>
      <vt:variant>
        <vt:i4>0</vt:i4>
      </vt:variant>
      <vt:variant>
        <vt:i4>5</vt:i4>
      </vt:variant>
      <vt:variant>
        <vt:lpwstr/>
      </vt:variant>
      <vt:variant>
        <vt:lpwstr>FullScaleX</vt:lpwstr>
      </vt:variant>
      <vt:variant>
        <vt:i4>8192114</vt:i4>
      </vt:variant>
      <vt:variant>
        <vt:i4>216</vt:i4>
      </vt:variant>
      <vt:variant>
        <vt:i4>0</vt:i4>
      </vt:variant>
      <vt:variant>
        <vt:i4>5</vt:i4>
      </vt:variant>
      <vt:variant>
        <vt:lpwstr/>
      </vt:variant>
      <vt:variant>
        <vt:lpwstr>FunctionalX</vt:lpwstr>
      </vt:variant>
      <vt:variant>
        <vt:i4>7405667</vt:i4>
      </vt:variant>
      <vt:variant>
        <vt:i4>213</vt:i4>
      </vt:variant>
      <vt:variant>
        <vt:i4>0</vt:i4>
      </vt:variant>
      <vt:variant>
        <vt:i4>5</vt:i4>
      </vt:variant>
      <vt:variant>
        <vt:lpwstr/>
      </vt:variant>
      <vt:variant>
        <vt:lpwstr>CQI</vt:lpwstr>
      </vt:variant>
      <vt:variant>
        <vt:i4>7471211</vt:i4>
      </vt:variant>
      <vt:variant>
        <vt:i4>210</vt:i4>
      </vt:variant>
      <vt:variant>
        <vt:i4>0</vt:i4>
      </vt:variant>
      <vt:variant>
        <vt:i4>5</vt:i4>
      </vt:variant>
      <vt:variant>
        <vt:lpwstr/>
      </vt:variant>
      <vt:variant>
        <vt:lpwstr>StarredElements</vt:lpwstr>
      </vt:variant>
      <vt:variant>
        <vt:i4>7471211</vt:i4>
      </vt:variant>
      <vt:variant>
        <vt:i4>207</vt:i4>
      </vt:variant>
      <vt:variant>
        <vt:i4>0</vt:i4>
      </vt:variant>
      <vt:variant>
        <vt:i4>5</vt:i4>
      </vt:variant>
      <vt:variant>
        <vt:lpwstr/>
      </vt:variant>
      <vt:variant>
        <vt:lpwstr>StarredElements</vt:lpwstr>
      </vt:variant>
      <vt:variant>
        <vt:i4>7471211</vt:i4>
      </vt:variant>
      <vt:variant>
        <vt:i4>204</vt:i4>
      </vt:variant>
      <vt:variant>
        <vt:i4>0</vt:i4>
      </vt:variant>
      <vt:variant>
        <vt:i4>5</vt:i4>
      </vt:variant>
      <vt:variant>
        <vt:lpwstr/>
      </vt:variant>
      <vt:variant>
        <vt:lpwstr>StarredElements</vt:lpwstr>
      </vt:variant>
      <vt:variant>
        <vt:i4>1703939</vt:i4>
      </vt:variant>
      <vt:variant>
        <vt:i4>201</vt:i4>
      </vt:variant>
      <vt:variant>
        <vt:i4>0</vt:i4>
      </vt:variant>
      <vt:variant>
        <vt:i4>5</vt:i4>
      </vt:variant>
      <vt:variant>
        <vt:lpwstr/>
      </vt:variant>
      <vt:variant>
        <vt:lpwstr>NIMS</vt:lpwstr>
      </vt:variant>
      <vt:variant>
        <vt:i4>7471211</vt:i4>
      </vt:variant>
      <vt:variant>
        <vt:i4>198</vt:i4>
      </vt:variant>
      <vt:variant>
        <vt:i4>0</vt:i4>
      </vt:variant>
      <vt:variant>
        <vt:i4>5</vt:i4>
      </vt:variant>
      <vt:variant>
        <vt:lpwstr/>
      </vt:variant>
      <vt:variant>
        <vt:lpwstr>StarredElements</vt:lpwstr>
      </vt:variant>
      <vt:variant>
        <vt:i4>6488173</vt:i4>
      </vt:variant>
      <vt:variant>
        <vt:i4>195</vt:i4>
      </vt:variant>
      <vt:variant>
        <vt:i4>0</vt:i4>
      </vt:variant>
      <vt:variant>
        <vt:i4>5</vt:i4>
      </vt:variant>
      <vt:variant>
        <vt:lpwstr/>
      </vt:variant>
      <vt:variant>
        <vt:lpwstr>MCM</vt:lpwstr>
      </vt:variant>
      <vt:variant>
        <vt:i4>7471211</vt:i4>
      </vt:variant>
      <vt:variant>
        <vt:i4>192</vt:i4>
      </vt:variant>
      <vt:variant>
        <vt:i4>0</vt:i4>
      </vt:variant>
      <vt:variant>
        <vt:i4>5</vt:i4>
      </vt:variant>
      <vt:variant>
        <vt:lpwstr/>
      </vt:variant>
      <vt:variant>
        <vt:lpwstr>StarredElements</vt:lpwstr>
      </vt:variant>
      <vt:variant>
        <vt:i4>1245199</vt:i4>
      </vt:variant>
      <vt:variant>
        <vt:i4>189</vt:i4>
      </vt:variant>
      <vt:variant>
        <vt:i4>0</vt:i4>
      </vt:variant>
      <vt:variant>
        <vt:i4>5</vt:i4>
      </vt:variant>
      <vt:variant>
        <vt:lpwstr/>
      </vt:variant>
      <vt:variant>
        <vt:lpwstr>EpiInvestigation</vt:lpwstr>
      </vt:variant>
      <vt:variant>
        <vt:i4>5570571</vt:i4>
      </vt:variant>
      <vt:variant>
        <vt:i4>186</vt:i4>
      </vt:variant>
      <vt:variant>
        <vt:i4>0</vt:i4>
      </vt:variant>
      <vt:variant>
        <vt:i4>5</vt:i4>
      </vt:variant>
      <vt:variant>
        <vt:lpwstr/>
      </vt:variant>
      <vt:variant>
        <vt:lpwstr>M3Ff2</vt:lpwstr>
      </vt:variant>
      <vt:variant>
        <vt:i4>1900574</vt:i4>
      </vt:variant>
      <vt:variant>
        <vt:i4>183</vt:i4>
      </vt:variant>
      <vt:variant>
        <vt:i4>0</vt:i4>
      </vt:variant>
      <vt:variant>
        <vt:i4>5</vt:i4>
      </vt:variant>
      <vt:variant>
        <vt:lpwstr/>
      </vt:variant>
      <vt:variant>
        <vt:lpwstr>JITT</vt:lpwstr>
      </vt:variant>
      <vt:variant>
        <vt:i4>5636104</vt:i4>
      </vt:variant>
      <vt:variant>
        <vt:i4>180</vt:i4>
      </vt:variant>
      <vt:variant>
        <vt:i4>0</vt:i4>
      </vt:variant>
      <vt:variant>
        <vt:i4>5</vt:i4>
      </vt:variant>
      <vt:variant>
        <vt:lpwstr/>
      </vt:variant>
      <vt:variant>
        <vt:lpwstr>M3Ee2</vt:lpwstr>
      </vt:variant>
      <vt:variant>
        <vt:i4>5636104</vt:i4>
      </vt:variant>
      <vt:variant>
        <vt:i4>177</vt:i4>
      </vt:variant>
      <vt:variant>
        <vt:i4>0</vt:i4>
      </vt:variant>
      <vt:variant>
        <vt:i4>5</vt:i4>
      </vt:variant>
      <vt:variant>
        <vt:lpwstr/>
      </vt:variant>
      <vt:variant>
        <vt:lpwstr>M3Ee1</vt:lpwstr>
      </vt:variant>
      <vt:variant>
        <vt:i4>5242894</vt:i4>
      </vt:variant>
      <vt:variant>
        <vt:i4>174</vt:i4>
      </vt:variant>
      <vt:variant>
        <vt:i4>0</vt:i4>
      </vt:variant>
      <vt:variant>
        <vt:i4>5</vt:i4>
      </vt:variant>
      <vt:variant>
        <vt:lpwstr/>
      </vt:variant>
      <vt:variant>
        <vt:lpwstr>M3Cc2</vt:lpwstr>
      </vt:variant>
      <vt:variant>
        <vt:i4>5308431</vt:i4>
      </vt:variant>
      <vt:variant>
        <vt:i4>171</vt:i4>
      </vt:variant>
      <vt:variant>
        <vt:i4>0</vt:i4>
      </vt:variant>
      <vt:variant>
        <vt:i4>5</vt:i4>
      </vt:variant>
      <vt:variant>
        <vt:lpwstr/>
      </vt:variant>
      <vt:variant>
        <vt:lpwstr>M3Bb3</vt:lpwstr>
      </vt:variant>
      <vt:variant>
        <vt:i4>5242895</vt:i4>
      </vt:variant>
      <vt:variant>
        <vt:i4>168</vt:i4>
      </vt:variant>
      <vt:variant>
        <vt:i4>0</vt:i4>
      </vt:variant>
      <vt:variant>
        <vt:i4>5</vt:i4>
      </vt:variant>
      <vt:variant>
        <vt:lpwstr/>
      </vt:variant>
      <vt:variant>
        <vt:lpwstr>M2Bb5</vt:lpwstr>
      </vt:variant>
      <vt:variant>
        <vt:i4>1441813</vt:i4>
      </vt:variant>
      <vt:variant>
        <vt:i4>165</vt:i4>
      </vt:variant>
      <vt:variant>
        <vt:i4>0</vt:i4>
      </vt:variant>
      <vt:variant>
        <vt:i4>5</vt:i4>
      </vt:variant>
      <vt:variant>
        <vt:lpwstr/>
      </vt:variant>
      <vt:variant>
        <vt:lpwstr>Recovery</vt:lpwstr>
      </vt:variant>
      <vt:variant>
        <vt:i4>2621486</vt:i4>
      </vt:variant>
      <vt:variant>
        <vt:i4>162</vt:i4>
      </vt:variant>
      <vt:variant>
        <vt:i4>0</vt:i4>
      </vt:variant>
      <vt:variant>
        <vt:i4>5</vt:i4>
      </vt:variant>
      <vt:variant>
        <vt:lpwstr/>
      </vt:variant>
      <vt:variant>
        <vt:lpwstr>M1Pp3ii</vt:lpwstr>
      </vt:variant>
      <vt:variant>
        <vt:i4>1441813</vt:i4>
      </vt:variant>
      <vt:variant>
        <vt:i4>159</vt:i4>
      </vt:variant>
      <vt:variant>
        <vt:i4>0</vt:i4>
      </vt:variant>
      <vt:variant>
        <vt:i4>5</vt:i4>
      </vt:variant>
      <vt:variant>
        <vt:lpwstr/>
      </vt:variant>
      <vt:variant>
        <vt:lpwstr>Recovery</vt:lpwstr>
      </vt:variant>
      <vt:variant>
        <vt:i4>1441813</vt:i4>
      </vt:variant>
      <vt:variant>
        <vt:i4>156</vt:i4>
      </vt:variant>
      <vt:variant>
        <vt:i4>0</vt:i4>
      </vt:variant>
      <vt:variant>
        <vt:i4>5</vt:i4>
      </vt:variant>
      <vt:variant>
        <vt:lpwstr/>
      </vt:variant>
      <vt:variant>
        <vt:lpwstr>Recovery</vt:lpwstr>
      </vt:variant>
      <vt:variant>
        <vt:i4>1441813</vt:i4>
      </vt:variant>
      <vt:variant>
        <vt:i4>153</vt:i4>
      </vt:variant>
      <vt:variant>
        <vt:i4>0</vt:i4>
      </vt:variant>
      <vt:variant>
        <vt:i4>5</vt:i4>
      </vt:variant>
      <vt:variant>
        <vt:lpwstr/>
      </vt:variant>
      <vt:variant>
        <vt:lpwstr>Recovery</vt:lpwstr>
      </vt:variant>
      <vt:variant>
        <vt:i4>1441813</vt:i4>
      </vt:variant>
      <vt:variant>
        <vt:i4>150</vt:i4>
      </vt:variant>
      <vt:variant>
        <vt:i4>0</vt:i4>
      </vt:variant>
      <vt:variant>
        <vt:i4>5</vt:i4>
      </vt:variant>
      <vt:variant>
        <vt:lpwstr/>
      </vt:variant>
      <vt:variant>
        <vt:lpwstr>Recovery</vt:lpwstr>
      </vt:variant>
      <vt:variant>
        <vt:i4>1441813</vt:i4>
      </vt:variant>
      <vt:variant>
        <vt:i4>147</vt:i4>
      </vt:variant>
      <vt:variant>
        <vt:i4>0</vt:i4>
      </vt:variant>
      <vt:variant>
        <vt:i4>5</vt:i4>
      </vt:variant>
      <vt:variant>
        <vt:lpwstr/>
      </vt:variant>
      <vt:variant>
        <vt:lpwstr>Recovery</vt:lpwstr>
      </vt:variant>
      <vt:variant>
        <vt:i4>6160386</vt:i4>
      </vt:variant>
      <vt:variant>
        <vt:i4>144</vt:i4>
      </vt:variant>
      <vt:variant>
        <vt:i4>0</vt:i4>
      </vt:variant>
      <vt:variant>
        <vt:i4>5</vt:i4>
      </vt:variant>
      <vt:variant>
        <vt:lpwstr/>
      </vt:variant>
      <vt:variant>
        <vt:lpwstr>M1Oo2</vt:lpwstr>
      </vt:variant>
      <vt:variant>
        <vt:i4>6160386</vt:i4>
      </vt:variant>
      <vt:variant>
        <vt:i4>141</vt:i4>
      </vt:variant>
      <vt:variant>
        <vt:i4>0</vt:i4>
      </vt:variant>
      <vt:variant>
        <vt:i4>5</vt:i4>
      </vt:variant>
      <vt:variant>
        <vt:lpwstr/>
      </vt:variant>
      <vt:variant>
        <vt:lpwstr>M1Oo1</vt:lpwstr>
      </vt:variant>
      <vt:variant>
        <vt:i4>7471211</vt:i4>
      </vt:variant>
      <vt:variant>
        <vt:i4>138</vt:i4>
      </vt:variant>
      <vt:variant>
        <vt:i4>0</vt:i4>
      </vt:variant>
      <vt:variant>
        <vt:i4>5</vt:i4>
      </vt:variant>
      <vt:variant>
        <vt:lpwstr/>
      </vt:variant>
      <vt:variant>
        <vt:lpwstr>StarredElements</vt:lpwstr>
      </vt:variant>
      <vt:variant>
        <vt:i4>2031628</vt:i4>
      </vt:variant>
      <vt:variant>
        <vt:i4>135</vt:i4>
      </vt:variant>
      <vt:variant>
        <vt:i4>0</vt:i4>
      </vt:variant>
      <vt:variant>
        <vt:i4>5</vt:i4>
      </vt:variant>
      <vt:variant>
        <vt:lpwstr/>
      </vt:variant>
      <vt:variant>
        <vt:lpwstr>COOP</vt:lpwstr>
      </vt:variant>
      <vt:variant>
        <vt:i4>7471211</vt:i4>
      </vt:variant>
      <vt:variant>
        <vt:i4>132</vt:i4>
      </vt:variant>
      <vt:variant>
        <vt:i4>0</vt:i4>
      </vt:variant>
      <vt:variant>
        <vt:i4>5</vt:i4>
      </vt:variant>
      <vt:variant>
        <vt:lpwstr/>
      </vt:variant>
      <vt:variant>
        <vt:lpwstr>StarredElements</vt:lpwstr>
      </vt:variant>
      <vt:variant>
        <vt:i4>5832709</vt:i4>
      </vt:variant>
      <vt:variant>
        <vt:i4>129</vt:i4>
      </vt:variant>
      <vt:variant>
        <vt:i4>0</vt:i4>
      </vt:variant>
      <vt:variant>
        <vt:i4>5</vt:i4>
      </vt:variant>
      <vt:variant>
        <vt:lpwstr/>
      </vt:variant>
      <vt:variant>
        <vt:lpwstr>M1Hh2</vt:lpwstr>
      </vt:variant>
      <vt:variant>
        <vt:i4>7471211</vt:i4>
      </vt:variant>
      <vt:variant>
        <vt:i4>126</vt:i4>
      </vt:variant>
      <vt:variant>
        <vt:i4>0</vt:i4>
      </vt:variant>
      <vt:variant>
        <vt:i4>5</vt:i4>
      </vt:variant>
      <vt:variant>
        <vt:lpwstr/>
      </vt:variant>
      <vt:variant>
        <vt:lpwstr>StarredElements</vt:lpwstr>
      </vt:variant>
      <vt:variant>
        <vt:i4>3276909</vt:i4>
      </vt:variant>
      <vt:variant>
        <vt:i4>123</vt:i4>
      </vt:variant>
      <vt:variant>
        <vt:i4>0</vt:i4>
      </vt:variant>
      <vt:variant>
        <vt:i4>5</vt:i4>
      </vt:variant>
      <vt:variant>
        <vt:lpwstr/>
      </vt:variant>
      <vt:variant>
        <vt:lpwstr>M1I1I2</vt:lpwstr>
      </vt:variant>
      <vt:variant>
        <vt:i4>5636106</vt:i4>
      </vt:variant>
      <vt:variant>
        <vt:i4>120</vt:i4>
      </vt:variant>
      <vt:variant>
        <vt:i4>0</vt:i4>
      </vt:variant>
      <vt:variant>
        <vt:i4>5</vt:i4>
      </vt:variant>
      <vt:variant>
        <vt:lpwstr/>
      </vt:variant>
      <vt:variant>
        <vt:lpwstr>M1Gg3</vt:lpwstr>
      </vt:variant>
      <vt:variant>
        <vt:i4>5767172</vt:i4>
      </vt:variant>
      <vt:variant>
        <vt:i4>117</vt:i4>
      </vt:variant>
      <vt:variant>
        <vt:i4>0</vt:i4>
      </vt:variant>
      <vt:variant>
        <vt:i4>5</vt:i4>
      </vt:variant>
      <vt:variant>
        <vt:lpwstr/>
      </vt:variant>
      <vt:variant>
        <vt:lpwstr>M1Ii2</vt:lpwstr>
      </vt:variant>
      <vt:variant>
        <vt:i4>589832</vt:i4>
      </vt:variant>
      <vt:variant>
        <vt:i4>114</vt:i4>
      </vt:variant>
      <vt:variant>
        <vt:i4>0</vt:i4>
      </vt:variant>
      <vt:variant>
        <vt:i4>5</vt:i4>
      </vt:variant>
      <vt:variant>
        <vt:lpwstr/>
      </vt:variant>
      <vt:variant>
        <vt:lpwstr>accessfunctionalneeds</vt:lpwstr>
      </vt:variant>
      <vt:variant>
        <vt:i4>65566</vt:i4>
      </vt:variant>
      <vt:variant>
        <vt:i4>111</vt:i4>
      </vt:variant>
      <vt:variant>
        <vt:i4>0</vt:i4>
      </vt:variant>
      <vt:variant>
        <vt:i4>5</vt:i4>
      </vt:variant>
      <vt:variant>
        <vt:lpwstr/>
      </vt:variant>
      <vt:variant>
        <vt:lpwstr>atriskindividuals</vt:lpwstr>
      </vt:variant>
      <vt:variant>
        <vt:i4>589832</vt:i4>
      </vt:variant>
      <vt:variant>
        <vt:i4>108</vt:i4>
      </vt:variant>
      <vt:variant>
        <vt:i4>0</vt:i4>
      </vt:variant>
      <vt:variant>
        <vt:i4>5</vt:i4>
      </vt:variant>
      <vt:variant>
        <vt:lpwstr/>
      </vt:variant>
      <vt:variant>
        <vt:lpwstr>accessfunctionalneeds</vt:lpwstr>
      </vt:variant>
      <vt:variant>
        <vt:i4>5701643</vt:i4>
      </vt:variant>
      <vt:variant>
        <vt:i4>105</vt:i4>
      </vt:variant>
      <vt:variant>
        <vt:i4>0</vt:i4>
      </vt:variant>
      <vt:variant>
        <vt:i4>5</vt:i4>
      </vt:variant>
      <vt:variant>
        <vt:lpwstr/>
      </vt:variant>
      <vt:variant>
        <vt:lpwstr>M1Ff3</vt:lpwstr>
      </vt:variant>
      <vt:variant>
        <vt:i4>5832709</vt:i4>
      </vt:variant>
      <vt:variant>
        <vt:i4>102</vt:i4>
      </vt:variant>
      <vt:variant>
        <vt:i4>0</vt:i4>
      </vt:variant>
      <vt:variant>
        <vt:i4>5</vt:i4>
      </vt:variant>
      <vt:variant>
        <vt:lpwstr/>
      </vt:variant>
      <vt:variant>
        <vt:lpwstr>M1Hh3</vt:lpwstr>
      </vt:variant>
      <vt:variant>
        <vt:i4>5832709</vt:i4>
      </vt:variant>
      <vt:variant>
        <vt:i4>99</vt:i4>
      </vt:variant>
      <vt:variant>
        <vt:i4>0</vt:i4>
      </vt:variant>
      <vt:variant>
        <vt:i4>5</vt:i4>
      </vt:variant>
      <vt:variant>
        <vt:lpwstr/>
      </vt:variant>
      <vt:variant>
        <vt:lpwstr>M1Hh2</vt:lpwstr>
      </vt:variant>
      <vt:variant>
        <vt:i4>2949156</vt:i4>
      </vt:variant>
      <vt:variant>
        <vt:i4>96</vt:i4>
      </vt:variant>
      <vt:variant>
        <vt:i4>0</vt:i4>
      </vt:variant>
      <vt:variant>
        <vt:i4>5</vt:i4>
      </vt:variant>
      <vt:variant>
        <vt:lpwstr/>
      </vt:variant>
      <vt:variant>
        <vt:lpwstr>M1Hh1Return</vt:lpwstr>
      </vt:variant>
      <vt:variant>
        <vt:i4>6488173</vt:i4>
      </vt:variant>
      <vt:variant>
        <vt:i4>93</vt:i4>
      </vt:variant>
      <vt:variant>
        <vt:i4>0</vt:i4>
      </vt:variant>
      <vt:variant>
        <vt:i4>5</vt:i4>
      </vt:variant>
      <vt:variant>
        <vt:lpwstr/>
      </vt:variant>
      <vt:variant>
        <vt:lpwstr>MCM</vt:lpwstr>
      </vt:variant>
      <vt:variant>
        <vt:i4>5505032</vt:i4>
      </vt:variant>
      <vt:variant>
        <vt:i4>90</vt:i4>
      </vt:variant>
      <vt:variant>
        <vt:i4>0</vt:i4>
      </vt:variant>
      <vt:variant>
        <vt:i4>5</vt:i4>
      </vt:variant>
      <vt:variant>
        <vt:lpwstr/>
      </vt:variant>
      <vt:variant>
        <vt:lpwstr>M1Ee2</vt:lpwstr>
      </vt:variant>
      <vt:variant>
        <vt:i4>65566</vt:i4>
      </vt:variant>
      <vt:variant>
        <vt:i4>87</vt:i4>
      </vt:variant>
      <vt:variant>
        <vt:i4>0</vt:i4>
      </vt:variant>
      <vt:variant>
        <vt:i4>5</vt:i4>
      </vt:variant>
      <vt:variant>
        <vt:lpwstr/>
      </vt:variant>
      <vt:variant>
        <vt:lpwstr>atriskindividuals</vt:lpwstr>
      </vt:variant>
      <vt:variant>
        <vt:i4>65566</vt:i4>
      </vt:variant>
      <vt:variant>
        <vt:i4>84</vt:i4>
      </vt:variant>
      <vt:variant>
        <vt:i4>0</vt:i4>
      </vt:variant>
      <vt:variant>
        <vt:i4>5</vt:i4>
      </vt:variant>
      <vt:variant>
        <vt:lpwstr/>
      </vt:variant>
      <vt:variant>
        <vt:lpwstr>atriskindividuals</vt:lpwstr>
      </vt:variant>
      <vt:variant>
        <vt:i4>65566</vt:i4>
      </vt:variant>
      <vt:variant>
        <vt:i4>81</vt:i4>
      </vt:variant>
      <vt:variant>
        <vt:i4>0</vt:i4>
      </vt:variant>
      <vt:variant>
        <vt:i4>5</vt:i4>
      </vt:variant>
      <vt:variant>
        <vt:lpwstr/>
      </vt:variant>
      <vt:variant>
        <vt:lpwstr>atriskindividuals</vt:lpwstr>
      </vt:variant>
      <vt:variant>
        <vt:i4>2162731</vt:i4>
      </vt:variant>
      <vt:variant>
        <vt:i4>78</vt:i4>
      </vt:variant>
      <vt:variant>
        <vt:i4>0</vt:i4>
      </vt:variant>
      <vt:variant>
        <vt:i4>5</vt:i4>
      </vt:variant>
      <vt:variant>
        <vt:lpwstr/>
      </vt:variant>
      <vt:variant>
        <vt:lpwstr>M1Dd2Return</vt:lpwstr>
      </vt:variant>
      <vt:variant>
        <vt:i4>65566</vt:i4>
      </vt:variant>
      <vt:variant>
        <vt:i4>75</vt:i4>
      </vt:variant>
      <vt:variant>
        <vt:i4>0</vt:i4>
      </vt:variant>
      <vt:variant>
        <vt:i4>5</vt:i4>
      </vt:variant>
      <vt:variant>
        <vt:lpwstr/>
      </vt:variant>
      <vt:variant>
        <vt:lpwstr>atriskindividuals</vt:lpwstr>
      </vt:variant>
      <vt:variant>
        <vt:i4>458775</vt:i4>
      </vt:variant>
      <vt:variant>
        <vt:i4>72</vt:i4>
      </vt:variant>
      <vt:variant>
        <vt:i4>0</vt:i4>
      </vt:variant>
      <vt:variant>
        <vt:i4>5</vt:i4>
      </vt:variant>
      <vt:variant>
        <vt:lpwstr/>
      </vt:variant>
      <vt:variant>
        <vt:lpwstr>MedicalReadinessScreening</vt:lpwstr>
      </vt:variant>
      <vt:variant>
        <vt:i4>5570569</vt:i4>
      </vt:variant>
      <vt:variant>
        <vt:i4>69</vt:i4>
      </vt:variant>
      <vt:variant>
        <vt:i4>0</vt:i4>
      </vt:variant>
      <vt:variant>
        <vt:i4>5</vt:i4>
      </vt:variant>
      <vt:variant>
        <vt:lpwstr/>
      </vt:variant>
      <vt:variant>
        <vt:lpwstr>M1Dd2</vt:lpwstr>
      </vt:variant>
      <vt:variant>
        <vt:i4>5570569</vt:i4>
      </vt:variant>
      <vt:variant>
        <vt:i4>66</vt:i4>
      </vt:variant>
      <vt:variant>
        <vt:i4>0</vt:i4>
      </vt:variant>
      <vt:variant>
        <vt:i4>5</vt:i4>
      </vt:variant>
      <vt:variant>
        <vt:lpwstr/>
      </vt:variant>
      <vt:variant>
        <vt:lpwstr>M1Dd1</vt:lpwstr>
      </vt:variant>
      <vt:variant>
        <vt:i4>3735592</vt:i4>
      </vt:variant>
      <vt:variant>
        <vt:i4>63</vt:i4>
      </vt:variant>
      <vt:variant>
        <vt:i4>0</vt:i4>
      </vt:variant>
      <vt:variant>
        <vt:i4>5</vt:i4>
      </vt:variant>
      <vt:variant>
        <vt:lpwstr/>
      </vt:variant>
      <vt:variant>
        <vt:lpwstr>M1Cc1ActReturn</vt:lpwstr>
      </vt:variant>
      <vt:variant>
        <vt:i4>6684784</vt:i4>
      </vt:variant>
      <vt:variant>
        <vt:i4>60</vt:i4>
      </vt:variant>
      <vt:variant>
        <vt:i4>0</vt:i4>
      </vt:variant>
      <vt:variant>
        <vt:i4>5</vt:i4>
      </vt:variant>
      <vt:variant>
        <vt:lpwstr/>
      </vt:variant>
      <vt:variant>
        <vt:lpwstr>HazardAnalysis</vt:lpwstr>
      </vt:variant>
      <vt:variant>
        <vt:i4>6684784</vt:i4>
      </vt:variant>
      <vt:variant>
        <vt:i4>57</vt:i4>
      </vt:variant>
      <vt:variant>
        <vt:i4>0</vt:i4>
      </vt:variant>
      <vt:variant>
        <vt:i4>5</vt:i4>
      </vt:variant>
      <vt:variant>
        <vt:lpwstr/>
      </vt:variant>
      <vt:variant>
        <vt:lpwstr>HazardAnalysis</vt:lpwstr>
      </vt:variant>
      <vt:variant>
        <vt:i4>7471211</vt:i4>
      </vt:variant>
      <vt:variant>
        <vt:i4>54</vt:i4>
      </vt:variant>
      <vt:variant>
        <vt:i4>0</vt:i4>
      </vt:variant>
      <vt:variant>
        <vt:i4>5</vt:i4>
      </vt:variant>
      <vt:variant>
        <vt:lpwstr/>
      </vt:variant>
      <vt:variant>
        <vt:lpwstr>StarredElements</vt:lpwstr>
      </vt:variant>
      <vt:variant>
        <vt:i4>7471211</vt:i4>
      </vt:variant>
      <vt:variant>
        <vt:i4>51</vt:i4>
      </vt:variant>
      <vt:variant>
        <vt:i4>0</vt:i4>
      </vt:variant>
      <vt:variant>
        <vt:i4>5</vt:i4>
      </vt:variant>
      <vt:variant>
        <vt:lpwstr/>
      </vt:variant>
      <vt:variant>
        <vt:lpwstr>StarredElements</vt:lpwstr>
      </vt:variant>
      <vt:variant>
        <vt:i4>2359342</vt:i4>
      </vt:variant>
      <vt:variant>
        <vt:i4>48</vt:i4>
      </vt:variant>
      <vt:variant>
        <vt:i4>0</vt:i4>
      </vt:variant>
      <vt:variant>
        <vt:i4>5</vt:i4>
      </vt:variant>
      <vt:variant>
        <vt:lpwstr/>
      </vt:variant>
      <vt:variant>
        <vt:lpwstr>M1Aa2Return</vt:lpwstr>
      </vt:variant>
      <vt:variant>
        <vt:i4>7471211</vt:i4>
      </vt:variant>
      <vt:variant>
        <vt:i4>45</vt:i4>
      </vt:variant>
      <vt:variant>
        <vt:i4>0</vt:i4>
      </vt:variant>
      <vt:variant>
        <vt:i4>5</vt:i4>
      </vt:variant>
      <vt:variant>
        <vt:lpwstr/>
      </vt:variant>
      <vt:variant>
        <vt:lpwstr>StarredElements</vt:lpwstr>
      </vt:variant>
      <vt:variant>
        <vt:i4>196621</vt:i4>
      </vt:variant>
      <vt:variant>
        <vt:i4>42</vt:i4>
      </vt:variant>
      <vt:variant>
        <vt:i4>0</vt:i4>
      </vt:variant>
      <vt:variant>
        <vt:i4>5</vt:i4>
      </vt:variant>
      <vt:variant>
        <vt:lpwstr/>
      </vt:variant>
      <vt:variant>
        <vt:lpwstr>ApplicationGuideline2</vt:lpwstr>
      </vt:variant>
      <vt:variant>
        <vt:i4>196621</vt:i4>
      </vt:variant>
      <vt:variant>
        <vt:i4>39</vt:i4>
      </vt:variant>
      <vt:variant>
        <vt:i4>0</vt:i4>
      </vt:variant>
      <vt:variant>
        <vt:i4>5</vt:i4>
      </vt:variant>
      <vt:variant>
        <vt:lpwstr/>
      </vt:variant>
      <vt:variant>
        <vt:lpwstr>ApplicationGuideline1</vt:lpwstr>
      </vt:variant>
      <vt:variant>
        <vt:i4>6226033</vt:i4>
      </vt:variant>
      <vt:variant>
        <vt:i4>36</vt:i4>
      </vt:variant>
      <vt:variant>
        <vt:i4>0</vt:i4>
      </vt:variant>
      <vt:variant>
        <vt:i4>5</vt:i4>
      </vt:variant>
      <vt:variant>
        <vt:lpwstr>mailto:pphr@naccho.org</vt:lpwstr>
      </vt:variant>
      <vt:variant>
        <vt:lpwstr/>
      </vt:variant>
      <vt:variant>
        <vt:i4>458761</vt:i4>
      </vt:variant>
      <vt:variant>
        <vt:i4>33</vt:i4>
      </vt:variant>
      <vt:variant>
        <vt:i4>0</vt:i4>
      </vt:variant>
      <vt:variant>
        <vt:i4>5</vt:i4>
      </vt:variant>
      <vt:variant>
        <vt:lpwstr/>
      </vt:variant>
      <vt:variant>
        <vt:lpwstr>Glossary</vt:lpwstr>
      </vt:variant>
      <vt:variant>
        <vt:i4>7405695</vt:i4>
      </vt:variant>
      <vt:variant>
        <vt:i4>30</vt:i4>
      </vt:variant>
      <vt:variant>
        <vt:i4>0</vt:i4>
      </vt:variant>
      <vt:variant>
        <vt:i4>5</vt:i4>
      </vt:variant>
      <vt:variant>
        <vt:lpwstr/>
      </vt:variant>
      <vt:variant>
        <vt:lpwstr>ExecSummary</vt:lpwstr>
      </vt:variant>
      <vt:variant>
        <vt:i4>6226033</vt:i4>
      </vt:variant>
      <vt:variant>
        <vt:i4>27</vt:i4>
      </vt:variant>
      <vt:variant>
        <vt:i4>0</vt:i4>
      </vt:variant>
      <vt:variant>
        <vt:i4>5</vt:i4>
      </vt:variant>
      <vt:variant>
        <vt:lpwstr>mailto:pphr@naccho.org</vt:lpwstr>
      </vt:variant>
      <vt:variant>
        <vt:lpwstr/>
      </vt:variant>
      <vt:variant>
        <vt:i4>458761</vt:i4>
      </vt:variant>
      <vt:variant>
        <vt:i4>24</vt:i4>
      </vt:variant>
      <vt:variant>
        <vt:i4>0</vt:i4>
      </vt:variant>
      <vt:variant>
        <vt:i4>5</vt:i4>
      </vt:variant>
      <vt:variant>
        <vt:lpwstr/>
      </vt:variant>
      <vt:variant>
        <vt:lpwstr>Glossary</vt:lpwstr>
      </vt:variant>
      <vt:variant>
        <vt:i4>1703959</vt:i4>
      </vt:variant>
      <vt:variant>
        <vt:i4>21</vt:i4>
      </vt:variant>
      <vt:variant>
        <vt:i4>0</vt:i4>
      </vt:variant>
      <vt:variant>
        <vt:i4>5</vt:i4>
      </vt:variant>
      <vt:variant>
        <vt:lpwstr/>
      </vt:variant>
      <vt:variant>
        <vt:lpwstr>SectionD</vt:lpwstr>
      </vt:variant>
      <vt:variant>
        <vt:i4>1900567</vt:i4>
      </vt:variant>
      <vt:variant>
        <vt:i4>18</vt:i4>
      </vt:variant>
      <vt:variant>
        <vt:i4>0</vt:i4>
      </vt:variant>
      <vt:variant>
        <vt:i4>5</vt:i4>
      </vt:variant>
      <vt:variant>
        <vt:lpwstr/>
      </vt:variant>
      <vt:variant>
        <vt:lpwstr>SectionC</vt:lpwstr>
      </vt:variant>
      <vt:variant>
        <vt:i4>1703966</vt:i4>
      </vt:variant>
      <vt:variant>
        <vt:i4>15</vt:i4>
      </vt:variant>
      <vt:variant>
        <vt:i4>0</vt:i4>
      </vt:variant>
      <vt:variant>
        <vt:i4>5</vt:i4>
      </vt:variant>
      <vt:variant>
        <vt:lpwstr/>
      </vt:variant>
      <vt:variant>
        <vt:lpwstr>Crosswalk</vt:lpwstr>
      </vt:variant>
      <vt:variant>
        <vt:i4>1835031</vt:i4>
      </vt:variant>
      <vt:variant>
        <vt:i4>12</vt:i4>
      </vt:variant>
      <vt:variant>
        <vt:i4>0</vt:i4>
      </vt:variant>
      <vt:variant>
        <vt:i4>5</vt:i4>
      </vt:variant>
      <vt:variant>
        <vt:lpwstr/>
      </vt:variant>
      <vt:variant>
        <vt:lpwstr>SectionB</vt:lpwstr>
      </vt:variant>
      <vt:variant>
        <vt:i4>2031639</vt:i4>
      </vt:variant>
      <vt:variant>
        <vt:i4>9</vt:i4>
      </vt:variant>
      <vt:variant>
        <vt:i4>0</vt:i4>
      </vt:variant>
      <vt:variant>
        <vt:i4>5</vt:i4>
      </vt:variant>
      <vt:variant>
        <vt:lpwstr/>
      </vt:variant>
      <vt:variant>
        <vt:lpwstr>SectionA</vt:lpwstr>
      </vt:variant>
      <vt:variant>
        <vt:i4>7405695</vt:i4>
      </vt:variant>
      <vt:variant>
        <vt:i4>6</vt:i4>
      </vt:variant>
      <vt:variant>
        <vt:i4>0</vt:i4>
      </vt:variant>
      <vt:variant>
        <vt:i4>5</vt:i4>
      </vt:variant>
      <vt:variant>
        <vt:lpwstr/>
      </vt:variant>
      <vt:variant>
        <vt:lpwstr>ExecSummary</vt:lpwstr>
      </vt:variant>
      <vt:variant>
        <vt:i4>1310727</vt:i4>
      </vt:variant>
      <vt:variant>
        <vt:i4>3</vt:i4>
      </vt:variant>
      <vt:variant>
        <vt:i4>0</vt:i4>
      </vt:variant>
      <vt:variant>
        <vt:i4>5</vt:i4>
      </vt:variant>
      <vt:variant>
        <vt:lpwstr>http://www.naccho.org/topics/emergency/PPHR/Criteria.cfm</vt:lpwstr>
      </vt:variant>
      <vt:variant>
        <vt:lpwstr/>
      </vt:variant>
      <vt:variant>
        <vt:i4>7405667</vt:i4>
      </vt:variant>
      <vt:variant>
        <vt:i4>0</vt:i4>
      </vt:variant>
      <vt:variant>
        <vt:i4>0</vt:i4>
      </vt:variant>
      <vt:variant>
        <vt:i4>5</vt:i4>
      </vt:variant>
      <vt:variant>
        <vt:lpwstr/>
      </vt:variant>
      <vt:variant>
        <vt:lpwstr>CQI</vt:lpwstr>
      </vt:variant>
      <vt:variant>
        <vt:i4>917581</vt:i4>
      </vt:variant>
      <vt:variant>
        <vt:i4>39</vt:i4>
      </vt:variant>
      <vt:variant>
        <vt:i4>0</vt:i4>
      </vt:variant>
      <vt:variant>
        <vt:i4>5</vt:i4>
      </vt:variant>
      <vt:variant>
        <vt:lpwstr>http://www.cdc.gov/phpr/capabilities/dslr_capabilities_july.pdf</vt:lpwstr>
      </vt:variant>
      <vt:variant>
        <vt:lpwstr/>
      </vt:variant>
      <vt:variant>
        <vt:i4>917581</vt:i4>
      </vt:variant>
      <vt:variant>
        <vt:i4>36</vt:i4>
      </vt:variant>
      <vt:variant>
        <vt:i4>0</vt:i4>
      </vt:variant>
      <vt:variant>
        <vt:i4>5</vt:i4>
      </vt:variant>
      <vt:variant>
        <vt:lpwstr>http://www.cdc.gov/phpr/capabilities/dslr_capabilities_july.pdf</vt:lpwstr>
      </vt:variant>
      <vt:variant>
        <vt:lpwstr/>
      </vt:variant>
      <vt:variant>
        <vt:i4>917581</vt:i4>
      </vt:variant>
      <vt:variant>
        <vt:i4>33</vt:i4>
      </vt:variant>
      <vt:variant>
        <vt:i4>0</vt:i4>
      </vt:variant>
      <vt:variant>
        <vt:i4>5</vt:i4>
      </vt:variant>
      <vt:variant>
        <vt:lpwstr>http://www.cdc.gov/phpr/capabilities/dslr_capabilities_july.pdf</vt:lpwstr>
      </vt:variant>
      <vt:variant>
        <vt:lpwstr/>
      </vt:variant>
      <vt:variant>
        <vt:i4>3538988</vt:i4>
      </vt:variant>
      <vt:variant>
        <vt:i4>30</vt:i4>
      </vt:variant>
      <vt:variant>
        <vt:i4>0</vt:i4>
      </vt:variant>
      <vt:variant>
        <vt:i4>5</vt:i4>
      </vt:variant>
      <vt:variant>
        <vt:lpwstr>http://www.iom.edu/reports/2013/crisis-standards-of-care-a-toolkit-for-indicators-and-triggers.aspx</vt:lpwstr>
      </vt:variant>
      <vt:variant>
        <vt:lpwstr/>
      </vt:variant>
      <vt:variant>
        <vt:i4>2097185</vt:i4>
      </vt:variant>
      <vt:variant>
        <vt:i4>27</vt:i4>
      </vt:variant>
      <vt:variant>
        <vt:i4>0</vt:i4>
      </vt:variant>
      <vt:variant>
        <vt:i4>5</vt:i4>
      </vt:variant>
      <vt:variant>
        <vt:lpwstr>http://www.phe.gov/preparedness/planning/mscc/handbook/pages/appendixc.aspx</vt:lpwstr>
      </vt:variant>
      <vt:variant>
        <vt:lpwstr/>
      </vt:variant>
      <vt:variant>
        <vt:i4>7012457</vt:i4>
      </vt:variant>
      <vt:variant>
        <vt:i4>24</vt:i4>
      </vt:variant>
      <vt:variant>
        <vt:i4>0</vt:i4>
      </vt:variant>
      <vt:variant>
        <vt:i4>5</vt:i4>
      </vt:variant>
      <vt:variant>
        <vt:lpwstr>http://www.fachc.org/pdf/HRA_Instrument_Wbk%28UCLA%29.pdf</vt:lpwstr>
      </vt:variant>
      <vt:variant>
        <vt:lpwstr/>
      </vt:variant>
      <vt:variant>
        <vt:i4>3735644</vt:i4>
      </vt:variant>
      <vt:variant>
        <vt:i4>21</vt:i4>
      </vt:variant>
      <vt:variant>
        <vt:i4>0</vt:i4>
      </vt:variant>
      <vt:variant>
        <vt:i4>5</vt:i4>
      </vt:variant>
      <vt:variant>
        <vt:lpwstr>https://www.llis.dhs.gov/sites/default/files/hseep_revision_apr13_final.pdf</vt:lpwstr>
      </vt:variant>
      <vt:variant>
        <vt:lpwstr/>
      </vt:variant>
      <vt:variant>
        <vt:i4>6488161</vt:i4>
      </vt:variant>
      <vt:variant>
        <vt:i4>18</vt:i4>
      </vt:variant>
      <vt:variant>
        <vt:i4>0</vt:i4>
      </vt:variant>
      <vt:variant>
        <vt:i4>5</vt:i4>
      </vt:variant>
      <vt:variant>
        <vt:lpwstr>http://www.fema.gov/pdf/government/training/tcl.pdf</vt:lpwstr>
      </vt:variant>
      <vt:variant>
        <vt:lpwstr/>
      </vt:variant>
      <vt:variant>
        <vt:i4>4259919</vt:i4>
      </vt:variant>
      <vt:variant>
        <vt:i4>15</vt:i4>
      </vt:variant>
      <vt:variant>
        <vt:i4>0</vt:i4>
      </vt:variant>
      <vt:variant>
        <vt:i4>5</vt:i4>
      </vt:variant>
      <vt:variant>
        <vt:lpwstr>http://www.fema.gov/pdf/emergency/nrf/National_Preparedness_Guidelines.pdf</vt:lpwstr>
      </vt:variant>
      <vt:variant>
        <vt:lpwstr/>
      </vt:variant>
      <vt:variant>
        <vt:i4>7536688</vt:i4>
      </vt:variant>
      <vt:variant>
        <vt:i4>12</vt:i4>
      </vt:variant>
      <vt:variant>
        <vt:i4>0</vt:i4>
      </vt:variant>
      <vt:variant>
        <vt:i4>5</vt:i4>
      </vt:variant>
      <vt:variant>
        <vt:lpwstr>https://www.phe.gov/Preparedness/planning/abc/Pages/atrisk.aspx</vt:lpwstr>
      </vt:variant>
      <vt:variant>
        <vt:lpwstr/>
      </vt:variant>
      <vt:variant>
        <vt:i4>8257638</vt:i4>
      </vt:variant>
      <vt:variant>
        <vt:i4>9</vt:i4>
      </vt:variant>
      <vt:variant>
        <vt:i4>0</vt:i4>
      </vt:variant>
      <vt:variant>
        <vt:i4>5</vt:i4>
      </vt:variant>
      <vt:variant>
        <vt:lpwstr>http://www.cdc.gov/phpr/documents/phep_bp1_pm_specifications_and_implementation_guidance_v1_1.pdf</vt:lpwstr>
      </vt:variant>
      <vt:variant>
        <vt:lpwstr/>
      </vt:variant>
      <vt:variant>
        <vt:i4>1966093</vt:i4>
      </vt:variant>
      <vt:variant>
        <vt:i4>6</vt:i4>
      </vt:variant>
      <vt:variant>
        <vt:i4>0</vt:i4>
      </vt:variant>
      <vt:variant>
        <vt:i4>5</vt:i4>
      </vt:variant>
      <vt:variant>
        <vt:lpwstr>http://www.aspph.org/educate/models/public-health-preparedness-response/</vt:lpwstr>
      </vt:variant>
      <vt:variant>
        <vt:lpwstr/>
      </vt:variant>
      <vt:variant>
        <vt:i4>2752633</vt:i4>
      </vt:variant>
      <vt:variant>
        <vt:i4>3</vt:i4>
      </vt:variant>
      <vt:variant>
        <vt:i4>0</vt:i4>
      </vt:variant>
      <vt:variant>
        <vt:i4>5</vt:i4>
      </vt:variant>
      <vt:variant>
        <vt:lpwstr>https://www.train.org/desktopshell.aspx</vt:lpwstr>
      </vt:variant>
      <vt:variant>
        <vt:lpwstr/>
      </vt:variant>
      <vt:variant>
        <vt:i4>7143542</vt:i4>
      </vt:variant>
      <vt:variant>
        <vt:i4>0</vt:i4>
      </vt:variant>
      <vt:variant>
        <vt:i4>0</vt:i4>
      </vt:variant>
      <vt:variant>
        <vt:i4>5</vt:i4>
      </vt:variant>
      <vt:variant>
        <vt:lpwstr>http://training.fema.gov/emiweb/downloads/bioterrorism and emergency readiness.pdf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Schulman</dc:creator>
  <cp:keywords/>
  <dc:description/>
  <cp:lastModifiedBy>Laura Phonharath</cp:lastModifiedBy>
  <cp:revision>2</cp:revision>
  <cp:lastPrinted>2021-05-07T17:13:00Z</cp:lastPrinted>
  <dcterms:created xsi:type="dcterms:W3CDTF">2021-05-07T17:16:00Z</dcterms:created>
  <dcterms:modified xsi:type="dcterms:W3CDTF">2021-05-07T17:16:00Z</dcterms:modified>
</cp:coreProperties>
</file>